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72" w:rsidRPr="007C4872" w:rsidRDefault="007C4872" w:rsidP="007C4872">
      <w:pPr>
        <w:spacing w:after="66" w:line="460" w:lineRule="exact"/>
        <w:ind w:left="20"/>
        <w:jc w:val="center"/>
        <w:rPr>
          <w:sz w:val="40"/>
          <w:szCs w:val="40"/>
        </w:rPr>
      </w:pPr>
      <w:r w:rsidRPr="007C4872">
        <w:rPr>
          <w:rStyle w:val="20"/>
          <w:rFonts w:eastAsiaTheme="minorEastAsia"/>
          <w:sz w:val="40"/>
          <w:szCs w:val="40"/>
        </w:rPr>
        <w:t>Правила безопасного поведения</w:t>
      </w:r>
    </w:p>
    <w:p w:rsidR="007C4872" w:rsidRPr="007C4872" w:rsidRDefault="007C4872" w:rsidP="007C4872">
      <w:pPr>
        <w:spacing w:after="679" w:line="460" w:lineRule="exact"/>
        <w:ind w:left="20"/>
        <w:jc w:val="center"/>
        <w:rPr>
          <w:sz w:val="40"/>
          <w:szCs w:val="40"/>
        </w:rPr>
      </w:pPr>
      <w:r w:rsidRPr="007C4872">
        <w:rPr>
          <w:rStyle w:val="20"/>
          <w:rFonts w:eastAsiaTheme="minorEastAsia"/>
          <w:sz w:val="40"/>
          <w:szCs w:val="40"/>
        </w:rPr>
        <w:t>на льду</w:t>
      </w:r>
    </w:p>
    <w:p w:rsidR="007C4872" w:rsidRPr="007C4872" w:rsidRDefault="007C4872" w:rsidP="007C4872">
      <w:pPr>
        <w:pStyle w:val="21"/>
        <w:shd w:val="clear" w:color="auto" w:fill="auto"/>
        <w:spacing w:before="0" w:after="640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Ежегодно тонкий лёд становится причиной гибели людей. Как правило, среди погибших чаще всего оказываются дети и рыбаки. Избежать происшествий можно, если соблюдать правила безопасности.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7C4872" w:rsidRPr="007C4872" w:rsidRDefault="007C4872" w:rsidP="007C4872">
      <w:pPr>
        <w:keepNext/>
        <w:keepLines/>
        <w:spacing w:after="613"/>
        <w:ind w:left="20"/>
        <w:jc w:val="center"/>
        <w:rPr>
          <w:sz w:val="40"/>
          <w:szCs w:val="40"/>
        </w:rPr>
      </w:pPr>
      <w:bookmarkStart w:id="0" w:name="bookmark0"/>
      <w:r w:rsidRPr="007C4872">
        <w:rPr>
          <w:rStyle w:val="11"/>
          <w:rFonts w:eastAsiaTheme="minorEastAsia"/>
          <w:bCs w:val="0"/>
          <w:sz w:val="40"/>
          <w:szCs w:val="40"/>
        </w:rPr>
        <w:t>Выходя на лед нужно быть крайне внимательным и соблюдать меры безопасности!!!</w:t>
      </w:r>
      <w:bookmarkEnd w:id="0"/>
    </w:p>
    <w:p w:rsidR="007C4872" w:rsidRPr="007C4872" w:rsidRDefault="007C4872" w:rsidP="007C4872">
      <w:pPr>
        <w:pStyle w:val="21"/>
        <w:shd w:val="clear" w:color="auto" w:fill="auto"/>
        <w:spacing w:before="0" w:after="182" w:line="408" w:lineRule="exact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Безопасным для человека считается лед толщиной не менее 10 сантиметров в пресной воде и 15 см в соленой.</w:t>
      </w:r>
    </w:p>
    <w:p w:rsidR="007C4872" w:rsidRPr="007C4872" w:rsidRDefault="007C4872" w:rsidP="007C4872">
      <w:pPr>
        <w:pStyle w:val="21"/>
        <w:shd w:val="clear" w:color="auto" w:fill="auto"/>
        <w:spacing w:before="0" w:after="165" w:line="330" w:lineRule="exact"/>
        <w:ind w:left="2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В устьях рек и притоках прочность льда ослаблена.</w:t>
      </w:r>
    </w:p>
    <w:p w:rsidR="007C4872" w:rsidRPr="007C4872" w:rsidRDefault="007C4872" w:rsidP="007C4872">
      <w:pPr>
        <w:pStyle w:val="21"/>
        <w:shd w:val="clear" w:color="auto" w:fill="auto"/>
        <w:spacing w:before="0" w:after="112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7C4872" w:rsidRPr="007C4872" w:rsidRDefault="007C4872" w:rsidP="007C4872">
      <w:pPr>
        <w:pStyle w:val="21"/>
        <w:shd w:val="clear" w:color="auto" w:fill="auto"/>
        <w:spacing w:before="0" w:after="124" w:line="408" w:lineRule="exact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Если температура воздуха выше 0 градусов держится более трех дней, то прочность льда снижается на 25 %.</w:t>
      </w:r>
    </w:p>
    <w:p w:rsidR="007C4872" w:rsidRPr="007C4872" w:rsidRDefault="007C4872" w:rsidP="007C4872">
      <w:pPr>
        <w:pStyle w:val="21"/>
        <w:shd w:val="clear" w:color="auto" w:fill="auto"/>
        <w:spacing w:before="0" w:after="120" w:line="403" w:lineRule="exact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 xml:space="preserve">Прочность льда можно определить визуально: лёд прозрачный </w:t>
      </w:r>
      <w:proofErr w:type="spellStart"/>
      <w:r w:rsidRPr="007C4872">
        <w:rPr>
          <w:rStyle w:val="1"/>
          <w:b w:val="0"/>
          <w:bCs w:val="0"/>
          <w:sz w:val="40"/>
          <w:szCs w:val="40"/>
        </w:rPr>
        <w:t>голубого</w:t>
      </w:r>
      <w:proofErr w:type="spellEnd"/>
      <w:r w:rsidRPr="007C4872">
        <w:rPr>
          <w:rStyle w:val="1"/>
          <w:b w:val="0"/>
          <w:bCs w:val="0"/>
          <w:sz w:val="40"/>
          <w:szCs w:val="40"/>
        </w:rPr>
        <w:t>, зеленого оттенка - прочный, а прочность льда белого цвета в 2 раза меньше.</w:t>
      </w:r>
    </w:p>
    <w:p w:rsidR="007C4872" w:rsidRPr="007C4872" w:rsidRDefault="007C4872" w:rsidP="007C4872">
      <w:pPr>
        <w:pStyle w:val="21"/>
        <w:shd w:val="clear" w:color="auto" w:fill="auto"/>
        <w:spacing w:before="0" w:after="0" w:line="403" w:lineRule="exact"/>
        <w:ind w:left="20" w:right="40"/>
        <w:jc w:val="center"/>
        <w:rPr>
          <w:sz w:val="40"/>
          <w:szCs w:val="40"/>
        </w:rPr>
      </w:pPr>
      <w:r w:rsidRPr="007C4872">
        <w:rPr>
          <w:rStyle w:val="1"/>
          <w:b w:val="0"/>
          <w:bCs w:val="0"/>
          <w:sz w:val="40"/>
          <w:szCs w:val="40"/>
        </w:rPr>
        <w:t>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CE5B0C" w:rsidRPr="007C4872" w:rsidRDefault="00CE5B0C">
      <w:pPr>
        <w:rPr>
          <w:sz w:val="40"/>
          <w:szCs w:val="40"/>
        </w:rPr>
      </w:pPr>
    </w:p>
    <w:sectPr w:rsidR="00CE5B0C" w:rsidRPr="007C4872" w:rsidSect="007C4872">
      <w:pgSz w:w="11909" w:h="16838"/>
      <w:pgMar w:top="1561" w:right="917" w:bottom="1556" w:left="917" w:header="0" w:footer="3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72"/>
    <w:rsid w:val="007C4872"/>
    <w:rsid w:val="00CE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C4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0">
    <w:name w:val="Основной текст (2)"/>
    <w:basedOn w:val="2"/>
    <w:rsid w:val="007C4872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7C487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">
    <w:name w:val="Основной текст1"/>
    <w:basedOn w:val="a3"/>
    <w:rsid w:val="007C4872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rsid w:val="007C48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0"/>
    <w:rsid w:val="007C4872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7C4872"/>
    <w:pPr>
      <w:widowControl w:val="0"/>
      <w:shd w:val="clear" w:color="auto" w:fill="FFFFFF"/>
      <w:spacing w:before="840" w:after="720" w:line="398" w:lineRule="exact"/>
      <w:ind w:firstLine="680"/>
      <w:jc w:val="both"/>
    </w:pPr>
    <w:rPr>
      <w:rFonts w:ascii="Times New Roman" w:eastAsia="Times New Roman" w:hAnsi="Times New Roman" w:cs="Times New Roman"/>
      <w:b/>
      <w:b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2023-10-24T06:12:00Z</cp:lastPrinted>
  <dcterms:created xsi:type="dcterms:W3CDTF">2023-10-24T06:11:00Z</dcterms:created>
  <dcterms:modified xsi:type="dcterms:W3CDTF">2023-10-24T06:12:00Z</dcterms:modified>
</cp:coreProperties>
</file>