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E0" w:rsidRPr="005833E0" w:rsidRDefault="005833E0" w:rsidP="005833E0">
      <w:pPr>
        <w:jc w:val="both"/>
        <w:rPr>
          <w:sz w:val="40"/>
          <w:szCs w:val="40"/>
        </w:rPr>
      </w:pPr>
      <w:r w:rsidRPr="005833E0">
        <w:rPr>
          <w:rFonts w:ascii="Calibri" w:hAnsi="Calibri" w:cs="Calibri"/>
          <w:color w:val="000000"/>
          <w:sz w:val="40"/>
          <w:szCs w:val="40"/>
        </w:rPr>
        <w:t xml:space="preserve">           27 февраля 2018 года состоялось  заседани</w:t>
      </w:r>
      <w:r w:rsidRPr="005833E0">
        <w:rPr>
          <w:sz w:val="40"/>
          <w:szCs w:val="40"/>
        </w:rPr>
        <w:t>е</w:t>
      </w:r>
      <w:r>
        <w:rPr>
          <w:sz w:val="40"/>
          <w:szCs w:val="40"/>
        </w:rPr>
        <w:t xml:space="preserve">  К</w:t>
      </w:r>
      <w:r w:rsidRPr="005833E0">
        <w:rPr>
          <w:sz w:val="40"/>
          <w:szCs w:val="40"/>
        </w:rPr>
        <w:t>омиссии по  соблюдению  требований  к  служебному  поведению  муниципальных  служащих и урегулированию  конфликта  интересов  в Администрации МО «</w:t>
      </w:r>
      <w:proofErr w:type="spellStart"/>
      <w:r w:rsidRPr="005833E0">
        <w:rPr>
          <w:sz w:val="40"/>
          <w:szCs w:val="40"/>
        </w:rPr>
        <w:t>Пустозерский</w:t>
      </w:r>
      <w:proofErr w:type="spellEnd"/>
      <w:r w:rsidRPr="005833E0">
        <w:rPr>
          <w:sz w:val="40"/>
          <w:szCs w:val="40"/>
        </w:rPr>
        <w:t xml:space="preserve">  сельсовет» НАО</w:t>
      </w:r>
    </w:p>
    <w:p w:rsidR="005833E0" w:rsidRPr="005833E0" w:rsidRDefault="005833E0" w:rsidP="005833E0">
      <w:pPr>
        <w:jc w:val="both"/>
        <w:rPr>
          <w:rFonts w:ascii="Calibri" w:hAnsi="Calibri" w:cs="Calibri"/>
          <w:color w:val="000000"/>
          <w:sz w:val="40"/>
          <w:szCs w:val="40"/>
        </w:rPr>
      </w:pPr>
      <w:r w:rsidRPr="005833E0">
        <w:rPr>
          <w:rFonts w:ascii="Calibri" w:hAnsi="Calibri" w:cs="Calibri"/>
          <w:color w:val="000000"/>
          <w:sz w:val="40"/>
          <w:szCs w:val="40"/>
        </w:rPr>
        <w:t xml:space="preserve"> Комиссия рассмотрела два вопроса:</w:t>
      </w:r>
    </w:p>
    <w:p w:rsidR="005833E0" w:rsidRPr="005833E0" w:rsidRDefault="005833E0" w:rsidP="005833E0">
      <w:pPr>
        <w:jc w:val="both"/>
        <w:rPr>
          <w:sz w:val="40"/>
          <w:szCs w:val="40"/>
        </w:rPr>
      </w:pPr>
      <w:r w:rsidRPr="005833E0">
        <w:rPr>
          <w:sz w:val="40"/>
          <w:szCs w:val="40"/>
        </w:rPr>
        <w:t xml:space="preserve">     1. Осуществление анализа обращений  граждан</w:t>
      </w:r>
      <w:r w:rsidRPr="005833E0">
        <w:rPr>
          <w:sz w:val="40"/>
          <w:szCs w:val="40"/>
        </w:rPr>
        <w:br/>
        <w:t xml:space="preserve">и организаций на наличие в них  сведений о   фактах    коррупции    со    стороны муниципальных  служащих  и  проверки   в установленном  порядке  наличия  фактов, указанных в обращениях          </w:t>
      </w:r>
    </w:p>
    <w:p w:rsidR="005833E0" w:rsidRPr="005833E0" w:rsidRDefault="005833E0" w:rsidP="005833E0">
      <w:pPr>
        <w:jc w:val="both"/>
        <w:rPr>
          <w:sz w:val="40"/>
          <w:szCs w:val="40"/>
        </w:rPr>
      </w:pPr>
      <w:r w:rsidRPr="005833E0">
        <w:rPr>
          <w:sz w:val="40"/>
          <w:szCs w:val="40"/>
        </w:rPr>
        <w:t xml:space="preserve">  </w:t>
      </w:r>
    </w:p>
    <w:p w:rsidR="005833E0" w:rsidRPr="005833E0" w:rsidRDefault="005833E0" w:rsidP="005833E0">
      <w:pPr>
        <w:jc w:val="both"/>
        <w:rPr>
          <w:sz w:val="40"/>
          <w:szCs w:val="40"/>
        </w:rPr>
      </w:pPr>
      <w:r w:rsidRPr="005833E0">
        <w:rPr>
          <w:sz w:val="40"/>
          <w:szCs w:val="40"/>
        </w:rPr>
        <w:t xml:space="preserve">2. Обеспечение доступа граждан к информации о деятельности органов местного самоуправления </w:t>
      </w:r>
    </w:p>
    <w:p w:rsidR="005833E0" w:rsidRPr="005833E0" w:rsidRDefault="005833E0" w:rsidP="005833E0">
      <w:pPr>
        <w:jc w:val="both"/>
        <w:rPr>
          <w:sz w:val="40"/>
          <w:szCs w:val="40"/>
        </w:rPr>
      </w:pPr>
      <w:r w:rsidRPr="005833E0">
        <w:rPr>
          <w:sz w:val="40"/>
          <w:szCs w:val="40"/>
        </w:rPr>
        <w:t xml:space="preserve">        По итогам работы, Комиссия приняла   информацию по вынесенным  к рассмотрению вопросам  к сведению, </w:t>
      </w:r>
      <w:r>
        <w:rPr>
          <w:sz w:val="40"/>
          <w:szCs w:val="40"/>
        </w:rPr>
        <w:t xml:space="preserve">а </w:t>
      </w:r>
      <w:r w:rsidRPr="005833E0">
        <w:rPr>
          <w:sz w:val="40"/>
          <w:szCs w:val="40"/>
        </w:rPr>
        <w:t>также было решено вести постоянный контроль по данным направлениям.</w:t>
      </w:r>
    </w:p>
    <w:p w:rsidR="005833E0" w:rsidRPr="0020784B" w:rsidRDefault="005833E0" w:rsidP="005833E0">
      <w:pPr>
        <w:jc w:val="both"/>
      </w:pPr>
      <w:r w:rsidRPr="00D8323B">
        <w:t xml:space="preserve">                          </w:t>
      </w:r>
    </w:p>
    <w:p w:rsidR="005833E0" w:rsidRPr="00D004C7" w:rsidRDefault="005833E0" w:rsidP="005833E0">
      <w:pPr>
        <w:jc w:val="both"/>
        <w:rPr>
          <w:b/>
          <w:bCs/>
        </w:rPr>
      </w:pPr>
      <w:r w:rsidRPr="00D004C7">
        <w:t xml:space="preserve">                                       </w:t>
      </w:r>
    </w:p>
    <w:p w:rsidR="005833E0" w:rsidRDefault="005833E0"/>
    <w:sectPr w:rsidR="0058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3E0"/>
    <w:rsid w:val="0058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2018-07-04T09:00:00Z</dcterms:created>
  <dcterms:modified xsi:type="dcterms:W3CDTF">2018-07-04T09:09:00Z</dcterms:modified>
</cp:coreProperties>
</file>