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55D" w:rsidRDefault="00C2755D" w:rsidP="00C2755D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>
        <w:rPr>
          <w:b w:val="0"/>
          <w:noProof/>
        </w:rPr>
        <w:drawing>
          <wp:inline distT="0" distB="0" distL="0" distR="0" wp14:anchorId="67016696" wp14:editId="3BC98027">
            <wp:extent cx="571500" cy="6781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55D" w:rsidRPr="00C2755D" w:rsidRDefault="00C2755D" w:rsidP="00C2755D">
      <w:pPr>
        <w:pStyle w:val="a3"/>
        <w:jc w:val="center"/>
        <w:rPr>
          <w:b/>
          <w:sz w:val="28"/>
          <w:szCs w:val="28"/>
        </w:rPr>
      </w:pPr>
      <w:r w:rsidRPr="00C2755D">
        <w:rPr>
          <w:b/>
          <w:sz w:val="28"/>
          <w:szCs w:val="28"/>
        </w:rPr>
        <w:t>А  Д  М  И  Н  И  С  Т  Р  А  Ц  И  Я</w:t>
      </w:r>
    </w:p>
    <w:p w:rsidR="00C2755D" w:rsidRPr="00C2755D" w:rsidRDefault="00C2755D" w:rsidP="00C2755D">
      <w:pPr>
        <w:pStyle w:val="1"/>
        <w:jc w:val="center"/>
        <w:rPr>
          <w:b/>
          <w:bCs/>
          <w:color w:val="auto"/>
          <w:sz w:val="24"/>
          <w:szCs w:val="24"/>
        </w:rPr>
      </w:pPr>
      <w:r w:rsidRPr="00C2755D">
        <w:rPr>
          <w:b/>
          <w:bCs/>
          <w:color w:val="auto"/>
          <w:sz w:val="24"/>
          <w:szCs w:val="24"/>
        </w:rPr>
        <w:t>СЕЛЬСКОГО ПОСЕЛЕНИЯ  «ПУСТОЗЕРСКИЙ  СЕЛЬСОВЕТ»</w:t>
      </w:r>
    </w:p>
    <w:p w:rsidR="00C2755D" w:rsidRPr="00C2755D" w:rsidRDefault="00C2755D" w:rsidP="00C2755D">
      <w:pPr>
        <w:pStyle w:val="3"/>
        <w:jc w:val="center"/>
        <w:rPr>
          <w:b/>
          <w:color w:val="auto"/>
        </w:rPr>
      </w:pPr>
      <w:r w:rsidRPr="00C2755D">
        <w:rPr>
          <w:b/>
          <w:color w:val="auto"/>
        </w:rPr>
        <w:t>ЗАПОЛЯРНОГО РАЙОНА НЕНЕЦКОГО  АВТОНОМНОГО  ОКРУГА</w:t>
      </w:r>
    </w:p>
    <w:p w:rsidR="00C2755D" w:rsidRPr="00C2755D" w:rsidRDefault="00C2755D" w:rsidP="00C2755D">
      <w:pPr>
        <w:jc w:val="center"/>
        <w:rPr>
          <w:b/>
          <w:sz w:val="24"/>
          <w:szCs w:val="24"/>
        </w:rPr>
      </w:pPr>
    </w:p>
    <w:p w:rsidR="00C2755D" w:rsidRPr="00C2755D" w:rsidRDefault="00C2755D" w:rsidP="00C2755D">
      <w:pPr>
        <w:jc w:val="center"/>
        <w:rPr>
          <w:sz w:val="24"/>
          <w:szCs w:val="24"/>
        </w:rPr>
      </w:pPr>
    </w:p>
    <w:p w:rsidR="00C2755D" w:rsidRPr="00C2755D" w:rsidRDefault="00C2755D" w:rsidP="00C2755D">
      <w:pPr>
        <w:pStyle w:val="2"/>
        <w:jc w:val="center"/>
        <w:rPr>
          <w:b/>
          <w:color w:val="auto"/>
          <w:sz w:val="28"/>
          <w:szCs w:val="28"/>
        </w:rPr>
      </w:pPr>
      <w:r w:rsidRPr="00C2755D">
        <w:rPr>
          <w:b/>
          <w:color w:val="auto"/>
          <w:sz w:val="28"/>
          <w:szCs w:val="28"/>
        </w:rPr>
        <w:t>П О С Т А Н О В Л Е Н И Е</w:t>
      </w:r>
    </w:p>
    <w:p w:rsidR="00C2755D" w:rsidRPr="004817ED" w:rsidRDefault="00C2755D" w:rsidP="00C2755D">
      <w:pPr>
        <w:jc w:val="center"/>
      </w:pPr>
    </w:p>
    <w:p w:rsidR="00C2755D" w:rsidRPr="00C2755D" w:rsidRDefault="00C2755D" w:rsidP="00C2755D">
      <w:pPr>
        <w:rPr>
          <w:sz w:val="22"/>
          <w:szCs w:val="22"/>
        </w:rPr>
      </w:pPr>
    </w:p>
    <w:p w:rsidR="00C2755D" w:rsidRPr="00851673" w:rsidRDefault="00C2755D" w:rsidP="00C2755D">
      <w:pPr>
        <w:rPr>
          <w:b/>
          <w:bCs/>
          <w:sz w:val="22"/>
          <w:szCs w:val="22"/>
          <w:u w:val="single"/>
        </w:rPr>
      </w:pPr>
      <w:r w:rsidRPr="00851673">
        <w:rPr>
          <w:sz w:val="22"/>
          <w:szCs w:val="22"/>
          <w:u w:val="single"/>
        </w:rPr>
        <w:t xml:space="preserve">от     </w:t>
      </w:r>
      <w:r w:rsidR="00851673" w:rsidRPr="00851673">
        <w:rPr>
          <w:b/>
          <w:bCs/>
          <w:sz w:val="22"/>
          <w:szCs w:val="22"/>
          <w:u w:val="single"/>
        </w:rPr>
        <w:t>15</w:t>
      </w:r>
      <w:r w:rsidRPr="00851673">
        <w:rPr>
          <w:b/>
          <w:bCs/>
          <w:sz w:val="22"/>
          <w:szCs w:val="22"/>
          <w:u w:val="single"/>
        </w:rPr>
        <w:t>.0</w:t>
      </w:r>
      <w:r w:rsidR="00851673" w:rsidRPr="00851673">
        <w:rPr>
          <w:b/>
          <w:bCs/>
          <w:sz w:val="22"/>
          <w:szCs w:val="22"/>
          <w:u w:val="single"/>
        </w:rPr>
        <w:t>9</w:t>
      </w:r>
      <w:r w:rsidRPr="00851673">
        <w:rPr>
          <w:b/>
          <w:bCs/>
          <w:sz w:val="22"/>
          <w:szCs w:val="22"/>
          <w:u w:val="single"/>
        </w:rPr>
        <w:t xml:space="preserve">. 2026   № </w:t>
      </w:r>
      <w:r w:rsidR="00851673" w:rsidRPr="00851673">
        <w:rPr>
          <w:b/>
          <w:bCs/>
          <w:sz w:val="22"/>
          <w:szCs w:val="22"/>
          <w:u w:val="single"/>
        </w:rPr>
        <w:t>64</w:t>
      </w:r>
    </w:p>
    <w:p w:rsidR="00C2755D" w:rsidRPr="00AD1AE6" w:rsidRDefault="00C2755D" w:rsidP="00C2755D">
      <w:pPr>
        <w:rPr>
          <w:sz w:val="20"/>
        </w:rPr>
      </w:pPr>
      <w:r w:rsidRPr="00AD1AE6">
        <w:rPr>
          <w:sz w:val="20"/>
        </w:rPr>
        <w:t xml:space="preserve">с. </w:t>
      </w:r>
      <w:proofErr w:type="spellStart"/>
      <w:r w:rsidRPr="00AD1AE6">
        <w:rPr>
          <w:sz w:val="20"/>
        </w:rPr>
        <w:t>Оксино</w:t>
      </w:r>
      <w:proofErr w:type="spellEnd"/>
      <w:r w:rsidRPr="00AD1AE6">
        <w:rPr>
          <w:sz w:val="20"/>
        </w:rPr>
        <w:t xml:space="preserve">   НАО</w:t>
      </w:r>
    </w:p>
    <w:p w:rsidR="00A36FD7" w:rsidRDefault="00A36FD7" w:rsidP="00A36FD7">
      <w:pPr>
        <w:spacing w:after="240"/>
        <w:ind w:right="2410"/>
        <w:rPr>
          <w:sz w:val="24"/>
          <w:szCs w:val="24"/>
        </w:rPr>
      </w:pPr>
    </w:p>
    <w:p w:rsidR="00C2755D" w:rsidRPr="0030053C" w:rsidRDefault="00C2755D" w:rsidP="00C2755D">
      <w:pPr>
        <w:spacing w:after="240"/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>ОБ  УТВЕРЖДЕНИИ ПОРЯДКА  ОПРЕДЕЛЕНИЯ РАЗМЕРА  ПЛАТЫ  ЗА ПОЛЬЗОВАНИЕ  ИМУЩЕСТВОМ, НАХОДЯЩИМСЯ В СОБСТВЕННОСТИ  СЕЛЬСКОГО ПОСЕЛЕНИЯ  «ПУСТОЗЕРСКИЙ СЕЛЬСОВЕТ</w:t>
      </w:r>
      <w:r w:rsidR="001F469A">
        <w:rPr>
          <w:sz w:val="24"/>
          <w:szCs w:val="24"/>
        </w:rPr>
        <w:t>»</w:t>
      </w:r>
      <w:r>
        <w:rPr>
          <w:sz w:val="24"/>
          <w:szCs w:val="24"/>
        </w:rPr>
        <w:t xml:space="preserve"> ЗАПОЛЯРНОГО РАЙОНА НЕНЕЦКОГО АВТОНОМНОГО ОКРУГА ДЛЯ СТРОИТЕЛЬСТВА И (ИЛИ) ЭКСПЛУАТАЦИИ  СРЕДСТВ СВЯЗИ И (ИЛИ) СООРУЖЕНИЙ СВЯЗИ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В соответствии с пунктом 3 статьи 6 Федерального закона от 07.07.2003 № 126-ФЗ «О связи» (в редакции Федерального закона от 29.12.2025 № 542-ФЗ), постановлением Правительства Российской Федерации от 28.05.2026 № 619 «Об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связи», руководствуясь Уставом Сельского поселения «</w:t>
      </w:r>
      <w:proofErr w:type="spellStart"/>
      <w:r w:rsidR="001F469A">
        <w:rPr>
          <w:sz w:val="24"/>
          <w:szCs w:val="24"/>
        </w:rPr>
        <w:t>Пустозерский</w:t>
      </w:r>
      <w:proofErr w:type="spellEnd"/>
      <w:r w:rsidRPr="0030053C">
        <w:rPr>
          <w:sz w:val="24"/>
          <w:szCs w:val="24"/>
        </w:rPr>
        <w:t xml:space="preserve"> сельсовет» Заполярного района Ненецкого автономного округа, Администрация Сельского поселения «</w:t>
      </w:r>
      <w:proofErr w:type="spellStart"/>
      <w:r w:rsidR="001F469A">
        <w:rPr>
          <w:sz w:val="24"/>
          <w:szCs w:val="24"/>
        </w:rPr>
        <w:t>Пустозерский</w:t>
      </w:r>
      <w:proofErr w:type="spellEnd"/>
      <w:r w:rsidRPr="0030053C">
        <w:rPr>
          <w:sz w:val="24"/>
          <w:szCs w:val="24"/>
        </w:rPr>
        <w:t xml:space="preserve"> сельсовет» Заполярного района Ненецкого автономного округа </w:t>
      </w:r>
      <w:r w:rsidRPr="0030053C">
        <w:rPr>
          <w:b/>
          <w:bCs/>
          <w:sz w:val="24"/>
          <w:szCs w:val="24"/>
        </w:rPr>
        <w:t>ПОСТАНОВЛЯЕТ: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1. Утвердить прилагаемый Порядок определения размера платы за пользование имуществом, находящимся в собственности Сельского поселения «</w:t>
      </w:r>
      <w:proofErr w:type="spellStart"/>
      <w:r w:rsidR="001F469A" w:rsidRPr="00851673">
        <w:rPr>
          <w:sz w:val="24"/>
          <w:szCs w:val="24"/>
        </w:rPr>
        <w:t>Пустозерский</w:t>
      </w:r>
      <w:proofErr w:type="spellEnd"/>
      <w:r w:rsidRPr="00851673">
        <w:rPr>
          <w:sz w:val="24"/>
          <w:szCs w:val="24"/>
        </w:rPr>
        <w:t xml:space="preserve"> сельсовет</w:t>
      </w:r>
      <w:r w:rsidRPr="0030053C">
        <w:rPr>
          <w:sz w:val="24"/>
          <w:szCs w:val="24"/>
        </w:rPr>
        <w:t>» Заполярного района Ненецкого автономного округа, для строительства и (или) эксплуатации средств связи и (или) сооружений связи (далее — Порядок).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2. Установить, что договоры о пользовании имуществом, находящимся в собственности Сельского поселения «</w:t>
      </w:r>
      <w:proofErr w:type="spellStart"/>
      <w:r w:rsidR="001F469A">
        <w:rPr>
          <w:sz w:val="24"/>
          <w:szCs w:val="24"/>
        </w:rPr>
        <w:t>Пустозерский</w:t>
      </w:r>
      <w:proofErr w:type="spellEnd"/>
      <w:r w:rsidRPr="0030053C">
        <w:rPr>
          <w:sz w:val="24"/>
          <w:szCs w:val="24"/>
        </w:rPr>
        <w:t xml:space="preserve"> сельсовет» Заполярного района Ненецкого автономного округа, для строительства и (или) эксплуатации средств связи и (или) сооружений связи заключаются с учётом требований к условиям такого договора, установленных постановлением Правительства Российской Федерации от 28.05.2026 № 619.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3. Настоящее постановление вступает в силу после его официального опубликования (обнародования), но не ранее 1 сентября 2026 года.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4. Настоящее постановление подлежит официальному опубликованию (обнародованию) и размещению на официальном сайте Администрации Сельского поселения «</w:t>
      </w:r>
      <w:proofErr w:type="spellStart"/>
      <w:r w:rsidR="001F469A" w:rsidRPr="00851673">
        <w:rPr>
          <w:sz w:val="24"/>
          <w:szCs w:val="24"/>
        </w:rPr>
        <w:t>Пустозерский</w:t>
      </w:r>
      <w:proofErr w:type="spellEnd"/>
      <w:r w:rsidRPr="00851673">
        <w:rPr>
          <w:sz w:val="24"/>
          <w:szCs w:val="24"/>
        </w:rPr>
        <w:t xml:space="preserve"> сельсовет</w:t>
      </w:r>
      <w:r w:rsidRPr="0030053C">
        <w:rPr>
          <w:sz w:val="24"/>
          <w:szCs w:val="24"/>
        </w:rPr>
        <w:t>» Заполярного района Ненецкого автономного округа в информационно-телекоммуникационной сети «Интернет».</w:t>
      </w:r>
    </w:p>
    <w:p w:rsidR="006A4428" w:rsidRPr="0030053C" w:rsidRDefault="00185432" w:rsidP="001F469A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5. Контроль за исполнением настоящего постановления оставляю за собой.</w:t>
      </w:r>
    </w:p>
    <w:p w:rsidR="006A4428" w:rsidRPr="0030053C" w:rsidRDefault="00185432" w:rsidP="00A36FD7">
      <w:pPr>
        <w:tabs>
          <w:tab w:val="right" w:pos="9639"/>
        </w:tabs>
        <w:jc w:val="both"/>
        <w:rPr>
          <w:sz w:val="24"/>
          <w:szCs w:val="24"/>
        </w:rPr>
      </w:pPr>
      <w:r w:rsidRPr="0030053C">
        <w:rPr>
          <w:sz w:val="24"/>
          <w:szCs w:val="24"/>
        </w:rPr>
        <w:t>Глава Сельского поселения</w:t>
      </w:r>
    </w:p>
    <w:p w:rsidR="00A36FD7" w:rsidRDefault="00185432" w:rsidP="0030053C">
      <w:pPr>
        <w:tabs>
          <w:tab w:val="right" w:pos="9639"/>
        </w:tabs>
        <w:jc w:val="both"/>
        <w:rPr>
          <w:sz w:val="24"/>
          <w:szCs w:val="24"/>
        </w:rPr>
      </w:pPr>
      <w:r w:rsidRPr="0030053C">
        <w:rPr>
          <w:sz w:val="24"/>
          <w:szCs w:val="24"/>
        </w:rPr>
        <w:t>«</w:t>
      </w:r>
      <w:proofErr w:type="spellStart"/>
      <w:r w:rsidR="001F469A" w:rsidRPr="00851673">
        <w:rPr>
          <w:sz w:val="24"/>
          <w:szCs w:val="24"/>
        </w:rPr>
        <w:t>Пустозерский</w:t>
      </w:r>
      <w:proofErr w:type="spellEnd"/>
      <w:r w:rsidRPr="00851673">
        <w:rPr>
          <w:sz w:val="24"/>
          <w:szCs w:val="24"/>
        </w:rPr>
        <w:t xml:space="preserve"> сельсовет</w:t>
      </w:r>
      <w:r w:rsidRPr="0030053C">
        <w:rPr>
          <w:sz w:val="24"/>
          <w:szCs w:val="24"/>
        </w:rPr>
        <w:t>» З</w:t>
      </w:r>
      <w:r w:rsidR="001F469A">
        <w:rPr>
          <w:sz w:val="24"/>
          <w:szCs w:val="24"/>
        </w:rPr>
        <w:t xml:space="preserve">Р НАО                                  </w:t>
      </w:r>
      <w:proofErr w:type="spellStart"/>
      <w:r w:rsidR="001F469A">
        <w:rPr>
          <w:sz w:val="24"/>
          <w:szCs w:val="24"/>
        </w:rPr>
        <w:t>С.М.Макарова</w:t>
      </w:r>
      <w:proofErr w:type="spellEnd"/>
    </w:p>
    <w:p w:rsidR="001F469A" w:rsidRDefault="001F469A" w:rsidP="0030053C">
      <w:pPr>
        <w:tabs>
          <w:tab w:val="right" w:pos="9639"/>
        </w:tabs>
        <w:jc w:val="both"/>
        <w:rPr>
          <w:sz w:val="24"/>
          <w:szCs w:val="24"/>
        </w:rPr>
      </w:pPr>
    </w:p>
    <w:p w:rsidR="001F469A" w:rsidRPr="0030053C" w:rsidRDefault="001F469A" w:rsidP="0030053C">
      <w:pPr>
        <w:tabs>
          <w:tab w:val="right" w:pos="9639"/>
        </w:tabs>
        <w:jc w:val="both"/>
        <w:rPr>
          <w:sz w:val="24"/>
          <w:szCs w:val="24"/>
        </w:rPr>
      </w:pPr>
    </w:p>
    <w:p w:rsidR="006A4428" w:rsidRPr="00450850" w:rsidRDefault="00185432" w:rsidP="00450850">
      <w:pPr>
        <w:ind w:left="5670"/>
        <w:rPr>
          <w:sz w:val="20"/>
          <w:szCs w:val="20"/>
        </w:rPr>
      </w:pPr>
      <w:r w:rsidRPr="00450850">
        <w:rPr>
          <w:sz w:val="20"/>
          <w:szCs w:val="20"/>
        </w:rPr>
        <w:lastRenderedPageBreak/>
        <w:t>УТВЕРЖДЁН</w:t>
      </w:r>
    </w:p>
    <w:p w:rsidR="006A4428" w:rsidRPr="00450850" w:rsidRDefault="00185432" w:rsidP="00450850">
      <w:pPr>
        <w:ind w:left="5670"/>
        <w:rPr>
          <w:sz w:val="20"/>
          <w:szCs w:val="20"/>
        </w:rPr>
      </w:pPr>
      <w:bookmarkStart w:id="0" w:name="_GoBack"/>
      <w:bookmarkEnd w:id="0"/>
      <w:r w:rsidRPr="00450850">
        <w:rPr>
          <w:sz w:val="20"/>
          <w:szCs w:val="20"/>
        </w:rPr>
        <w:t>постановлением Администрации</w:t>
      </w:r>
    </w:p>
    <w:p w:rsidR="006A4428" w:rsidRPr="00450850" w:rsidRDefault="00185432" w:rsidP="00450850">
      <w:pPr>
        <w:ind w:left="5670"/>
        <w:rPr>
          <w:sz w:val="20"/>
          <w:szCs w:val="20"/>
        </w:rPr>
      </w:pPr>
      <w:r w:rsidRPr="00450850">
        <w:rPr>
          <w:sz w:val="20"/>
          <w:szCs w:val="20"/>
        </w:rPr>
        <w:t>Сельского поселения «</w:t>
      </w:r>
      <w:proofErr w:type="spellStart"/>
      <w:r w:rsidR="001F469A" w:rsidRPr="00450850">
        <w:rPr>
          <w:sz w:val="20"/>
          <w:szCs w:val="20"/>
        </w:rPr>
        <w:t>Пустозерский</w:t>
      </w:r>
      <w:proofErr w:type="spellEnd"/>
      <w:r w:rsidRPr="00450850">
        <w:rPr>
          <w:sz w:val="20"/>
          <w:szCs w:val="20"/>
        </w:rPr>
        <w:t xml:space="preserve"> сельсовет»</w:t>
      </w:r>
      <w:r w:rsidR="001F469A" w:rsidRPr="00450850">
        <w:rPr>
          <w:sz w:val="20"/>
          <w:szCs w:val="20"/>
        </w:rPr>
        <w:t xml:space="preserve"> ЗР НАО</w:t>
      </w:r>
    </w:p>
    <w:p w:rsidR="006A4428" w:rsidRPr="00450850" w:rsidRDefault="00185432" w:rsidP="00450850">
      <w:pPr>
        <w:ind w:left="5670"/>
        <w:rPr>
          <w:sz w:val="20"/>
          <w:szCs w:val="20"/>
        </w:rPr>
      </w:pPr>
      <w:r w:rsidRPr="00450850">
        <w:rPr>
          <w:sz w:val="20"/>
          <w:szCs w:val="20"/>
        </w:rPr>
        <w:t>от «</w:t>
      </w:r>
      <w:r w:rsidR="00450850" w:rsidRPr="00450850">
        <w:rPr>
          <w:sz w:val="20"/>
          <w:szCs w:val="20"/>
        </w:rPr>
        <w:t>15</w:t>
      </w:r>
      <w:r w:rsidRPr="00450850">
        <w:rPr>
          <w:sz w:val="20"/>
          <w:szCs w:val="20"/>
        </w:rPr>
        <w:t xml:space="preserve">» </w:t>
      </w:r>
      <w:r w:rsidR="001F469A" w:rsidRPr="00450850">
        <w:rPr>
          <w:sz w:val="20"/>
          <w:szCs w:val="20"/>
        </w:rPr>
        <w:t xml:space="preserve">сентября </w:t>
      </w:r>
      <w:r w:rsidRPr="00450850">
        <w:rPr>
          <w:sz w:val="20"/>
          <w:szCs w:val="20"/>
        </w:rPr>
        <w:t xml:space="preserve">2026 г. № </w:t>
      </w:r>
      <w:r w:rsidR="00450850" w:rsidRPr="00450850">
        <w:rPr>
          <w:sz w:val="20"/>
          <w:szCs w:val="20"/>
        </w:rPr>
        <w:t>64</w:t>
      </w:r>
    </w:p>
    <w:p w:rsidR="006A4428" w:rsidRPr="0030053C" w:rsidRDefault="006A4428">
      <w:pPr>
        <w:spacing w:line="360" w:lineRule="auto"/>
        <w:jc w:val="both"/>
        <w:rPr>
          <w:sz w:val="24"/>
          <w:szCs w:val="24"/>
        </w:rPr>
      </w:pPr>
    </w:p>
    <w:p w:rsidR="006A4428" w:rsidRPr="0030053C" w:rsidRDefault="00185432" w:rsidP="00A36FD7">
      <w:pPr>
        <w:jc w:val="center"/>
        <w:rPr>
          <w:sz w:val="24"/>
          <w:szCs w:val="24"/>
        </w:rPr>
      </w:pPr>
      <w:r w:rsidRPr="0030053C">
        <w:rPr>
          <w:b/>
          <w:bCs/>
          <w:sz w:val="24"/>
          <w:szCs w:val="24"/>
        </w:rPr>
        <w:t>ПОРЯДОК</w:t>
      </w:r>
    </w:p>
    <w:p w:rsidR="006A4428" w:rsidRPr="0030053C" w:rsidRDefault="00185432" w:rsidP="00A36FD7">
      <w:pPr>
        <w:jc w:val="center"/>
        <w:rPr>
          <w:sz w:val="24"/>
          <w:szCs w:val="24"/>
        </w:rPr>
      </w:pPr>
      <w:r w:rsidRPr="0030053C">
        <w:rPr>
          <w:b/>
          <w:bCs/>
          <w:sz w:val="24"/>
          <w:szCs w:val="24"/>
        </w:rPr>
        <w:t>определения размера платы за пользование имуществом, находящимся в собственности Сельского поселения «</w:t>
      </w:r>
      <w:proofErr w:type="spellStart"/>
      <w:r w:rsidR="001F469A" w:rsidRPr="001F469A">
        <w:rPr>
          <w:b/>
          <w:bCs/>
          <w:sz w:val="24"/>
          <w:szCs w:val="24"/>
        </w:rPr>
        <w:t>Пустозерский</w:t>
      </w:r>
      <w:proofErr w:type="spellEnd"/>
      <w:r w:rsidRPr="001F469A">
        <w:rPr>
          <w:b/>
          <w:bCs/>
          <w:sz w:val="24"/>
          <w:szCs w:val="24"/>
        </w:rPr>
        <w:t xml:space="preserve"> сельсовет</w:t>
      </w:r>
      <w:r w:rsidRPr="0030053C">
        <w:rPr>
          <w:b/>
          <w:bCs/>
          <w:sz w:val="24"/>
          <w:szCs w:val="24"/>
        </w:rPr>
        <w:t>» Заполярного района Ненецкого автономного округа, для строительства и (или) эксплуатации средств связи и (или) сооружений связи</w:t>
      </w:r>
    </w:p>
    <w:p w:rsidR="006A4428" w:rsidRPr="0030053C" w:rsidRDefault="00185432">
      <w:pPr>
        <w:spacing w:after="120" w:line="360" w:lineRule="auto"/>
        <w:jc w:val="center"/>
        <w:rPr>
          <w:sz w:val="24"/>
          <w:szCs w:val="24"/>
        </w:rPr>
      </w:pPr>
      <w:r w:rsidRPr="0030053C">
        <w:rPr>
          <w:b/>
          <w:bCs/>
          <w:sz w:val="24"/>
          <w:szCs w:val="24"/>
        </w:rPr>
        <w:t>I. Общие положения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1. Настоящий Порядок разработан в соответствии с пунктом 3 статьи 6 Федерального закона от 07.07.2003 № 126-ФЗ «О связи» и постановлением Правительства Российской Федерации от 28.05.2026 № 619 и устанавливает правила определения размера платы за пользование имуществом, находящимся в собственности Сельского поселения «</w:t>
      </w:r>
      <w:proofErr w:type="spellStart"/>
      <w:r w:rsidR="001F469A" w:rsidRPr="00851673">
        <w:rPr>
          <w:sz w:val="24"/>
          <w:szCs w:val="24"/>
        </w:rPr>
        <w:t>Пустозерский</w:t>
      </w:r>
      <w:proofErr w:type="spellEnd"/>
      <w:r w:rsidRPr="00851673">
        <w:rPr>
          <w:sz w:val="24"/>
          <w:szCs w:val="24"/>
        </w:rPr>
        <w:t xml:space="preserve"> сельсовет</w:t>
      </w:r>
      <w:r w:rsidRPr="0030053C">
        <w:rPr>
          <w:sz w:val="24"/>
          <w:szCs w:val="24"/>
        </w:rPr>
        <w:t>» Заполярного района Ненецкого автономного округа (далее — поселение), предоставляемым для строительства и (или) эксплуатации средств связи и (или) сооружений связи.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2. Действие настоящего Порядка распространяется на указанное в пункте 3 статьи 6 Федерального закона «О связи» имущество поселения (здания, опоры линий электропередачи, столбовые опоры, мосты, коллекторы, туннели, иные инженерные объекты и технологические площадки, а также полосы отвода и другое недвижимое имущество), предоставляемое по договору о пользовании имуществом организациям связи, индивидуальным предпринимателям, осуществляющим деятельность в области связи в качестве основного вида деятельности, а также юридическим лицам, осуществляющим деятельность по строительству и (или) эксплуатации сооружений связи для размещения сетей связи оператором связи (далее — хозяйствующий субъект).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3. Настоящий Порядок применяется с учётом требований к условиям договора о пользовании имуществом, установленных постановлением Правительства Российской Федерации от 28.05.2026 № 619.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4. Настоящий Порядок не применяется в отношении: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1) недвижимого имущества, особенности доступа к которому установлены актами, предусмотренными частью 3 статьи 10 Федерального закона «О защите конкуренции»;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 xml:space="preserve">2) объектов общего имущества в многоквартирном доме, размещение </w:t>
      </w:r>
      <w:proofErr w:type="gramStart"/>
      <w:r w:rsidRPr="0030053C">
        <w:rPr>
          <w:sz w:val="24"/>
          <w:szCs w:val="24"/>
        </w:rPr>
        <w:t>оператором связи сетей связи</w:t>
      </w:r>
      <w:proofErr w:type="gramEnd"/>
      <w:r w:rsidRPr="0030053C">
        <w:rPr>
          <w:sz w:val="24"/>
          <w:szCs w:val="24"/>
        </w:rPr>
        <w:t xml:space="preserve"> на которых осуществляется без взимания платы в соответствии с частью 6 статьи 6 Федерального закона «О связи».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5. Определение размера платы за пользование имуществом основывается на следующих принципах: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1) соразмерность и экономическая обоснованность платы;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2) недопущение установления дополнительных платежей помимо платы за пользование имуществом для размещения и (или) эксплуатации средств связи и (или) сооружений связи;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3) недопущение включения в состав платы расходов, учтённых в составе цены (тарифа) на предоставление иных услуг, связанных с использованием того же имущества (его части);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4) доступность информации о порядке расчёта платы;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 xml:space="preserve">5) недопустимость </w:t>
      </w:r>
      <w:proofErr w:type="spellStart"/>
      <w:r w:rsidRPr="0030053C">
        <w:rPr>
          <w:sz w:val="24"/>
          <w:szCs w:val="24"/>
        </w:rPr>
        <w:t>обусловливания</w:t>
      </w:r>
      <w:proofErr w:type="spellEnd"/>
      <w:r w:rsidRPr="0030053C">
        <w:rPr>
          <w:sz w:val="24"/>
          <w:szCs w:val="24"/>
        </w:rPr>
        <w:t xml:space="preserve"> доступа хозяйствующего субъекта к имуществу (его части) выполнением каких-либо работ, оказанием каких-либо услуг, в том числе третьими лицами.</w:t>
      </w:r>
    </w:p>
    <w:p w:rsidR="006A4428" w:rsidRPr="0030053C" w:rsidRDefault="00185432" w:rsidP="00A36FD7">
      <w:pPr>
        <w:jc w:val="center"/>
        <w:rPr>
          <w:sz w:val="24"/>
          <w:szCs w:val="24"/>
        </w:rPr>
      </w:pPr>
      <w:r w:rsidRPr="0030053C">
        <w:rPr>
          <w:b/>
          <w:bCs/>
          <w:sz w:val="24"/>
          <w:szCs w:val="24"/>
        </w:rPr>
        <w:t>II. Определение размера платы за пользование имуществом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6. Размер платы за пользование имуществом за один месяц определяется по формуле:</w:t>
      </w:r>
    </w:p>
    <w:p w:rsidR="006A4428" w:rsidRPr="0030053C" w:rsidRDefault="00185432" w:rsidP="00A36FD7">
      <w:pPr>
        <w:jc w:val="center"/>
        <w:rPr>
          <w:sz w:val="24"/>
          <w:szCs w:val="24"/>
        </w:rPr>
      </w:pPr>
      <w:r w:rsidRPr="0030053C">
        <w:rPr>
          <w:b/>
          <w:bCs/>
          <w:sz w:val="24"/>
          <w:szCs w:val="24"/>
        </w:rPr>
        <w:t>П = (С × S) / 12,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lastRenderedPageBreak/>
        <w:t>где: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П — размер платы за пользование имуществом (его частью) за один месяц, рублей;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С — годовая ставка платы за пользование единицей имущества (за 1 квадратный метр площади имущества либо за иную единицу — за одну опору, одну точку крепления, один погонный метр), рублей;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S — количество единиц используемого имущества (площадь используемой части имущества в квадратных метрах либо число опор, точек крепления, погонных метров), определяемое на основании схемы строительства и (или) эксплуатации средств связи и (или) сооружений связи, являющейся неотъемлемой частью договора.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7. Годовая ставка платы (С) устанавливается правовым актом Администрации Сельского поселения «</w:t>
      </w:r>
      <w:r w:rsidR="001F469A" w:rsidRPr="00851673">
        <w:rPr>
          <w:sz w:val="24"/>
          <w:szCs w:val="24"/>
        </w:rPr>
        <w:t>Пустозерский</w:t>
      </w:r>
      <w:r w:rsidRPr="00851673">
        <w:rPr>
          <w:sz w:val="24"/>
          <w:szCs w:val="24"/>
        </w:rPr>
        <w:t xml:space="preserve"> сельсовет</w:t>
      </w:r>
      <w:r w:rsidRPr="0030053C">
        <w:rPr>
          <w:sz w:val="24"/>
          <w:szCs w:val="24"/>
        </w:rPr>
        <w:t>» Заполярного района Ненецкого автономного округа на основании отчёта об оценке размера платы (арендной ставки), составленного в соответствии с законодательством Российской Федерации об оценочной деятельности, либо определяется расчётным методом исходя из кадастровой стоимости соответствующего имущества (его части) и поправочного коэффициента, значение которого устанавливается тем же правовым актом. Информация о действующих ставках размещается на официальном сайте Администрации в информационно-телекоммуникационной сети «Интернет».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8. В состав платы за пользование имуществом не подлежат включению: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1) расходы, учтённые в составе цены (тарифа) на предоставление иных услуг, связанных с использованием того же имущества (его части);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2) 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9. Плата за пользование имуществом вносится хозяйствующим субъектом ежемесячно (ежеквартально) в срок, установленный договором. Размер платы может изменяться не чаще одного раза в год в связи с изменением годовой ставки платы и (или) её индексацией на индекс потребительских цен; порядок и условия изменения размера платы определяются договором.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10. Плата за пользование имуществом не может быть обусловлена выполнением хозяйствующим субъектом каких-либо работ, оказанием каких-либо услуг, в том числе третьими лицами.</w:t>
      </w:r>
    </w:p>
    <w:p w:rsidR="006A4428" w:rsidRPr="0030053C" w:rsidRDefault="00185432" w:rsidP="00A36FD7">
      <w:pPr>
        <w:jc w:val="center"/>
        <w:rPr>
          <w:sz w:val="24"/>
          <w:szCs w:val="24"/>
        </w:rPr>
      </w:pPr>
      <w:r w:rsidRPr="0030053C">
        <w:rPr>
          <w:b/>
          <w:bCs/>
          <w:sz w:val="24"/>
          <w:szCs w:val="24"/>
        </w:rPr>
        <w:t>III. Особенности заключения договора о пользовании имуществом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11. В договоре о пользовании имуществом устанавливается срок пользования имуществом, который не может быть менее: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1) пяти лет — для организации связи или индивидуального предпринимателя, осуществляющего деятельность в области связи в качестве основного вида деятельности, если в заявлении такого лица не указан меньший срок;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2) десяти лет — для юридического лица, осуществляющего деятельность по строительству и (или) эксплуатации сооружений связи для размещения сетей связи оператором связи, если в заявлении такого лица не указан меньший срок.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12. Неотъемлемой частью договора является схема строительства и (или) эксплуатации средств связи и (или) сооружений связи, разрабатываемая хозяйствующим субъектом на основе технических условий для разработки схемы, предоставленных поселением как правообладателем имущества.</w:t>
      </w:r>
    </w:p>
    <w:p w:rsidR="006A4428" w:rsidRPr="0030053C" w:rsidRDefault="00185432" w:rsidP="00A36FD7">
      <w:pPr>
        <w:ind w:firstLine="709"/>
        <w:jc w:val="both"/>
        <w:rPr>
          <w:sz w:val="24"/>
          <w:szCs w:val="24"/>
        </w:rPr>
      </w:pPr>
      <w:r w:rsidRPr="0030053C">
        <w:rPr>
          <w:sz w:val="24"/>
          <w:szCs w:val="24"/>
        </w:rPr>
        <w:t>13. Иные условия договора о пользовании имуществом, в том числе порядок взаимодействия хозяйствующего субъекта с поселением, определяются в соответствии с требованиями, установленными постановлением Правительства Российской Федерации от 28.05.2026 № 619.</w:t>
      </w:r>
    </w:p>
    <w:sectPr w:rsidR="006A4428" w:rsidRPr="0030053C" w:rsidSect="001F469A">
      <w:pgSz w:w="11906" w:h="16838"/>
      <w:pgMar w:top="426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4F07"/>
    <w:multiLevelType w:val="hybridMultilevel"/>
    <w:tmpl w:val="1E3AED74"/>
    <w:lvl w:ilvl="0" w:tplc="24AA0D06">
      <w:start w:val="1"/>
      <w:numFmt w:val="bullet"/>
      <w:lvlText w:val="●"/>
      <w:lvlJc w:val="left"/>
      <w:pPr>
        <w:ind w:left="720" w:hanging="360"/>
      </w:pPr>
    </w:lvl>
    <w:lvl w:ilvl="1" w:tplc="FAA64E22">
      <w:start w:val="1"/>
      <w:numFmt w:val="bullet"/>
      <w:lvlText w:val="○"/>
      <w:lvlJc w:val="left"/>
      <w:pPr>
        <w:ind w:left="1440" w:hanging="360"/>
      </w:pPr>
    </w:lvl>
    <w:lvl w:ilvl="2" w:tplc="F2381868">
      <w:start w:val="1"/>
      <w:numFmt w:val="bullet"/>
      <w:lvlText w:val="■"/>
      <w:lvlJc w:val="left"/>
      <w:pPr>
        <w:ind w:left="2160" w:hanging="360"/>
      </w:pPr>
    </w:lvl>
    <w:lvl w:ilvl="3" w:tplc="A878AFCA">
      <w:start w:val="1"/>
      <w:numFmt w:val="bullet"/>
      <w:lvlText w:val="●"/>
      <w:lvlJc w:val="left"/>
      <w:pPr>
        <w:ind w:left="2880" w:hanging="360"/>
      </w:pPr>
    </w:lvl>
    <w:lvl w:ilvl="4" w:tplc="8AC64126">
      <w:start w:val="1"/>
      <w:numFmt w:val="bullet"/>
      <w:lvlText w:val="○"/>
      <w:lvlJc w:val="left"/>
      <w:pPr>
        <w:ind w:left="3600" w:hanging="360"/>
      </w:pPr>
    </w:lvl>
    <w:lvl w:ilvl="5" w:tplc="B51EBE42">
      <w:start w:val="1"/>
      <w:numFmt w:val="bullet"/>
      <w:lvlText w:val="■"/>
      <w:lvlJc w:val="left"/>
      <w:pPr>
        <w:ind w:left="4320" w:hanging="360"/>
      </w:pPr>
    </w:lvl>
    <w:lvl w:ilvl="6" w:tplc="62D62EF8">
      <w:start w:val="1"/>
      <w:numFmt w:val="bullet"/>
      <w:lvlText w:val="●"/>
      <w:lvlJc w:val="left"/>
      <w:pPr>
        <w:ind w:left="5040" w:hanging="360"/>
      </w:pPr>
    </w:lvl>
    <w:lvl w:ilvl="7" w:tplc="62BEA842">
      <w:start w:val="1"/>
      <w:numFmt w:val="bullet"/>
      <w:lvlText w:val="●"/>
      <w:lvlJc w:val="left"/>
      <w:pPr>
        <w:ind w:left="5760" w:hanging="360"/>
      </w:pPr>
    </w:lvl>
    <w:lvl w:ilvl="8" w:tplc="558682E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28"/>
    <w:rsid w:val="00185432"/>
    <w:rsid w:val="001F469A"/>
    <w:rsid w:val="0030053C"/>
    <w:rsid w:val="00450850"/>
    <w:rsid w:val="006A4428"/>
    <w:rsid w:val="00851673"/>
    <w:rsid w:val="008E75D2"/>
    <w:rsid w:val="00A36FD7"/>
    <w:rsid w:val="00C2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D509"/>
  <w15:docId w15:val="{7E1A32C2-8C8D-4314-BB32-746048A68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5">
    <w:name w:val="List Paragraph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customStyle="1" w:styleId="ConsPlusTitle">
    <w:name w:val="ConsPlusTitle"/>
    <w:uiPriority w:val="99"/>
    <w:rsid w:val="00C275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rsid w:val="00C2755D"/>
    <w:rPr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99677-FA60-4333-979A-0A18822F5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1353</Words>
  <Characters>7715</Characters>
  <Application>Microsoft Office Word</Application>
  <DocSecurity>0</DocSecurity>
  <Lines>64</Lines>
  <Paragraphs>18</Paragraphs>
  <ScaleCrop>false</ScaleCrop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11</cp:revision>
  <dcterms:created xsi:type="dcterms:W3CDTF">2026-07-09T07:49:00Z</dcterms:created>
  <dcterms:modified xsi:type="dcterms:W3CDTF">2026-09-18T12:52:00Z</dcterms:modified>
</cp:coreProperties>
</file>