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0C" w:rsidRPr="00F76611" w:rsidRDefault="00B6540C" w:rsidP="00B6540C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Информационный  бюллетень</w:t>
      </w:r>
    </w:p>
    <w:p w:rsidR="00B6540C" w:rsidRPr="00F76611" w:rsidRDefault="00B6540C" w:rsidP="00B6540C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муниципального образования «Пустозерский сельсовет» Ненецкого автономного округа</w:t>
      </w:r>
    </w:p>
    <w:p w:rsidR="00B6540C" w:rsidRPr="00F76611" w:rsidRDefault="00B6540C" w:rsidP="00B6540C">
      <w:pPr>
        <w:pStyle w:val="a5"/>
        <w:jc w:val="center"/>
        <w:rPr>
          <w:sz w:val="20"/>
          <w:szCs w:val="20"/>
        </w:rPr>
      </w:pPr>
    </w:p>
    <w:p w:rsidR="00B6540C" w:rsidRDefault="00B6540C" w:rsidP="00B6540C">
      <w:pPr>
        <w:jc w:val="center"/>
        <w:rPr>
          <w:sz w:val="32"/>
        </w:rPr>
      </w:pPr>
      <w:r>
        <w:rPr>
          <w:sz w:val="32"/>
        </w:rPr>
        <w:t>* * * * * * * * * * * * * * * * * * * * * * * * * * * * * * * * * * * * *</w:t>
      </w:r>
    </w:p>
    <w:p w:rsidR="00B6540C" w:rsidRDefault="009D441B" w:rsidP="00B6540C">
      <w:pPr>
        <w:jc w:val="center"/>
      </w:pPr>
      <w:r>
        <w:rPr>
          <w:lang w:eastAsia="en-US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390.75pt;margin-top:11.25pt;width:82.15pt;height:82.15pt;z-index:251660288">
            <v:textbox style="mso-next-textbox:#_x0000_s1026">
              <w:txbxContent>
                <w:p w:rsidR="00DD2601" w:rsidRPr="00B72526" w:rsidRDefault="00A62148" w:rsidP="00B6540C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11</w:t>
                  </w:r>
                </w:p>
                <w:p w:rsidR="00DD2601" w:rsidRPr="00BB5064" w:rsidRDefault="00A62148" w:rsidP="00B6540C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15</w:t>
                  </w:r>
                </w:p>
                <w:p w:rsidR="00A56241" w:rsidRPr="00BB5064" w:rsidRDefault="00A62148" w:rsidP="00B6540C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 июня</w:t>
                  </w:r>
                </w:p>
                <w:p w:rsidR="00DD2601" w:rsidRPr="00B72526" w:rsidRDefault="00DD2601" w:rsidP="00B6540C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 xml:space="preserve"> 2017</w:t>
                  </w:r>
                </w:p>
              </w:txbxContent>
            </v:textbox>
            <w10:wrap anchorx="page"/>
          </v:shape>
        </w:pict>
      </w:r>
      <w:r>
        <w:rPr>
          <w:lang w:eastAsia="en-US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45pt;margin-top:5.5pt;width:324pt;height:1in;z-index:251661312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B6540C" w:rsidRDefault="00B6540C" w:rsidP="00B6540C">
      <w:pPr>
        <w:jc w:val="center"/>
      </w:pPr>
    </w:p>
    <w:p w:rsidR="00B6540C" w:rsidRDefault="00B6540C" w:rsidP="00B6540C">
      <w:pPr>
        <w:jc w:val="center"/>
      </w:pPr>
    </w:p>
    <w:p w:rsidR="00B6540C" w:rsidRDefault="00B6540C" w:rsidP="00B6540C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                   </w:t>
      </w:r>
    </w:p>
    <w:p w:rsidR="00B6540C" w:rsidRDefault="00B6540C" w:rsidP="00B6540C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</w:t>
      </w:r>
    </w:p>
    <w:p w:rsidR="00B6540C" w:rsidRDefault="00B6540C" w:rsidP="00B6540C">
      <w:pPr>
        <w:pStyle w:val="a3"/>
        <w:jc w:val="left"/>
        <w:rPr>
          <w:sz w:val="16"/>
          <w:szCs w:val="16"/>
        </w:rPr>
      </w:pPr>
    </w:p>
    <w:p w:rsidR="00B6540C" w:rsidRDefault="00B6540C" w:rsidP="00B6540C">
      <w:pPr>
        <w:pStyle w:val="a3"/>
        <w:jc w:val="left"/>
        <w:rPr>
          <w:sz w:val="16"/>
          <w:szCs w:val="16"/>
        </w:rPr>
      </w:pPr>
    </w:p>
    <w:p w:rsidR="00B6540C" w:rsidRDefault="00B6540C" w:rsidP="00B6540C">
      <w:pPr>
        <w:pStyle w:val="a3"/>
        <w:jc w:val="left"/>
        <w:rPr>
          <w:sz w:val="16"/>
          <w:szCs w:val="16"/>
        </w:rPr>
      </w:pPr>
    </w:p>
    <w:p w:rsidR="00B6540C" w:rsidRDefault="00B6540C" w:rsidP="00B6540C">
      <w:pPr>
        <w:pStyle w:val="a3"/>
        <w:jc w:val="left"/>
        <w:rPr>
          <w:sz w:val="16"/>
          <w:szCs w:val="16"/>
        </w:rPr>
      </w:pPr>
    </w:p>
    <w:p w:rsidR="00B6540C" w:rsidRDefault="00B6540C" w:rsidP="00B6540C">
      <w:pPr>
        <w:pStyle w:val="a3"/>
        <w:jc w:val="left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B6540C" w:rsidRPr="00CF5098" w:rsidTr="00D336DB">
        <w:trPr>
          <w:trHeight w:val="186"/>
        </w:trPr>
        <w:tc>
          <w:tcPr>
            <w:tcW w:w="2268" w:type="dxa"/>
          </w:tcPr>
          <w:p w:rsidR="00B6540C" w:rsidRPr="00CF5098" w:rsidRDefault="00B6540C" w:rsidP="00D336DB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ОФИЦИАЛЬНО</w:t>
            </w:r>
          </w:p>
        </w:tc>
      </w:tr>
    </w:tbl>
    <w:p w:rsidR="00981C39" w:rsidRDefault="00981C39" w:rsidP="005A3909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981C39" w:rsidRPr="00981C39" w:rsidRDefault="00981C39" w:rsidP="00981C39">
      <w:pPr>
        <w:pStyle w:val="4"/>
        <w:spacing w:after="0"/>
        <w:jc w:val="center"/>
        <w:rPr>
          <w:sz w:val="16"/>
          <w:szCs w:val="16"/>
        </w:rPr>
      </w:pPr>
      <w:r w:rsidRPr="00981C39">
        <w:rPr>
          <w:sz w:val="16"/>
          <w:szCs w:val="16"/>
        </w:rPr>
        <w:t>А  Д  М  И  Н  И  С  Т  Р  А  Ц  И  Я</w:t>
      </w:r>
    </w:p>
    <w:p w:rsidR="00981C39" w:rsidRPr="00981C39" w:rsidRDefault="00981C39" w:rsidP="00981C39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bCs w:val="0"/>
          <w:sz w:val="16"/>
          <w:szCs w:val="16"/>
        </w:rPr>
      </w:pPr>
      <w:r w:rsidRPr="00981C39">
        <w:rPr>
          <w:rFonts w:ascii="Times New Roman" w:hAnsi="Times New Roman"/>
          <w:sz w:val="16"/>
          <w:szCs w:val="16"/>
        </w:rPr>
        <w:t>МУНИЦИПАЛЬНОГО  ОБРАЗОВАНИЯ   «ПУСТОЗЕРСКИЙ  СЕЛЬСОВЕТ»</w:t>
      </w:r>
    </w:p>
    <w:p w:rsidR="00981C39" w:rsidRPr="00981C39" w:rsidRDefault="00981C39" w:rsidP="00981C39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981C39">
        <w:rPr>
          <w:rFonts w:ascii="Times New Roman" w:hAnsi="Times New Roman" w:cs="Times New Roman"/>
          <w:color w:val="auto"/>
          <w:sz w:val="16"/>
          <w:szCs w:val="16"/>
        </w:rPr>
        <w:t>НЕНЕЦКОГО  АВТОНОМНОГО  ОКРУГА</w:t>
      </w:r>
    </w:p>
    <w:p w:rsidR="00981C39" w:rsidRPr="00981C39" w:rsidRDefault="00981C39" w:rsidP="00981C39">
      <w:pPr>
        <w:pStyle w:val="2"/>
        <w:spacing w:before="0"/>
        <w:rPr>
          <w:rFonts w:ascii="Times New Roman" w:hAnsi="Times New Roman" w:cs="Times New Roman"/>
          <w:color w:val="auto"/>
          <w:sz w:val="16"/>
          <w:szCs w:val="16"/>
        </w:rPr>
      </w:pPr>
    </w:p>
    <w:p w:rsidR="00981C39" w:rsidRPr="00981C39" w:rsidRDefault="00981C39" w:rsidP="00981C39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981C39">
        <w:rPr>
          <w:rFonts w:ascii="Times New Roman" w:hAnsi="Times New Roman" w:cs="Times New Roman"/>
          <w:color w:val="auto"/>
          <w:sz w:val="16"/>
          <w:szCs w:val="16"/>
        </w:rPr>
        <w:t>П О С Т А Н О В Л Е Н И Е</w:t>
      </w:r>
    </w:p>
    <w:p w:rsidR="00981C39" w:rsidRPr="00981C39" w:rsidRDefault="00981C39" w:rsidP="00981C39">
      <w:pPr>
        <w:jc w:val="both"/>
        <w:rPr>
          <w:sz w:val="16"/>
          <w:szCs w:val="16"/>
        </w:rPr>
      </w:pPr>
    </w:p>
    <w:p w:rsidR="00981C39" w:rsidRPr="00981C39" w:rsidRDefault="00981C39" w:rsidP="00981C39">
      <w:pPr>
        <w:jc w:val="both"/>
        <w:rPr>
          <w:b/>
          <w:bCs/>
          <w:sz w:val="16"/>
          <w:szCs w:val="16"/>
          <w:u w:val="single"/>
        </w:rPr>
      </w:pPr>
      <w:r w:rsidRPr="00981C39">
        <w:rPr>
          <w:b/>
          <w:bCs/>
          <w:sz w:val="16"/>
          <w:szCs w:val="16"/>
          <w:u w:val="single"/>
        </w:rPr>
        <w:t xml:space="preserve">от  05.06. 2017    № 43 </w:t>
      </w:r>
    </w:p>
    <w:p w:rsidR="00981C39" w:rsidRPr="00981C39" w:rsidRDefault="00981C39" w:rsidP="00981C39">
      <w:pPr>
        <w:jc w:val="both"/>
        <w:rPr>
          <w:sz w:val="16"/>
          <w:szCs w:val="16"/>
        </w:rPr>
      </w:pPr>
      <w:r w:rsidRPr="00981C39">
        <w:rPr>
          <w:sz w:val="16"/>
          <w:szCs w:val="16"/>
        </w:rPr>
        <w:t xml:space="preserve">село Оксино   </w:t>
      </w:r>
    </w:p>
    <w:p w:rsidR="00981C39" w:rsidRPr="00981C39" w:rsidRDefault="00981C39" w:rsidP="00981C39">
      <w:pPr>
        <w:jc w:val="both"/>
        <w:rPr>
          <w:sz w:val="16"/>
          <w:szCs w:val="16"/>
        </w:rPr>
      </w:pPr>
      <w:r w:rsidRPr="00981C39">
        <w:rPr>
          <w:sz w:val="16"/>
          <w:szCs w:val="16"/>
        </w:rPr>
        <w:t>Ненецкий автономный округ</w:t>
      </w:r>
    </w:p>
    <w:p w:rsidR="00981C39" w:rsidRPr="00981C39" w:rsidRDefault="00981C39" w:rsidP="00981C39">
      <w:pPr>
        <w:jc w:val="both"/>
        <w:rPr>
          <w:sz w:val="16"/>
          <w:szCs w:val="16"/>
        </w:rPr>
      </w:pPr>
    </w:p>
    <w:p w:rsidR="00981C39" w:rsidRPr="00981C39" w:rsidRDefault="00981C39" w:rsidP="00981C39">
      <w:pPr>
        <w:jc w:val="both"/>
        <w:rPr>
          <w:sz w:val="16"/>
          <w:szCs w:val="16"/>
        </w:rPr>
      </w:pPr>
      <w:r w:rsidRPr="00981C39">
        <w:rPr>
          <w:sz w:val="16"/>
          <w:szCs w:val="16"/>
        </w:rPr>
        <w:t xml:space="preserve">                                     </w:t>
      </w:r>
    </w:p>
    <w:p w:rsidR="00981C39" w:rsidRPr="00981C39" w:rsidRDefault="00981C39" w:rsidP="00981C39">
      <w:pPr>
        <w:jc w:val="center"/>
        <w:rPr>
          <w:sz w:val="16"/>
          <w:szCs w:val="16"/>
        </w:rPr>
      </w:pPr>
      <w:r w:rsidRPr="00981C39">
        <w:rPr>
          <w:sz w:val="16"/>
          <w:szCs w:val="16"/>
        </w:rPr>
        <w:t>ОБ  УТВЕРЖЕНИИ  ПЛАНА  ДЕЙСТВИЙ  АДМИНИСТРАЦИИ  МУНИЦИПАЛЬНОГО ОБРАЗОВАНИЯ  «ПУСТОЗЕРСКИЙ СЕЛЬСОВЕТ» НЕНЕЦКОГО АВТОНОМНОГО ОКРУГА  ПРИ УСТАНОВЛЕНИИ  НА  ТЕРРИТОРИИ  МУНИЦИПАЛЬНОГО ОБРАЗОВАНИЯ «ПУСТОЗЕРСКИЙ СЕЛЬСОВЕТ» НЕНЕЦКОГО АВТОНОМНОГО ОКРУГА  УРОВНЕЙ  ТЕРРОРИСТИЧЕСКОЙ  ОПАСНОСТИ</w:t>
      </w:r>
    </w:p>
    <w:p w:rsidR="00981C39" w:rsidRPr="00981C39" w:rsidRDefault="00981C39" w:rsidP="00981C39">
      <w:pPr>
        <w:jc w:val="both"/>
        <w:rPr>
          <w:sz w:val="16"/>
          <w:szCs w:val="16"/>
        </w:rPr>
      </w:pPr>
    </w:p>
    <w:p w:rsidR="00981C39" w:rsidRPr="00981C39" w:rsidRDefault="00981C39" w:rsidP="00981C39">
      <w:pPr>
        <w:jc w:val="both"/>
        <w:rPr>
          <w:sz w:val="16"/>
          <w:szCs w:val="16"/>
        </w:rPr>
      </w:pPr>
      <w:r w:rsidRPr="00981C39">
        <w:rPr>
          <w:sz w:val="16"/>
          <w:szCs w:val="16"/>
        </w:rPr>
        <w:t xml:space="preserve">         Администрация муниципального  образования  «Пустозерский  сельсовет»  Ненецкого  автономного  округа  ПОСТАНОВЛЯЕТ:   </w:t>
      </w:r>
    </w:p>
    <w:p w:rsidR="00981C39" w:rsidRPr="00981C39" w:rsidRDefault="00981C39" w:rsidP="00981C39">
      <w:pPr>
        <w:jc w:val="both"/>
        <w:rPr>
          <w:sz w:val="16"/>
          <w:szCs w:val="16"/>
        </w:rPr>
      </w:pPr>
    </w:p>
    <w:p w:rsidR="00981C39" w:rsidRPr="00981C39" w:rsidRDefault="00981C39" w:rsidP="00981C39">
      <w:pPr>
        <w:jc w:val="both"/>
        <w:outlineLvl w:val="0"/>
        <w:rPr>
          <w:sz w:val="16"/>
          <w:szCs w:val="16"/>
        </w:rPr>
      </w:pPr>
      <w:r w:rsidRPr="00981C39">
        <w:rPr>
          <w:sz w:val="16"/>
          <w:szCs w:val="16"/>
        </w:rPr>
        <w:t xml:space="preserve">        1. Утвердить    план действий Администрации МО «Пустозерский сельсовет» НАО</w:t>
      </w:r>
    </w:p>
    <w:p w:rsidR="00981C39" w:rsidRPr="00981C39" w:rsidRDefault="00981C39" w:rsidP="00981C39">
      <w:pPr>
        <w:jc w:val="both"/>
        <w:rPr>
          <w:sz w:val="16"/>
          <w:szCs w:val="16"/>
        </w:rPr>
      </w:pPr>
      <w:r w:rsidRPr="00981C39">
        <w:rPr>
          <w:sz w:val="16"/>
          <w:szCs w:val="16"/>
        </w:rPr>
        <w:t xml:space="preserve">при установлении на территории </w:t>
      </w:r>
      <w:bookmarkStart w:id="0" w:name="_GoBack"/>
      <w:bookmarkEnd w:id="0"/>
      <w:r w:rsidRPr="00981C39">
        <w:rPr>
          <w:sz w:val="16"/>
          <w:szCs w:val="16"/>
        </w:rPr>
        <w:t>МО «Пустозерский сельсовет» НАО  уровней террористической опасности. (приложение1)</w:t>
      </w:r>
    </w:p>
    <w:p w:rsidR="00981C39" w:rsidRPr="00981C39" w:rsidRDefault="00981C39" w:rsidP="00981C39">
      <w:pPr>
        <w:pStyle w:val="af3"/>
        <w:spacing w:after="0"/>
        <w:ind w:left="0"/>
        <w:jc w:val="both"/>
        <w:rPr>
          <w:sz w:val="16"/>
          <w:szCs w:val="16"/>
        </w:rPr>
      </w:pPr>
    </w:p>
    <w:p w:rsidR="00981C39" w:rsidRPr="00981C39" w:rsidRDefault="00981C39" w:rsidP="00981C39">
      <w:pPr>
        <w:pStyle w:val="af3"/>
        <w:spacing w:after="0"/>
        <w:ind w:left="0"/>
        <w:jc w:val="both"/>
        <w:rPr>
          <w:sz w:val="16"/>
          <w:szCs w:val="16"/>
        </w:rPr>
      </w:pPr>
      <w:r w:rsidRPr="00981C39">
        <w:rPr>
          <w:sz w:val="16"/>
          <w:szCs w:val="16"/>
        </w:rPr>
        <w:t xml:space="preserve">       2. Настоящее  постановление  вступает  в  силу  с  момента  его  подписания и подлежит официальному   опубликованию (обнародованию).</w:t>
      </w:r>
    </w:p>
    <w:p w:rsidR="00981C39" w:rsidRPr="00981C39" w:rsidRDefault="00981C39" w:rsidP="00981C39">
      <w:pPr>
        <w:jc w:val="both"/>
        <w:rPr>
          <w:sz w:val="16"/>
          <w:szCs w:val="16"/>
        </w:rPr>
      </w:pPr>
    </w:p>
    <w:p w:rsidR="00981C39" w:rsidRPr="00981C39" w:rsidRDefault="00981C39" w:rsidP="00981C39">
      <w:pPr>
        <w:pStyle w:val="1"/>
        <w:spacing w:before="0" w:after="0" w:line="240" w:lineRule="auto"/>
        <w:jc w:val="both"/>
        <w:rPr>
          <w:rFonts w:ascii="Times New Roman" w:hAnsi="Times New Roman"/>
          <w:b w:val="0"/>
          <w:sz w:val="16"/>
          <w:szCs w:val="16"/>
        </w:rPr>
      </w:pPr>
      <w:r w:rsidRPr="00981C39">
        <w:rPr>
          <w:rFonts w:ascii="Times New Roman" w:hAnsi="Times New Roman"/>
          <w:b w:val="0"/>
          <w:sz w:val="16"/>
          <w:szCs w:val="16"/>
        </w:rPr>
        <w:t xml:space="preserve">Глава   муниципального образования  </w:t>
      </w:r>
    </w:p>
    <w:p w:rsidR="00981C39" w:rsidRPr="00981C39" w:rsidRDefault="00981C39" w:rsidP="00981C39">
      <w:pPr>
        <w:pStyle w:val="1"/>
        <w:spacing w:before="0" w:after="0" w:line="240" w:lineRule="auto"/>
        <w:jc w:val="both"/>
        <w:rPr>
          <w:rFonts w:ascii="Times New Roman" w:hAnsi="Times New Roman"/>
          <w:b w:val="0"/>
          <w:sz w:val="16"/>
          <w:szCs w:val="16"/>
        </w:rPr>
      </w:pPr>
      <w:r w:rsidRPr="00981C39">
        <w:rPr>
          <w:rFonts w:ascii="Times New Roman" w:hAnsi="Times New Roman"/>
          <w:b w:val="0"/>
          <w:sz w:val="16"/>
          <w:szCs w:val="16"/>
        </w:rPr>
        <w:t xml:space="preserve">«Пустозерский  сельсовет»       </w:t>
      </w:r>
    </w:p>
    <w:p w:rsidR="00D45A4C" w:rsidRPr="00D45A4C" w:rsidRDefault="00981C39" w:rsidP="00D45A4C">
      <w:pPr>
        <w:jc w:val="both"/>
        <w:rPr>
          <w:sz w:val="16"/>
          <w:szCs w:val="16"/>
        </w:rPr>
      </w:pPr>
      <w:r w:rsidRPr="00981C39">
        <w:rPr>
          <w:sz w:val="16"/>
          <w:szCs w:val="16"/>
        </w:rPr>
        <w:t xml:space="preserve">Ненецкого  автономного  округа                                                                  </w:t>
      </w:r>
      <w:r w:rsidR="00D73C88">
        <w:rPr>
          <w:sz w:val="16"/>
          <w:szCs w:val="16"/>
        </w:rPr>
        <w:t xml:space="preserve">                                    </w:t>
      </w:r>
      <w:r w:rsidRPr="00981C39">
        <w:rPr>
          <w:sz w:val="16"/>
          <w:szCs w:val="16"/>
        </w:rPr>
        <w:t xml:space="preserve">   С.А.Задорин</w:t>
      </w:r>
    </w:p>
    <w:p w:rsidR="00D45A4C" w:rsidRPr="007D4F6A" w:rsidRDefault="00D45A4C" w:rsidP="00D45A4C">
      <w:pPr>
        <w:jc w:val="center"/>
        <w:outlineLvl w:val="0"/>
      </w:pPr>
    </w:p>
    <w:p w:rsidR="00D45A4C" w:rsidRPr="00D45A4C" w:rsidRDefault="00D45A4C" w:rsidP="00D45A4C">
      <w:pPr>
        <w:jc w:val="center"/>
        <w:outlineLvl w:val="0"/>
        <w:rPr>
          <w:sz w:val="16"/>
          <w:szCs w:val="16"/>
        </w:rPr>
      </w:pPr>
      <w:r w:rsidRPr="00D45A4C">
        <w:rPr>
          <w:sz w:val="16"/>
          <w:szCs w:val="16"/>
        </w:rPr>
        <w:t xml:space="preserve">ПЛАН </w:t>
      </w:r>
    </w:p>
    <w:p w:rsidR="00D45A4C" w:rsidRPr="00D45A4C" w:rsidRDefault="00D45A4C" w:rsidP="00D45A4C">
      <w:pPr>
        <w:jc w:val="center"/>
        <w:rPr>
          <w:sz w:val="16"/>
          <w:szCs w:val="16"/>
        </w:rPr>
      </w:pPr>
      <w:r w:rsidRPr="00D45A4C">
        <w:rPr>
          <w:sz w:val="16"/>
          <w:szCs w:val="16"/>
        </w:rPr>
        <w:t>действий Администрации МО «Пустозерский сельсовет» НАО</w:t>
      </w:r>
    </w:p>
    <w:p w:rsidR="00D45A4C" w:rsidRPr="00D45A4C" w:rsidRDefault="00D45A4C" w:rsidP="00D45A4C">
      <w:pPr>
        <w:jc w:val="center"/>
        <w:rPr>
          <w:sz w:val="16"/>
          <w:szCs w:val="16"/>
        </w:rPr>
      </w:pPr>
      <w:r w:rsidRPr="00D45A4C">
        <w:rPr>
          <w:sz w:val="16"/>
          <w:szCs w:val="16"/>
        </w:rPr>
        <w:t>при установлении на территории МО «Пустозерский сельсовет» НАО</w:t>
      </w:r>
      <w:r w:rsidRPr="00D45A4C">
        <w:rPr>
          <w:color w:val="FF0000"/>
          <w:sz w:val="16"/>
          <w:szCs w:val="16"/>
        </w:rPr>
        <w:t xml:space="preserve"> </w:t>
      </w:r>
      <w:r w:rsidRPr="00D45A4C">
        <w:rPr>
          <w:sz w:val="16"/>
          <w:szCs w:val="16"/>
        </w:rPr>
        <w:t xml:space="preserve"> уровней террористической опасности</w:t>
      </w:r>
    </w:p>
    <w:p w:rsidR="00D45A4C" w:rsidRPr="00D45A4C" w:rsidRDefault="00D45A4C" w:rsidP="00D45A4C">
      <w:pPr>
        <w:jc w:val="center"/>
        <w:outlineLvl w:val="0"/>
        <w:rPr>
          <w:sz w:val="16"/>
          <w:szCs w:val="16"/>
        </w:rPr>
      </w:pPr>
    </w:p>
    <w:tbl>
      <w:tblPr>
        <w:tblW w:w="10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73"/>
        <w:gridCol w:w="4697"/>
        <w:gridCol w:w="3402"/>
        <w:gridCol w:w="1985"/>
      </w:tblGrid>
      <w:tr w:rsidR="00D45A4C" w:rsidRPr="00D45A4C" w:rsidTr="00913819">
        <w:trPr>
          <w:tblHeader/>
          <w:jc w:val="center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4C" w:rsidRPr="00D45A4C" w:rsidRDefault="00D45A4C" w:rsidP="00D45A4C">
            <w:pPr>
              <w:jc w:val="center"/>
              <w:rPr>
                <w:b/>
                <w:bCs/>
                <w:sz w:val="16"/>
                <w:szCs w:val="16"/>
              </w:rPr>
            </w:pPr>
            <w:r w:rsidRPr="00D45A4C">
              <w:rPr>
                <w:b/>
                <w:bCs/>
                <w:sz w:val="16"/>
                <w:szCs w:val="16"/>
              </w:rPr>
              <w:t>№</w:t>
            </w:r>
          </w:p>
          <w:p w:rsidR="00D45A4C" w:rsidRPr="00D45A4C" w:rsidRDefault="00D45A4C" w:rsidP="00D45A4C">
            <w:pPr>
              <w:jc w:val="center"/>
              <w:rPr>
                <w:b/>
                <w:bCs/>
                <w:sz w:val="16"/>
                <w:szCs w:val="16"/>
              </w:rPr>
            </w:pPr>
            <w:r w:rsidRPr="00D45A4C">
              <w:rPr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4C" w:rsidRPr="00D45A4C" w:rsidRDefault="00D45A4C" w:rsidP="00D45A4C">
            <w:pPr>
              <w:jc w:val="center"/>
              <w:rPr>
                <w:b/>
                <w:bCs/>
                <w:sz w:val="16"/>
                <w:szCs w:val="16"/>
              </w:rPr>
            </w:pPr>
            <w:r w:rsidRPr="00D45A4C">
              <w:rPr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4C" w:rsidRPr="00D45A4C" w:rsidRDefault="00D45A4C" w:rsidP="00D45A4C">
            <w:pPr>
              <w:jc w:val="center"/>
              <w:rPr>
                <w:b/>
                <w:bCs/>
                <w:sz w:val="16"/>
                <w:szCs w:val="16"/>
              </w:rPr>
            </w:pPr>
            <w:r w:rsidRPr="00D45A4C">
              <w:rPr>
                <w:b/>
                <w:bCs/>
                <w:sz w:val="16"/>
                <w:szCs w:val="16"/>
              </w:rPr>
              <w:t>Ответственный/</w:t>
            </w:r>
          </w:p>
          <w:p w:rsidR="00D45A4C" w:rsidRPr="00D45A4C" w:rsidRDefault="00D45A4C" w:rsidP="00D45A4C">
            <w:pPr>
              <w:jc w:val="center"/>
              <w:rPr>
                <w:b/>
                <w:bCs/>
                <w:sz w:val="16"/>
                <w:szCs w:val="16"/>
              </w:rPr>
            </w:pPr>
            <w:r w:rsidRPr="00D45A4C">
              <w:rPr>
                <w:b/>
                <w:bCs/>
                <w:sz w:val="16"/>
                <w:szCs w:val="16"/>
              </w:rPr>
              <w:t>исполнитель</w:t>
            </w:r>
            <w:r w:rsidRPr="00D45A4C">
              <w:rPr>
                <w:b/>
                <w:bCs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5A4C" w:rsidRPr="00D45A4C" w:rsidRDefault="00D45A4C" w:rsidP="00D45A4C">
            <w:pPr>
              <w:jc w:val="center"/>
              <w:rPr>
                <w:b/>
                <w:bCs/>
                <w:sz w:val="16"/>
                <w:szCs w:val="16"/>
              </w:rPr>
            </w:pPr>
            <w:r w:rsidRPr="00D45A4C">
              <w:rPr>
                <w:b/>
                <w:bCs/>
                <w:sz w:val="16"/>
                <w:szCs w:val="16"/>
              </w:rPr>
              <w:t>Срок</w:t>
            </w:r>
            <w:r w:rsidRPr="00D45A4C">
              <w:rPr>
                <w:b/>
                <w:bCs/>
                <w:sz w:val="16"/>
                <w:szCs w:val="16"/>
                <w:vertAlign w:val="superscript"/>
              </w:rPr>
              <w:t>**</w:t>
            </w:r>
          </w:p>
        </w:tc>
      </w:tr>
      <w:tr w:rsidR="00D45A4C" w:rsidRPr="00D45A4C" w:rsidTr="00913819">
        <w:trPr>
          <w:trHeight w:val="471"/>
          <w:jc w:val="center"/>
        </w:trPr>
        <w:tc>
          <w:tcPr>
            <w:tcW w:w="108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A4C" w:rsidRPr="00D45A4C" w:rsidRDefault="00D45A4C" w:rsidP="00D45A4C">
            <w:pPr>
              <w:jc w:val="center"/>
              <w:rPr>
                <w:b/>
                <w:bCs/>
                <w:sz w:val="16"/>
                <w:szCs w:val="16"/>
              </w:rPr>
            </w:pPr>
            <w:r w:rsidRPr="00D45A4C">
              <w:rPr>
                <w:b/>
                <w:bCs/>
                <w:sz w:val="16"/>
                <w:szCs w:val="16"/>
                <w:lang w:val="en-US"/>
              </w:rPr>
              <w:t>I</w:t>
            </w:r>
            <w:r w:rsidRPr="00D45A4C">
              <w:rPr>
                <w:b/>
                <w:bCs/>
                <w:sz w:val="16"/>
                <w:szCs w:val="16"/>
              </w:rPr>
              <w:t>. Повышенный («синий») уровень террористической опасности</w:t>
            </w:r>
          </w:p>
        </w:tc>
      </w:tr>
      <w:tr w:rsidR="00D45A4C" w:rsidRPr="00D45A4C" w:rsidTr="00913819">
        <w:trPr>
          <w:jc w:val="center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pStyle w:val="a8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45A4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rPr>
                <w:color w:val="000000"/>
                <w:sz w:val="16"/>
                <w:szCs w:val="16"/>
              </w:rPr>
            </w:pPr>
            <w:r w:rsidRPr="00D45A4C">
              <w:rPr>
                <w:color w:val="000000"/>
                <w:sz w:val="16"/>
                <w:szCs w:val="16"/>
              </w:rPr>
              <w:t>Сбор руководителей предприятий, организаций, учреждений и инструктаж о порядке проведения первоочередных мероприятий</w:t>
            </w:r>
            <w:r w:rsidRPr="00D45A4C">
              <w:rPr>
                <w:rStyle w:val="aff1"/>
                <w:color w:val="000000"/>
                <w:sz w:val="16"/>
                <w:szCs w:val="16"/>
              </w:rPr>
              <w:footnoteReference w:id="2"/>
            </w:r>
            <w:r w:rsidRPr="00D45A4C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tabs>
                <w:tab w:val="right" w:pos="3469"/>
              </w:tabs>
              <w:jc w:val="center"/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>Глава МО/</w:t>
            </w:r>
          </w:p>
          <w:p w:rsidR="00D45A4C" w:rsidRPr="00D45A4C" w:rsidRDefault="00D45A4C" w:rsidP="00D45A4C">
            <w:pPr>
              <w:tabs>
                <w:tab w:val="right" w:pos="3469"/>
              </w:tabs>
              <w:jc w:val="center"/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 xml:space="preserve">специалист Администрации </w:t>
            </w:r>
          </w:p>
          <w:p w:rsidR="00D45A4C" w:rsidRPr="00D45A4C" w:rsidRDefault="00D45A4C" w:rsidP="00D45A4C">
            <w:pPr>
              <w:tabs>
                <w:tab w:val="right" w:pos="3469"/>
              </w:tabs>
              <w:jc w:val="center"/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 xml:space="preserve">МО  «Пустозерский сельсовет» НАО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A4C" w:rsidRPr="00D45A4C" w:rsidRDefault="00D45A4C" w:rsidP="00D45A4C">
            <w:pPr>
              <w:jc w:val="center"/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>«Ч» +1.30</w:t>
            </w:r>
          </w:p>
        </w:tc>
      </w:tr>
      <w:tr w:rsidR="00D45A4C" w:rsidRPr="00D45A4C" w:rsidTr="00913819">
        <w:trPr>
          <w:jc w:val="center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pStyle w:val="a8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45A4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rPr>
                <w:color w:val="000000"/>
                <w:sz w:val="16"/>
                <w:szCs w:val="16"/>
              </w:rPr>
            </w:pPr>
            <w:r w:rsidRPr="00D45A4C">
              <w:rPr>
                <w:color w:val="000000"/>
                <w:sz w:val="16"/>
                <w:szCs w:val="16"/>
              </w:rPr>
              <w:t xml:space="preserve">Оповещение и доведение до населения информации о правилах </w:t>
            </w:r>
            <w:r w:rsidRPr="00D45A4C">
              <w:rPr>
                <w:iCs/>
                <w:sz w:val="16"/>
                <w:szCs w:val="16"/>
              </w:rPr>
              <w:t>поведения в условиях угрозы совершения террористического акта, а также повышении общей бдительности.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tabs>
                <w:tab w:val="right" w:pos="3469"/>
              </w:tabs>
              <w:jc w:val="center"/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>Глава МО/</w:t>
            </w:r>
          </w:p>
          <w:p w:rsidR="00D45A4C" w:rsidRPr="00D45A4C" w:rsidRDefault="00D45A4C" w:rsidP="00D45A4C">
            <w:pPr>
              <w:tabs>
                <w:tab w:val="right" w:pos="3469"/>
              </w:tabs>
              <w:jc w:val="center"/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 xml:space="preserve">специалист Администрации </w:t>
            </w:r>
          </w:p>
          <w:p w:rsidR="00D45A4C" w:rsidRPr="00D45A4C" w:rsidRDefault="00D45A4C" w:rsidP="00D45A4C">
            <w:pPr>
              <w:tabs>
                <w:tab w:val="right" w:pos="3469"/>
              </w:tabs>
              <w:jc w:val="center"/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>МО  «Пустозерский сельсовет» НАО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A4C" w:rsidRPr="00D45A4C" w:rsidRDefault="00D45A4C" w:rsidP="00D45A4C">
            <w:pPr>
              <w:jc w:val="center"/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>«Ч» +2.00</w:t>
            </w:r>
          </w:p>
        </w:tc>
      </w:tr>
      <w:tr w:rsidR="00D45A4C" w:rsidRPr="00D45A4C" w:rsidTr="00913819">
        <w:trPr>
          <w:jc w:val="center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pStyle w:val="a8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45A4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rPr>
                <w:color w:val="000000"/>
                <w:sz w:val="16"/>
                <w:szCs w:val="16"/>
              </w:rPr>
            </w:pPr>
            <w:r w:rsidRPr="00D45A4C">
              <w:rPr>
                <w:color w:val="000000"/>
                <w:sz w:val="16"/>
                <w:szCs w:val="16"/>
              </w:rPr>
              <w:t>Внеплановый обход территории предприятий, учреждений, организаций на предмет выявления посторонних лиц и мест закладки взрывных устройств.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tabs>
                <w:tab w:val="right" w:pos="3469"/>
              </w:tabs>
              <w:jc w:val="center"/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>Глава МО/участковый уполномоченный полиции</w:t>
            </w:r>
          </w:p>
          <w:p w:rsidR="00D45A4C" w:rsidRPr="00D45A4C" w:rsidRDefault="00D45A4C" w:rsidP="00D45A4C">
            <w:pPr>
              <w:tabs>
                <w:tab w:val="right" w:pos="346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A4C" w:rsidRPr="00D45A4C" w:rsidRDefault="00D45A4C" w:rsidP="00D45A4C">
            <w:pPr>
              <w:jc w:val="center"/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>«Ч» +3.00</w:t>
            </w:r>
          </w:p>
        </w:tc>
      </w:tr>
      <w:tr w:rsidR="00D45A4C" w:rsidRPr="00D45A4C" w:rsidTr="00913819">
        <w:trPr>
          <w:jc w:val="center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pStyle w:val="a8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45A4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rPr>
                <w:color w:val="000000"/>
                <w:sz w:val="16"/>
                <w:szCs w:val="16"/>
              </w:rPr>
            </w:pPr>
            <w:r w:rsidRPr="00D45A4C">
              <w:rPr>
                <w:color w:val="000000"/>
                <w:sz w:val="16"/>
                <w:szCs w:val="16"/>
              </w:rPr>
              <w:t>Осмотр объектов инфраструктуры, теплопроводов,  энергетических систем в целях выявления возможных мест закладки взрывных устройств.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tabs>
                <w:tab w:val="right" w:pos="3469"/>
              </w:tabs>
              <w:jc w:val="center"/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>Руководители объектов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A4C" w:rsidRPr="00D45A4C" w:rsidRDefault="00D45A4C" w:rsidP="00D45A4C">
            <w:pPr>
              <w:jc w:val="center"/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>«Ч» +4.00</w:t>
            </w:r>
          </w:p>
        </w:tc>
      </w:tr>
      <w:tr w:rsidR="00D45A4C" w:rsidRPr="00D45A4C" w:rsidTr="00913819">
        <w:trPr>
          <w:jc w:val="center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pStyle w:val="a8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45A4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ind w:firstLine="48"/>
              <w:rPr>
                <w:sz w:val="16"/>
                <w:szCs w:val="16"/>
              </w:rPr>
            </w:pPr>
            <w:r w:rsidRPr="00D45A4C">
              <w:rPr>
                <w:iCs/>
                <w:sz w:val="16"/>
                <w:szCs w:val="16"/>
              </w:rPr>
              <w:t xml:space="preserve">Проверка работоспособности охранных систем и исправности систем противопожарной защиты (пожарная сигнализация, автоматические системы пожаротушения, системы оповещения людей при пожаре, первичные средства пожаротушения и т.д.) на </w:t>
            </w:r>
            <w:r w:rsidRPr="00D45A4C">
              <w:rPr>
                <w:sz w:val="16"/>
                <w:szCs w:val="16"/>
              </w:rPr>
              <w:t>потенциальных объектах террористических посягательств.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tabs>
                <w:tab w:val="right" w:pos="3469"/>
              </w:tabs>
              <w:jc w:val="center"/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>Руководители объектов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A4C" w:rsidRPr="00D45A4C" w:rsidRDefault="00D45A4C" w:rsidP="00D45A4C">
            <w:pPr>
              <w:jc w:val="center"/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>«Ч» +4.30</w:t>
            </w:r>
          </w:p>
        </w:tc>
      </w:tr>
      <w:tr w:rsidR="00D45A4C" w:rsidRPr="00D45A4C" w:rsidTr="00913819">
        <w:trPr>
          <w:jc w:val="center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pStyle w:val="a8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45A4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ind w:hanging="3"/>
              <w:rPr>
                <w:sz w:val="16"/>
                <w:szCs w:val="16"/>
              </w:rPr>
            </w:pPr>
            <w:r w:rsidRPr="00D45A4C">
              <w:rPr>
                <w:color w:val="000000"/>
                <w:sz w:val="16"/>
                <w:szCs w:val="16"/>
              </w:rPr>
              <w:t xml:space="preserve">Проверка муниципального жилого фонда </w:t>
            </w:r>
            <w:r w:rsidRPr="00D45A4C">
              <w:rPr>
                <w:sz w:val="16"/>
                <w:szCs w:val="16"/>
              </w:rPr>
              <w:t>на предмет наличия бесхозных подозрительных предметов и устройств, присутствие незарегистрированных граждан.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tabs>
                <w:tab w:val="right" w:pos="3469"/>
              </w:tabs>
              <w:jc w:val="center"/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>Глава МО/</w:t>
            </w:r>
          </w:p>
          <w:p w:rsidR="00D45A4C" w:rsidRPr="00D45A4C" w:rsidRDefault="00D45A4C" w:rsidP="00D45A4C">
            <w:pPr>
              <w:tabs>
                <w:tab w:val="right" w:pos="3469"/>
              </w:tabs>
              <w:jc w:val="center"/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 xml:space="preserve">специалист Администрации </w:t>
            </w:r>
          </w:p>
          <w:p w:rsidR="00D45A4C" w:rsidRPr="00D45A4C" w:rsidRDefault="00D45A4C" w:rsidP="00D45A4C">
            <w:pPr>
              <w:jc w:val="center"/>
              <w:rPr>
                <w:iCs/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>МО  «Пустозерский сельсовет» НАО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A4C" w:rsidRPr="00D45A4C" w:rsidRDefault="00D45A4C" w:rsidP="00D45A4C">
            <w:pPr>
              <w:jc w:val="center"/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>«Ч» +5.30</w:t>
            </w:r>
          </w:p>
        </w:tc>
      </w:tr>
      <w:tr w:rsidR="00D45A4C" w:rsidRPr="00D45A4C" w:rsidTr="00913819">
        <w:trPr>
          <w:trHeight w:val="131"/>
          <w:jc w:val="center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pStyle w:val="a8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45A4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 xml:space="preserve">Сбор сведений о планируемых (проводимых) массовых </w:t>
            </w:r>
            <w:r w:rsidRPr="00D45A4C">
              <w:rPr>
                <w:sz w:val="16"/>
                <w:szCs w:val="16"/>
              </w:rPr>
              <w:lastRenderedPageBreak/>
              <w:t>мероприятиях на территории муниципального образования для принятия мер по обеспечению безопасности и (или) решения об отмене (запрете) их проведения на срок установления уровня террористической опасности.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tabs>
                <w:tab w:val="right" w:pos="3469"/>
              </w:tabs>
              <w:jc w:val="center"/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lastRenderedPageBreak/>
              <w:t>Глава МО/руководитель ДК</w:t>
            </w:r>
          </w:p>
          <w:p w:rsidR="00D45A4C" w:rsidRPr="00D45A4C" w:rsidRDefault="00D45A4C" w:rsidP="00D45A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A4C" w:rsidRPr="00D45A4C" w:rsidRDefault="00D45A4C" w:rsidP="00D45A4C">
            <w:pPr>
              <w:jc w:val="center"/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lastRenderedPageBreak/>
              <w:t xml:space="preserve">На период действия </w:t>
            </w:r>
            <w:r w:rsidRPr="00D45A4C">
              <w:rPr>
                <w:sz w:val="16"/>
                <w:szCs w:val="16"/>
              </w:rPr>
              <w:lastRenderedPageBreak/>
              <w:t>установленного уровня</w:t>
            </w:r>
          </w:p>
        </w:tc>
      </w:tr>
      <w:tr w:rsidR="00D45A4C" w:rsidRPr="00D45A4C" w:rsidTr="00913819">
        <w:trPr>
          <w:trHeight w:val="131"/>
          <w:jc w:val="center"/>
        </w:trPr>
        <w:tc>
          <w:tcPr>
            <w:tcW w:w="108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45A4C" w:rsidRPr="00D45A4C" w:rsidRDefault="00D45A4C" w:rsidP="00D45A4C">
            <w:pPr>
              <w:jc w:val="center"/>
              <w:rPr>
                <w:sz w:val="16"/>
                <w:szCs w:val="16"/>
              </w:rPr>
            </w:pPr>
            <w:r w:rsidRPr="00D45A4C">
              <w:rPr>
                <w:b/>
                <w:bCs/>
                <w:sz w:val="16"/>
                <w:szCs w:val="16"/>
                <w:lang w:val="en-US"/>
              </w:rPr>
              <w:lastRenderedPageBreak/>
              <w:t>II</w:t>
            </w:r>
            <w:r w:rsidRPr="00D45A4C">
              <w:rPr>
                <w:b/>
                <w:bCs/>
                <w:sz w:val="16"/>
                <w:szCs w:val="16"/>
              </w:rPr>
              <w:t>. Высокий («желтый») уровень террористической опасности</w:t>
            </w:r>
          </w:p>
        </w:tc>
      </w:tr>
      <w:tr w:rsidR="00D45A4C" w:rsidRPr="00D45A4C" w:rsidTr="00913819">
        <w:trPr>
          <w:trHeight w:val="131"/>
          <w:jc w:val="center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pStyle w:val="a8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45A4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rPr>
                <w:color w:val="000000"/>
                <w:sz w:val="16"/>
                <w:szCs w:val="16"/>
              </w:rPr>
            </w:pPr>
            <w:r w:rsidRPr="00D45A4C">
              <w:rPr>
                <w:color w:val="000000"/>
                <w:sz w:val="16"/>
                <w:szCs w:val="16"/>
              </w:rPr>
              <w:t xml:space="preserve">Оповещение и доведение до населения информации об изменении уровня террористической опасности и о правилах </w:t>
            </w:r>
            <w:r w:rsidRPr="00D45A4C">
              <w:rPr>
                <w:iCs/>
                <w:sz w:val="16"/>
                <w:szCs w:val="16"/>
              </w:rPr>
              <w:t>поведения в условиях реальной возможности совершения террористического акта.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tabs>
                <w:tab w:val="right" w:pos="3469"/>
              </w:tabs>
              <w:jc w:val="center"/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>Глава МО/</w:t>
            </w:r>
          </w:p>
          <w:p w:rsidR="00D45A4C" w:rsidRPr="00D45A4C" w:rsidRDefault="00D45A4C" w:rsidP="00D45A4C">
            <w:pPr>
              <w:tabs>
                <w:tab w:val="right" w:pos="3469"/>
              </w:tabs>
              <w:jc w:val="center"/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 xml:space="preserve">специалист Администрации </w:t>
            </w:r>
          </w:p>
          <w:p w:rsidR="00D45A4C" w:rsidRPr="00D45A4C" w:rsidRDefault="00D45A4C" w:rsidP="00D45A4C">
            <w:pPr>
              <w:tabs>
                <w:tab w:val="right" w:pos="3469"/>
              </w:tabs>
              <w:jc w:val="center"/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>МО  «Пустозерский сельсовет» НАО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A4C" w:rsidRPr="00D45A4C" w:rsidRDefault="00D45A4C" w:rsidP="00D45A4C">
            <w:pPr>
              <w:jc w:val="center"/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>«Ч» +1.30</w:t>
            </w:r>
          </w:p>
        </w:tc>
      </w:tr>
      <w:tr w:rsidR="00D45A4C" w:rsidRPr="00D45A4C" w:rsidTr="00913819">
        <w:trPr>
          <w:trHeight w:val="131"/>
          <w:jc w:val="center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pStyle w:val="a8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45A4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>Уточнение расчетов сил и средств, имеющихся в МО, предназначенных для ликвидации последствий террористического акта, а также технических средств и специального оборудования для проведения спасательных и аварийных работ.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tabs>
                <w:tab w:val="right" w:pos="3469"/>
              </w:tabs>
              <w:jc w:val="center"/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>Глава МО/</w:t>
            </w:r>
          </w:p>
          <w:p w:rsidR="00D45A4C" w:rsidRPr="00D45A4C" w:rsidRDefault="00D45A4C" w:rsidP="00D45A4C">
            <w:pPr>
              <w:tabs>
                <w:tab w:val="right" w:pos="3469"/>
              </w:tabs>
              <w:jc w:val="center"/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 xml:space="preserve">специалист Администрации </w:t>
            </w:r>
          </w:p>
          <w:p w:rsidR="00D45A4C" w:rsidRPr="00D45A4C" w:rsidRDefault="00D45A4C" w:rsidP="00D45A4C">
            <w:pPr>
              <w:jc w:val="center"/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>МО  «Пустозерский сельсовет» НАО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A4C" w:rsidRPr="00D45A4C" w:rsidRDefault="00D45A4C" w:rsidP="00D45A4C">
            <w:pPr>
              <w:jc w:val="center"/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>«Ч» +2.00</w:t>
            </w:r>
          </w:p>
        </w:tc>
      </w:tr>
      <w:tr w:rsidR="00D45A4C" w:rsidRPr="00D45A4C" w:rsidTr="00913819">
        <w:trPr>
          <w:trHeight w:val="131"/>
          <w:jc w:val="center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pStyle w:val="a8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45A4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rPr>
                <w:color w:val="000000"/>
                <w:sz w:val="16"/>
                <w:szCs w:val="16"/>
              </w:rPr>
            </w:pPr>
            <w:r w:rsidRPr="00D45A4C">
              <w:rPr>
                <w:color w:val="000000"/>
                <w:sz w:val="16"/>
                <w:szCs w:val="16"/>
              </w:rPr>
              <w:t>Проверка готовности персонала потенциальных объектов террористических посягательств к локализации кризисных ситуаций.</w:t>
            </w:r>
          </w:p>
          <w:p w:rsidR="00D45A4C" w:rsidRPr="00D45A4C" w:rsidRDefault="00D45A4C" w:rsidP="00D45A4C">
            <w:pPr>
              <w:rPr>
                <w:i/>
                <w:iCs/>
                <w:sz w:val="16"/>
                <w:szCs w:val="16"/>
              </w:rPr>
            </w:pPr>
            <w:r w:rsidRPr="00D45A4C">
              <w:rPr>
                <w:i/>
                <w:iCs/>
                <w:sz w:val="16"/>
                <w:szCs w:val="16"/>
              </w:rPr>
              <w:t>дополнительно реализуются меры по повышению антитеррористической защищенности потенциальных объектов террористических посягательств, в том числе:</w:t>
            </w:r>
          </w:p>
          <w:p w:rsidR="00D45A4C" w:rsidRPr="00D45A4C" w:rsidRDefault="00D45A4C" w:rsidP="00D45A4C">
            <w:pPr>
              <w:rPr>
                <w:i/>
                <w:iCs/>
                <w:sz w:val="16"/>
                <w:szCs w:val="16"/>
              </w:rPr>
            </w:pPr>
            <w:r w:rsidRPr="00D45A4C">
              <w:rPr>
                <w:i/>
                <w:iCs/>
                <w:sz w:val="16"/>
                <w:szCs w:val="16"/>
              </w:rPr>
              <w:t>- усиление  контроля за пропускным режимом, противопожарным состоянием, инженерно-техническими средствами антитеррористической защищенности потенциальных объектов террористических посягательств;</w:t>
            </w:r>
          </w:p>
          <w:p w:rsidR="00D45A4C" w:rsidRPr="00D45A4C" w:rsidRDefault="00D45A4C" w:rsidP="00D45A4C">
            <w:pPr>
              <w:rPr>
                <w:i/>
                <w:iCs/>
                <w:sz w:val="16"/>
                <w:szCs w:val="16"/>
              </w:rPr>
            </w:pPr>
            <w:r w:rsidRPr="00D45A4C">
              <w:rPr>
                <w:i/>
                <w:iCs/>
                <w:sz w:val="16"/>
                <w:szCs w:val="16"/>
              </w:rPr>
              <w:t>- проведение дополнительных инструктажей работников и технического персонала данных объектов по порядку действий</w:t>
            </w:r>
            <w:r w:rsidRPr="00D45A4C">
              <w:rPr>
                <w:i/>
                <w:iCs/>
                <w:sz w:val="16"/>
                <w:szCs w:val="16"/>
              </w:rPr>
              <w:br/>
              <w:t xml:space="preserve">в случае возникновения угрозы совершения (совершении) террористического акта, а также действиям по минимизации </w:t>
            </w:r>
            <w:r w:rsidRPr="00D45A4C">
              <w:rPr>
                <w:i/>
                <w:iCs/>
                <w:sz w:val="16"/>
                <w:szCs w:val="16"/>
              </w:rPr>
              <w:br/>
              <w:t>и ликвидации последствий террористического акта;</w:t>
            </w:r>
          </w:p>
          <w:p w:rsidR="00D45A4C" w:rsidRPr="00D45A4C" w:rsidRDefault="00D45A4C" w:rsidP="00D45A4C">
            <w:pPr>
              <w:rPr>
                <w:color w:val="000000"/>
                <w:sz w:val="16"/>
                <w:szCs w:val="16"/>
              </w:rPr>
            </w:pPr>
            <w:r w:rsidRPr="00D45A4C">
              <w:rPr>
                <w:i/>
                <w:iCs/>
                <w:sz w:val="16"/>
                <w:szCs w:val="16"/>
              </w:rPr>
              <w:t>- увеличение постов охраны объектов и мобильных групп охраны общественного порядка (в том числе с привлечением добровольных объединений граждан).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tabs>
                <w:tab w:val="right" w:pos="3469"/>
              </w:tabs>
              <w:jc w:val="center"/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>Руководители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A4C" w:rsidRPr="00D45A4C" w:rsidRDefault="00D45A4C" w:rsidP="00D45A4C">
            <w:pPr>
              <w:jc w:val="center"/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>«Ч» +2.30</w:t>
            </w:r>
          </w:p>
        </w:tc>
      </w:tr>
      <w:tr w:rsidR="00D45A4C" w:rsidRPr="00D45A4C" w:rsidTr="00913819">
        <w:trPr>
          <w:trHeight w:val="131"/>
          <w:jc w:val="center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pStyle w:val="a8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45A4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rPr>
                <w:color w:val="000000"/>
                <w:sz w:val="16"/>
                <w:szCs w:val="16"/>
              </w:rPr>
            </w:pPr>
            <w:r w:rsidRPr="00D45A4C">
              <w:rPr>
                <w:color w:val="000000"/>
                <w:sz w:val="16"/>
                <w:szCs w:val="16"/>
              </w:rPr>
              <w:t>Определение мест, пригодных для временного размещения людей, удаленных с отдельных участков местности и объектов, в случае введения правового режима контртеррористической операции, а также источников их обеспечения питанием и одеждой.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tabs>
                <w:tab w:val="right" w:pos="3469"/>
              </w:tabs>
              <w:jc w:val="center"/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>Администрация 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A4C" w:rsidRPr="00D45A4C" w:rsidRDefault="00D45A4C" w:rsidP="00D45A4C">
            <w:pPr>
              <w:jc w:val="center"/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>«Ч» +3.30</w:t>
            </w:r>
          </w:p>
        </w:tc>
      </w:tr>
      <w:tr w:rsidR="00D45A4C" w:rsidRPr="00D45A4C" w:rsidTr="00913819">
        <w:trPr>
          <w:trHeight w:val="131"/>
          <w:jc w:val="center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pStyle w:val="a8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45A4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rPr>
                <w:color w:val="000000"/>
                <w:sz w:val="16"/>
                <w:szCs w:val="16"/>
              </w:rPr>
            </w:pPr>
            <w:r w:rsidRPr="00D45A4C">
              <w:rPr>
                <w:color w:val="000000"/>
                <w:sz w:val="16"/>
                <w:szCs w:val="16"/>
              </w:rPr>
              <w:t>Проверка готовности медучреждения к оказанию экстренной и неотложной медицинской помощи, а также проведению мероприятий по организации эвакуации пострадавших.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tabs>
                <w:tab w:val="right" w:pos="3469"/>
              </w:tabs>
              <w:jc w:val="center"/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>Администрация 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A4C" w:rsidRPr="00D45A4C" w:rsidRDefault="00D45A4C" w:rsidP="00D45A4C">
            <w:pPr>
              <w:jc w:val="center"/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>«Ч» +4.00</w:t>
            </w:r>
          </w:p>
        </w:tc>
      </w:tr>
      <w:tr w:rsidR="00D45A4C" w:rsidRPr="00D45A4C" w:rsidTr="00913819">
        <w:trPr>
          <w:trHeight w:val="131"/>
          <w:jc w:val="center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pStyle w:val="a8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45A4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>Оказание содействия территориальным подразделениям правоохранительных органов в реализации поисковых мероприятий на наиболее вероятных объектах террористических посягательств.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jc w:val="center"/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>Администрация 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A4C" w:rsidRPr="00D45A4C" w:rsidRDefault="00D45A4C" w:rsidP="00D45A4C">
            <w:pPr>
              <w:jc w:val="center"/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>на период действия установленного уровня</w:t>
            </w:r>
          </w:p>
        </w:tc>
      </w:tr>
      <w:tr w:rsidR="00D45A4C" w:rsidRPr="00D45A4C" w:rsidTr="00913819">
        <w:trPr>
          <w:trHeight w:val="131"/>
          <w:jc w:val="center"/>
        </w:trPr>
        <w:tc>
          <w:tcPr>
            <w:tcW w:w="108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45A4C" w:rsidRPr="00D45A4C" w:rsidRDefault="00D45A4C" w:rsidP="00D45A4C">
            <w:pPr>
              <w:jc w:val="center"/>
              <w:rPr>
                <w:sz w:val="16"/>
                <w:szCs w:val="16"/>
              </w:rPr>
            </w:pPr>
            <w:r w:rsidRPr="00D45A4C">
              <w:rPr>
                <w:b/>
                <w:bCs/>
                <w:sz w:val="16"/>
                <w:szCs w:val="16"/>
                <w:lang w:val="en-US"/>
              </w:rPr>
              <w:t>III</w:t>
            </w:r>
            <w:r w:rsidRPr="00D45A4C">
              <w:rPr>
                <w:b/>
                <w:bCs/>
                <w:sz w:val="16"/>
                <w:szCs w:val="16"/>
              </w:rPr>
              <w:t>. Критический («красный») уровень террористической опасности</w:t>
            </w:r>
          </w:p>
        </w:tc>
      </w:tr>
      <w:tr w:rsidR="00D45A4C" w:rsidRPr="00D45A4C" w:rsidTr="00913819">
        <w:trPr>
          <w:trHeight w:val="131"/>
          <w:jc w:val="center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pStyle w:val="a8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45A4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rPr>
                <w:color w:val="000000"/>
                <w:sz w:val="16"/>
                <w:szCs w:val="16"/>
              </w:rPr>
            </w:pPr>
            <w:r w:rsidRPr="00D45A4C">
              <w:rPr>
                <w:iCs/>
                <w:sz w:val="16"/>
                <w:szCs w:val="16"/>
              </w:rPr>
              <w:t>Осуществление во взаимодействии с органами внутренних дел мер по усилению охраны объектов органов местного самоуправления, связи, энергетики и жизнеобеспечения МО  совместно  с добровольными объединениями граждан.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tabs>
                <w:tab w:val="right" w:pos="3469"/>
              </w:tabs>
              <w:jc w:val="center"/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>Администрация 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A4C" w:rsidRPr="00D45A4C" w:rsidRDefault="00D45A4C" w:rsidP="00D45A4C">
            <w:pPr>
              <w:jc w:val="center"/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>«Ч» +2.00</w:t>
            </w:r>
          </w:p>
        </w:tc>
      </w:tr>
      <w:tr w:rsidR="00D45A4C" w:rsidRPr="00D45A4C" w:rsidTr="00913819">
        <w:trPr>
          <w:trHeight w:val="131"/>
          <w:jc w:val="center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pStyle w:val="a8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45A4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>В случае введения правового режима контртеррористической операции оказание содействия:</w:t>
            </w:r>
          </w:p>
          <w:p w:rsidR="00D45A4C" w:rsidRPr="00D45A4C" w:rsidRDefault="00D45A4C" w:rsidP="00D45A4C">
            <w:pPr>
              <w:rPr>
                <w:i/>
                <w:sz w:val="16"/>
                <w:szCs w:val="16"/>
              </w:rPr>
            </w:pPr>
            <w:r w:rsidRPr="00D45A4C">
              <w:rPr>
                <w:i/>
                <w:sz w:val="16"/>
                <w:szCs w:val="16"/>
              </w:rPr>
              <w:t>- в создании пунктов временного размещения людей, удаленных с отдельных участков местности и объектов, обеспечение их питанием и одеждой (при необходимости);</w:t>
            </w:r>
          </w:p>
          <w:p w:rsidR="00D45A4C" w:rsidRPr="00D45A4C" w:rsidRDefault="00D45A4C" w:rsidP="00D45A4C">
            <w:pPr>
              <w:shd w:val="clear" w:color="auto" w:fill="FFFFFF"/>
              <w:tabs>
                <w:tab w:val="left" w:pos="1013"/>
              </w:tabs>
              <w:rPr>
                <w:i/>
                <w:iCs/>
                <w:sz w:val="16"/>
                <w:szCs w:val="16"/>
              </w:rPr>
            </w:pPr>
            <w:r w:rsidRPr="00D45A4C">
              <w:rPr>
                <w:i/>
                <w:iCs/>
                <w:sz w:val="16"/>
                <w:szCs w:val="16"/>
              </w:rPr>
              <w:t>- проведении комплекса первоочередных мероприятий по обеспечению безопасности населения, находящегося или проживающего в зоне совершения террористического акта;</w:t>
            </w:r>
          </w:p>
          <w:p w:rsidR="00D45A4C" w:rsidRPr="00D45A4C" w:rsidRDefault="00D45A4C" w:rsidP="00D45A4C">
            <w:pPr>
              <w:rPr>
                <w:color w:val="000000"/>
                <w:sz w:val="16"/>
                <w:szCs w:val="16"/>
              </w:rPr>
            </w:pPr>
            <w:r w:rsidRPr="00D45A4C">
              <w:rPr>
                <w:i/>
                <w:iCs/>
                <w:sz w:val="16"/>
                <w:szCs w:val="16"/>
              </w:rPr>
              <w:t>- в развертывании пунктов оказания первой медицинской помощи пострадавшим и возможным жертвам силами мед.учреждения.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tabs>
                <w:tab w:val="right" w:pos="346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A4C" w:rsidRPr="00D45A4C" w:rsidRDefault="00D45A4C" w:rsidP="00D45A4C">
            <w:pPr>
              <w:jc w:val="center"/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>Согласно плану проведения КТО</w:t>
            </w:r>
          </w:p>
        </w:tc>
      </w:tr>
      <w:tr w:rsidR="00D45A4C" w:rsidRPr="00D45A4C" w:rsidTr="00913819">
        <w:trPr>
          <w:trHeight w:val="131"/>
          <w:jc w:val="center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pStyle w:val="a8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45A4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>Принятие неотложных мер по спасению людей, охране имущества, оставшегося без присмотра, содействие бесперебойной работе спасательных служб:</w:t>
            </w:r>
          </w:p>
          <w:p w:rsidR="00D45A4C" w:rsidRPr="00D45A4C" w:rsidRDefault="00D45A4C" w:rsidP="00D45A4C">
            <w:pPr>
              <w:rPr>
                <w:i/>
                <w:iCs/>
                <w:sz w:val="16"/>
                <w:szCs w:val="16"/>
              </w:rPr>
            </w:pPr>
            <w:r w:rsidRPr="00D45A4C">
              <w:rPr>
                <w:i/>
                <w:iCs/>
                <w:sz w:val="16"/>
                <w:szCs w:val="16"/>
              </w:rPr>
              <w:t>- выделение транспортных средств, для эвакуации населения;</w:t>
            </w:r>
          </w:p>
          <w:p w:rsidR="00D45A4C" w:rsidRPr="00D45A4C" w:rsidRDefault="00D45A4C" w:rsidP="00D45A4C">
            <w:pPr>
              <w:shd w:val="clear" w:color="auto" w:fill="FFFFFF"/>
              <w:tabs>
                <w:tab w:val="left" w:pos="1018"/>
              </w:tabs>
              <w:rPr>
                <w:i/>
                <w:iCs/>
                <w:sz w:val="16"/>
                <w:szCs w:val="16"/>
              </w:rPr>
            </w:pPr>
            <w:r w:rsidRPr="00D45A4C">
              <w:rPr>
                <w:i/>
                <w:iCs/>
                <w:sz w:val="16"/>
                <w:szCs w:val="16"/>
              </w:rPr>
              <w:t>- проведение совместно с должностными лицами объекта,</w:t>
            </w:r>
            <w:r w:rsidRPr="00D45A4C">
              <w:rPr>
                <w:i/>
                <w:iCs/>
                <w:sz w:val="16"/>
                <w:szCs w:val="16"/>
              </w:rPr>
              <w:br/>
              <w:t>в отношении которого совершен террористический акт, работы по обеспечению его технической и энергетической безопасности и представление в ОШ схем объекта, линий подземных коммуникаций, систем энергоснабжения, водоснабжения, вентиляции, канализации и т.д.;</w:t>
            </w:r>
          </w:p>
          <w:p w:rsidR="00D45A4C" w:rsidRPr="00D45A4C" w:rsidRDefault="00D45A4C" w:rsidP="00D45A4C">
            <w:pPr>
              <w:rPr>
                <w:color w:val="000000"/>
                <w:sz w:val="16"/>
                <w:szCs w:val="16"/>
              </w:rPr>
            </w:pPr>
            <w:r w:rsidRPr="00D45A4C">
              <w:rPr>
                <w:i/>
                <w:iCs/>
                <w:sz w:val="16"/>
                <w:szCs w:val="16"/>
              </w:rPr>
              <w:t>- подготовка к реализации решения ОШ об отключении потенциально опасных объектов, иных объектов, находящихся</w:t>
            </w:r>
            <w:r w:rsidRPr="00D45A4C">
              <w:rPr>
                <w:i/>
                <w:iCs/>
                <w:sz w:val="16"/>
                <w:szCs w:val="16"/>
              </w:rPr>
              <w:br/>
              <w:t>в зоне проведения КТО от линий электропитания, газоснабжения, водоснабжения.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tabs>
                <w:tab w:val="right" w:pos="346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A4C" w:rsidRPr="00D45A4C" w:rsidRDefault="00D45A4C" w:rsidP="00D45A4C">
            <w:pPr>
              <w:jc w:val="center"/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>Согласно плану проведения КТО</w:t>
            </w:r>
          </w:p>
        </w:tc>
      </w:tr>
      <w:tr w:rsidR="00D45A4C" w:rsidRPr="00D45A4C" w:rsidTr="00913819">
        <w:trPr>
          <w:trHeight w:val="131"/>
          <w:jc w:val="center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pStyle w:val="a8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45A4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rPr>
                <w:color w:val="000000"/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 xml:space="preserve">Приведение в состояние готовности: транспортных средств – к эвакуации людей, медицинских организаций – к приему лиц, пострадавшим в результате террористического акта.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tabs>
                <w:tab w:val="right" w:pos="346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A4C" w:rsidRPr="00D45A4C" w:rsidRDefault="00D45A4C" w:rsidP="00D45A4C">
            <w:pPr>
              <w:jc w:val="center"/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>Согласно плану проведения КТО</w:t>
            </w:r>
          </w:p>
        </w:tc>
      </w:tr>
      <w:tr w:rsidR="00D45A4C" w:rsidRPr="00D45A4C" w:rsidTr="00913819">
        <w:trPr>
          <w:trHeight w:val="131"/>
          <w:jc w:val="center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pStyle w:val="a8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45A4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rPr>
                <w:iCs/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>О</w:t>
            </w:r>
            <w:r w:rsidRPr="00D45A4C">
              <w:rPr>
                <w:iCs/>
                <w:sz w:val="16"/>
                <w:szCs w:val="16"/>
              </w:rPr>
              <w:t>формление необходимых распорядительных документов:</w:t>
            </w:r>
          </w:p>
          <w:p w:rsidR="00D45A4C" w:rsidRPr="00D45A4C" w:rsidRDefault="00D45A4C" w:rsidP="00D45A4C">
            <w:pPr>
              <w:rPr>
                <w:i/>
                <w:iCs/>
                <w:sz w:val="16"/>
                <w:szCs w:val="16"/>
              </w:rPr>
            </w:pPr>
            <w:r w:rsidRPr="00D45A4C">
              <w:rPr>
                <w:i/>
                <w:iCs/>
                <w:sz w:val="16"/>
                <w:szCs w:val="16"/>
              </w:rPr>
              <w:lastRenderedPageBreak/>
              <w:t>- о приостановке деятельности учреждений и организаций, находящихся в зоне  проведения КТО;</w:t>
            </w:r>
          </w:p>
          <w:p w:rsidR="00D45A4C" w:rsidRPr="00D45A4C" w:rsidRDefault="00D45A4C" w:rsidP="00D45A4C">
            <w:pPr>
              <w:rPr>
                <w:i/>
                <w:iCs/>
                <w:sz w:val="16"/>
                <w:szCs w:val="16"/>
              </w:rPr>
            </w:pPr>
            <w:r w:rsidRPr="00D45A4C">
              <w:rPr>
                <w:i/>
                <w:iCs/>
                <w:sz w:val="16"/>
                <w:szCs w:val="16"/>
              </w:rPr>
              <w:t>- о проведении эвакуационных мероприятий граждан</w:t>
            </w:r>
            <w:r w:rsidRPr="00D45A4C">
              <w:rPr>
                <w:i/>
                <w:iCs/>
                <w:sz w:val="16"/>
                <w:szCs w:val="16"/>
              </w:rPr>
              <w:br/>
              <w:t>и имущества из зоны проведения КТО (по согласованию</w:t>
            </w:r>
            <w:r w:rsidRPr="00D45A4C">
              <w:rPr>
                <w:i/>
                <w:iCs/>
                <w:sz w:val="16"/>
                <w:szCs w:val="16"/>
              </w:rPr>
              <w:br/>
              <w:t>с руководителем ОШ);</w:t>
            </w:r>
          </w:p>
          <w:p w:rsidR="00D45A4C" w:rsidRPr="00D45A4C" w:rsidRDefault="00D45A4C" w:rsidP="00D45A4C">
            <w:pPr>
              <w:rPr>
                <w:color w:val="000000"/>
                <w:sz w:val="16"/>
                <w:szCs w:val="16"/>
              </w:rPr>
            </w:pPr>
            <w:r w:rsidRPr="00D45A4C">
              <w:rPr>
                <w:i/>
                <w:iCs/>
                <w:sz w:val="16"/>
                <w:szCs w:val="16"/>
              </w:rPr>
              <w:t>- об оказании содействия в организации временного размещения, питания и отдыха личного состава объединенной группировки.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tabs>
                <w:tab w:val="right" w:pos="346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A4C" w:rsidRPr="00D45A4C" w:rsidRDefault="00D45A4C" w:rsidP="00D45A4C">
            <w:pPr>
              <w:jc w:val="center"/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 xml:space="preserve">Согласно плану </w:t>
            </w:r>
            <w:r w:rsidRPr="00D45A4C">
              <w:rPr>
                <w:sz w:val="16"/>
                <w:szCs w:val="16"/>
              </w:rPr>
              <w:lastRenderedPageBreak/>
              <w:t>проведения КТО</w:t>
            </w:r>
          </w:p>
        </w:tc>
      </w:tr>
      <w:tr w:rsidR="00D45A4C" w:rsidRPr="00D45A4C" w:rsidTr="00913819">
        <w:trPr>
          <w:trHeight w:val="131"/>
          <w:jc w:val="center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pStyle w:val="a8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45A4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rPr>
                <w:iCs/>
                <w:sz w:val="16"/>
                <w:szCs w:val="16"/>
              </w:rPr>
            </w:pPr>
            <w:r w:rsidRPr="00D45A4C">
              <w:rPr>
                <w:iCs/>
                <w:sz w:val="16"/>
                <w:szCs w:val="16"/>
              </w:rPr>
              <w:t>Формирование пофамильных списков:</w:t>
            </w:r>
          </w:p>
          <w:p w:rsidR="00D45A4C" w:rsidRPr="00D45A4C" w:rsidRDefault="00D45A4C" w:rsidP="00D45A4C">
            <w:pPr>
              <w:rPr>
                <w:i/>
                <w:iCs/>
                <w:sz w:val="16"/>
                <w:szCs w:val="16"/>
              </w:rPr>
            </w:pPr>
            <w:r w:rsidRPr="00D45A4C">
              <w:rPr>
                <w:i/>
                <w:iCs/>
                <w:sz w:val="16"/>
                <w:szCs w:val="16"/>
              </w:rPr>
              <w:t>- лиц, оказавшихся в зоне  проведения КТО, (захваченном объекте);</w:t>
            </w:r>
          </w:p>
          <w:p w:rsidR="00D45A4C" w:rsidRPr="00D45A4C" w:rsidRDefault="00D45A4C" w:rsidP="00D45A4C">
            <w:pPr>
              <w:rPr>
                <w:i/>
                <w:iCs/>
                <w:sz w:val="16"/>
                <w:szCs w:val="16"/>
              </w:rPr>
            </w:pPr>
            <w:r w:rsidRPr="00D45A4C">
              <w:rPr>
                <w:i/>
                <w:iCs/>
                <w:sz w:val="16"/>
                <w:szCs w:val="16"/>
              </w:rPr>
              <w:t>- пострадавших (погибших) в результате террористического акта;</w:t>
            </w:r>
          </w:p>
          <w:p w:rsidR="00D45A4C" w:rsidRPr="00D45A4C" w:rsidRDefault="00D45A4C" w:rsidP="00D45A4C">
            <w:pPr>
              <w:rPr>
                <w:i/>
                <w:iCs/>
                <w:sz w:val="16"/>
                <w:szCs w:val="16"/>
              </w:rPr>
            </w:pPr>
            <w:r w:rsidRPr="00D45A4C">
              <w:rPr>
                <w:i/>
                <w:iCs/>
                <w:sz w:val="16"/>
                <w:szCs w:val="16"/>
              </w:rPr>
              <w:t>- жителей близлежащих домов;</w:t>
            </w:r>
          </w:p>
          <w:p w:rsidR="00D45A4C" w:rsidRPr="00D45A4C" w:rsidRDefault="00D45A4C" w:rsidP="00D45A4C">
            <w:pPr>
              <w:rPr>
                <w:color w:val="000000"/>
                <w:sz w:val="16"/>
                <w:szCs w:val="16"/>
              </w:rPr>
            </w:pPr>
            <w:r w:rsidRPr="00D45A4C">
              <w:rPr>
                <w:i/>
                <w:iCs/>
                <w:sz w:val="16"/>
                <w:szCs w:val="16"/>
              </w:rPr>
              <w:t>- родственников пострадавших (погибших) в результате террористического акта.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tabs>
                <w:tab w:val="right" w:pos="346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A4C" w:rsidRPr="00D45A4C" w:rsidRDefault="00D45A4C" w:rsidP="00D45A4C">
            <w:pPr>
              <w:jc w:val="center"/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>Согласно плану проведения КТО</w:t>
            </w:r>
          </w:p>
        </w:tc>
      </w:tr>
      <w:tr w:rsidR="00D45A4C" w:rsidRPr="00D45A4C" w:rsidTr="00913819">
        <w:trPr>
          <w:trHeight w:val="131"/>
          <w:jc w:val="center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pStyle w:val="a8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45A4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rPr>
                <w:color w:val="000000"/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>Доведение до населения временного характера принимаемых ограничительных мер.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4C" w:rsidRPr="00D45A4C" w:rsidRDefault="00D45A4C" w:rsidP="00D45A4C">
            <w:pPr>
              <w:tabs>
                <w:tab w:val="right" w:pos="346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A4C" w:rsidRPr="00D45A4C" w:rsidRDefault="00D45A4C" w:rsidP="00D45A4C">
            <w:pPr>
              <w:jc w:val="center"/>
              <w:rPr>
                <w:sz w:val="16"/>
                <w:szCs w:val="16"/>
              </w:rPr>
            </w:pPr>
            <w:r w:rsidRPr="00D45A4C">
              <w:rPr>
                <w:sz w:val="16"/>
                <w:szCs w:val="16"/>
              </w:rPr>
              <w:t>Согласно плану проведения КТО</w:t>
            </w:r>
          </w:p>
        </w:tc>
      </w:tr>
    </w:tbl>
    <w:p w:rsidR="00D45A4C" w:rsidRPr="00D45A4C" w:rsidRDefault="00D45A4C" w:rsidP="00D45A4C">
      <w:pPr>
        <w:ind w:hanging="142"/>
        <w:rPr>
          <w:sz w:val="16"/>
          <w:szCs w:val="16"/>
          <w:vertAlign w:val="superscript"/>
        </w:rPr>
      </w:pPr>
    </w:p>
    <w:p w:rsidR="00D45A4C" w:rsidRPr="00D45A4C" w:rsidRDefault="00D45A4C" w:rsidP="00D45A4C">
      <w:pPr>
        <w:ind w:hanging="142"/>
        <w:rPr>
          <w:sz w:val="16"/>
          <w:szCs w:val="16"/>
        </w:rPr>
      </w:pPr>
      <w:r w:rsidRPr="00D45A4C">
        <w:rPr>
          <w:sz w:val="16"/>
          <w:szCs w:val="16"/>
          <w:vertAlign w:val="superscript"/>
        </w:rPr>
        <w:t xml:space="preserve">*  </w:t>
      </w:r>
      <w:r w:rsidRPr="00D45A4C">
        <w:rPr>
          <w:sz w:val="16"/>
          <w:szCs w:val="16"/>
        </w:rPr>
        <w:t>при изменении наименования исполнителей в план могут вноситься изменения.</w:t>
      </w:r>
    </w:p>
    <w:p w:rsidR="00D45A4C" w:rsidRPr="00D45A4C" w:rsidRDefault="00D45A4C" w:rsidP="00D45A4C">
      <w:pPr>
        <w:ind w:hanging="142"/>
        <w:rPr>
          <w:sz w:val="16"/>
          <w:szCs w:val="16"/>
        </w:rPr>
      </w:pPr>
      <w:r w:rsidRPr="00D45A4C">
        <w:rPr>
          <w:sz w:val="16"/>
          <w:szCs w:val="16"/>
          <w:vertAlign w:val="superscript"/>
        </w:rPr>
        <w:t>**</w:t>
      </w:r>
      <w:r w:rsidRPr="00D45A4C">
        <w:rPr>
          <w:sz w:val="16"/>
          <w:szCs w:val="16"/>
        </w:rPr>
        <w:t xml:space="preserve"> «Ч» – время принятия решения об установлении уровня террористической опасности,  «+» –время, необходимое для выполнения планового мероприятия, зависит от складывающейся на территории субъекта </w:t>
      </w:r>
      <w:r w:rsidRPr="00D45A4C">
        <w:rPr>
          <w:sz w:val="16"/>
          <w:szCs w:val="16"/>
        </w:rPr>
        <w:br/>
        <w:t>Российской Федерации обстановки при установлении уровней террористической опасности.</w:t>
      </w:r>
    </w:p>
    <w:p w:rsidR="00D45A4C" w:rsidRPr="00D45A4C" w:rsidRDefault="00D45A4C" w:rsidP="00D45A4C">
      <w:pPr>
        <w:rPr>
          <w:sz w:val="16"/>
          <w:szCs w:val="16"/>
        </w:rPr>
      </w:pPr>
    </w:p>
    <w:p w:rsidR="00D45A4C" w:rsidRPr="00D45A4C" w:rsidRDefault="00D45A4C" w:rsidP="00D45A4C">
      <w:pPr>
        <w:rPr>
          <w:sz w:val="16"/>
          <w:szCs w:val="16"/>
        </w:rPr>
      </w:pPr>
      <w:r w:rsidRPr="00D45A4C">
        <w:rPr>
          <w:sz w:val="16"/>
          <w:szCs w:val="16"/>
        </w:rPr>
        <w:t>СОГЛАСОВАНО</w:t>
      </w:r>
    </w:p>
    <w:p w:rsidR="00D45A4C" w:rsidRPr="00D45A4C" w:rsidRDefault="00D45A4C" w:rsidP="00D45A4C">
      <w:pPr>
        <w:rPr>
          <w:sz w:val="16"/>
          <w:szCs w:val="16"/>
        </w:rPr>
      </w:pPr>
      <w:r w:rsidRPr="00D45A4C">
        <w:rPr>
          <w:sz w:val="16"/>
          <w:szCs w:val="16"/>
        </w:rPr>
        <w:t xml:space="preserve">Отдел ГО и ЧС, охраны общественного  порядка, </w:t>
      </w:r>
    </w:p>
    <w:p w:rsidR="00D45A4C" w:rsidRPr="00D45A4C" w:rsidRDefault="00D45A4C" w:rsidP="00D45A4C">
      <w:pPr>
        <w:rPr>
          <w:sz w:val="16"/>
          <w:szCs w:val="16"/>
        </w:rPr>
      </w:pPr>
      <w:r w:rsidRPr="00D45A4C">
        <w:rPr>
          <w:sz w:val="16"/>
          <w:szCs w:val="16"/>
        </w:rPr>
        <w:t xml:space="preserve">мобилизационной работы и экологии </w:t>
      </w:r>
    </w:p>
    <w:p w:rsidR="00D45A4C" w:rsidRPr="00D45A4C" w:rsidRDefault="00D45A4C" w:rsidP="00D45A4C">
      <w:pPr>
        <w:rPr>
          <w:sz w:val="16"/>
          <w:szCs w:val="16"/>
        </w:rPr>
      </w:pPr>
      <w:r w:rsidRPr="00D45A4C">
        <w:rPr>
          <w:sz w:val="16"/>
          <w:szCs w:val="16"/>
        </w:rPr>
        <w:t>МО «МР «Заполярный район»</w:t>
      </w:r>
    </w:p>
    <w:p w:rsidR="00D45A4C" w:rsidRPr="00D45A4C" w:rsidRDefault="00D45A4C" w:rsidP="00D45A4C">
      <w:pPr>
        <w:rPr>
          <w:sz w:val="16"/>
          <w:szCs w:val="16"/>
        </w:rPr>
      </w:pPr>
    </w:p>
    <w:p w:rsidR="00D45A4C" w:rsidRPr="00D45A4C" w:rsidRDefault="00D45A4C" w:rsidP="00D45A4C">
      <w:pPr>
        <w:rPr>
          <w:sz w:val="16"/>
          <w:szCs w:val="16"/>
        </w:rPr>
      </w:pPr>
      <w:r w:rsidRPr="00D45A4C">
        <w:rPr>
          <w:sz w:val="16"/>
          <w:szCs w:val="16"/>
        </w:rPr>
        <w:t>«___»_____________2017 года</w:t>
      </w:r>
    </w:p>
    <w:p w:rsidR="00D45A4C" w:rsidRPr="00D45A4C" w:rsidRDefault="00D45A4C" w:rsidP="00D45A4C">
      <w:pPr>
        <w:rPr>
          <w:sz w:val="16"/>
          <w:szCs w:val="16"/>
        </w:rPr>
      </w:pPr>
    </w:p>
    <w:p w:rsidR="00981C39" w:rsidRPr="00B008FD" w:rsidRDefault="00981C39" w:rsidP="00D45A4C">
      <w:pPr>
        <w:rPr>
          <w:sz w:val="16"/>
          <w:szCs w:val="16"/>
        </w:rPr>
      </w:pPr>
    </w:p>
    <w:p w:rsidR="00B008FD" w:rsidRPr="00B008FD" w:rsidRDefault="00B008FD" w:rsidP="00B008FD">
      <w:pPr>
        <w:pStyle w:val="a3"/>
        <w:ind w:right="46"/>
        <w:rPr>
          <w:b/>
          <w:sz w:val="16"/>
          <w:szCs w:val="16"/>
        </w:rPr>
      </w:pPr>
      <w:r w:rsidRPr="00B008FD">
        <w:rPr>
          <w:b/>
          <w:sz w:val="16"/>
          <w:szCs w:val="16"/>
        </w:rPr>
        <w:t xml:space="preserve">АДМИНИСТРАЦИЯ </w:t>
      </w:r>
    </w:p>
    <w:p w:rsidR="00B008FD" w:rsidRPr="00B008FD" w:rsidRDefault="00B008FD" w:rsidP="00B008FD">
      <w:pPr>
        <w:ind w:right="46"/>
        <w:jc w:val="center"/>
        <w:rPr>
          <w:b/>
          <w:sz w:val="16"/>
          <w:szCs w:val="16"/>
        </w:rPr>
      </w:pPr>
      <w:r w:rsidRPr="00B008FD">
        <w:rPr>
          <w:b/>
          <w:sz w:val="16"/>
          <w:szCs w:val="16"/>
        </w:rPr>
        <w:t>МУНИЦИПАЛЬНОГО ОБРАЗОВАНИЯ «ПУСТОЗЕРСКИЙ  СЕЛЬСОВЕТ»</w:t>
      </w:r>
    </w:p>
    <w:p w:rsidR="00B008FD" w:rsidRPr="00B008FD" w:rsidRDefault="00B008FD" w:rsidP="00B008FD">
      <w:pPr>
        <w:ind w:right="46"/>
        <w:jc w:val="center"/>
        <w:rPr>
          <w:b/>
          <w:sz w:val="16"/>
          <w:szCs w:val="16"/>
        </w:rPr>
      </w:pPr>
      <w:r w:rsidRPr="00B008FD">
        <w:rPr>
          <w:b/>
          <w:sz w:val="16"/>
          <w:szCs w:val="16"/>
        </w:rPr>
        <w:t xml:space="preserve"> НЕНЕЦКОГО АВТОНОМНОГО ОКРУГА</w:t>
      </w:r>
    </w:p>
    <w:p w:rsidR="00B008FD" w:rsidRPr="00B008FD" w:rsidRDefault="00B008FD" w:rsidP="00B008FD">
      <w:pPr>
        <w:pStyle w:val="1"/>
        <w:ind w:right="46"/>
        <w:jc w:val="center"/>
        <w:rPr>
          <w:rFonts w:ascii="Times New Roman" w:hAnsi="Times New Roman"/>
          <w:b w:val="0"/>
          <w:sz w:val="16"/>
          <w:szCs w:val="16"/>
        </w:rPr>
      </w:pPr>
      <w:r w:rsidRPr="00B008FD">
        <w:rPr>
          <w:rFonts w:ascii="Times New Roman" w:hAnsi="Times New Roman"/>
          <w:sz w:val="16"/>
          <w:szCs w:val="16"/>
        </w:rPr>
        <w:t>П О С Т А Н О В Л Е Н И Е</w:t>
      </w:r>
    </w:p>
    <w:p w:rsidR="00B008FD" w:rsidRPr="00B008FD" w:rsidRDefault="00B008FD" w:rsidP="00B008FD">
      <w:pPr>
        <w:ind w:right="46"/>
        <w:rPr>
          <w:sz w:val="16"/>
          <w:szCs w:val="16"/>
        </w:rPr>
      </w:pPr>
    </w:p>
    <w:p w:rsidR="00B008FD" w:rsidRPr="00B008FD" w:rsidRDefault="00B008FD" w:rsidP="00B008FD">
      <w:pPr>
        <w:ind w:right="46"/>
        <w:rPr>
          <w:b/>
          <w:bCs/>
          <w:sz w:val="16"/>
          <w:szCs w:val="16"/>
          <w:u w:val="single"/>
        </w:rPr>
      </w:pPr>
      <w:r w:rsidRPr="00B008FD">
        <w:rPr>
          <w:b/>
          <w:bCs/>
          <w:sz w:val="16"/>
          <w:szCs w:val="16"/>
          <w:u w:val="single"/>
        </w:rPr>
        <w:t>от  13.06.2017    № 44</w:t>
      </w:r>
    </w:p>
    <w:p w:rsidR="00B008FD" w:rsidRPr="00B008FD" w:rsidRDefault="00B008FD" w:rsidP="00B008FD">
      <w:pPr>
        <w:ind w:right="46"/>
        <w:rPr>
          <w:sz w:val="16"/>
          <w:szCs w:val="16"/>
        </w:rPr>
      </w:pPr>
      <w:r w:rsidRPr="00B008FD">
        <w:rPr>
          <w:sz w:val="16"/>
          <w:szCs w:val="16"/>
        </w:rPr>
        <w:t xml:space="preserve">село  Оксино, </w:t>
      </w:r>
    </w:p>
    <w:p w:rsidR="00B008FD" w:rsidRPr="00B008FD" w:rsidRDefault="00B008FD" w:rsidP="00B008FD">
      <w:pPr>
        <w:ind w:right="46"/>
        <w:rPr>
          <w:sz w:val="16"/>
          <w:szCs w:val="16"/>
        </w:rPr>
      </w:pPr>
      <w:r w:rsidRPr="00B008FD">
        <w:rPr>
          <w:sz w:val="16"/>
          <w:szCs w:val="16"/>
        </w:rPr>
        <w:t>Ненецкий автономный округ</w:t>
      </w:r>
    </w:p>
    <w:p w:rsidR="00B008FD" w:rsidRPr="00B008FD" w:rsidRDefault="00B008FD" w:rsidP="00B008F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16"/>
          <w:szCs w:val="16"/>
        </w:rPr>
      </w:pPr>
    </w:p>
    <w:p w:rsidR="00B008FD" w:rsidRPr="00B008FD" w:rsidRDefault="00B008FD" w:rsidP="00B008FD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B008FD">
        <w:rPr>
          <w:rFonts w:ascii="Times New Roman" w:hAnsi="Times New Roman" w:cs="Times New Roman"/>
          <w:sz w:val="16"/>
          <w:szCs w:val="16"/>
        </w:rPr>
        <w:t xml:space="preserve">ОБ  ОТМЕНЕ  ДЕЙСТВИЯ  ПОСТАНОВЛЕНИЯ АДМИНИСТРАЦИИ МУНИЦИПАЛЬНОГО ОБРАЗОВАНИЯ «ПУСТОЗЕРСКИЙ СЕЛЬСОВЕТ» НЕНЕЦКОГО АВТОНОМНОГО ОКРУГА ОТ 15.11.2016 №94 «О  ПРОГНОЗЕ  СОЦИАЛЬНО-ЭКОНОМИЧЕСКОГО РАЗВИТИЯ </w:t>
      </w:r>
    </w:p>
    <w:p w:rsidR="00B008FD" w:rsidRPr="00B008FD" w:rsidRDefault="00B008FD" w:rsidP="00B008FD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B008FD">
        <w:rPr>
          <w:rFonts w:ascii="Times New Roman" w:hAnsi="Times New Roman" w:cs="Times New Roman"/>
          <w:sz w:val="16"/>
          <w:szCs w:val="16"/>
        </w:rPr>
        <w:t xml:space="preserve">МУНИЦИПАЛЬНОГО ОБРАЗОВАНИЯ «ПУСТОЗЕРСКИЙ СЕЛЬСОВЕТ» </w:t>
      </w:r>
    </w:p>
    <w:p w:rsidR="00B008FD" w:rsidRPr="00B008FD" w:rsidRDefault="00B008FD" w:rsidP="00B008FD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B008FD">
        <w:rPr>
          <w:rFonts w:ascii="Times New Roman" w:hAnsi="Times New Roman" w:cs="Times New Roman"/>
          <w:sz w:val="16"/>
          <w:szCs w:val="16"/>
        </w:rPr>
        <w:t>НЕНЕЦКОГО АВТОНОМНОГО ОКРУГА НА 2017 ГОД»</w:t>
      </w:r>
    </w:p>
    <w:p w:rsidR="00B008FD" w:rsidRPr="00B008FD" w:rsidRDefault="00B008FD" w:rsidP="00B008F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16"/>
          <w:szCs w:val="16"/>
        </w:rPr>
      </w:pPr>
    </w:p>
    <w:p w:rsidR="00B008FD" w:rsidRPr="00B008FD" w:rsidRDefault="00B008FD" w:rsidP="00B008FD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B008FD">
        <w:rPr>
          <w:rFonts w:ascii="Times New Roman" w:hAnsi="Times New Roman" w:cs="Times New Roman"/>
          <w:sz w:val="16"/>
          <w:szCs w:val="16"/>
        </w:rPr>
        <w:t xml:space="preserve">          Администрация муниципального образования «Пустозерский сельсовет» Ненецкого автономного округа ПОСТАНОВЛЯЕТ:</w:t>
      </w:r>
    </w:p>
    <w:p w:rsidR="00B008FD" w:rsidRPr="00B008FD" w:rsidRDefault="00B008FD" w:rsidP="00B008FD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B008FD">
        <w:rPr>
          <w:rFonts w:ascii="Times New Roman" w:hAnsi="Times New Roman" w:cs="Times New Roman"/>
          <w:sz w:val="16"/>
          <w:szCs w:val="16"/>
        </w:rPr>
        <w:tab/>
        <w:t>1. Отменить действие постановления Администрации муниципального образования «Пустозерский сельсовет» Ненецкого автономного округа  от 15 ноября 2016 года №94 «О прогнозе социально-экономического развития муниципального образования «Пустозерский сельсовет» Ненецкого автономного округа на 2017 год».</w:t>
      </w:r>
    </w:p>
    <w:p w:rsidR="00B008FD" w:rsidRPr="00B008FD" w:rsidRDefault="00B008FD" w:rsidP="00B008FD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B008FD">
        <w:rPr>
          <w:rFonts w:ascii="Times New Roman" w:hAnsi="Times New Roman" w:cs="Times New Roman"/>
          <w:sz w:val="16"/>
          <w:szCs w:val="16"/>
        </w:rPr>
        <w:tab/>
        <w:t>2. Контроль за исполнением настоящего постановления возложить на главного специалиста (финансиста) Администрации муниципального образования «Пустозерский сельсовет» Ненецкого автономного округа Рочеву А.А.</w:t>
      </w:r>
    </w:p>
    <w:p w:rsidR="00B008FD" w:rsidRPr="00B008FD" w:rsidRDefault="00B008FD" w:rsidP="00B008FD">
      <w:pPr>
        <w:pStyle w:val="af0"/>
        <w:spacing w:before="0" w:beforeAutospacing="0" w:after="0" w:afterAutospacing="0"/>
        <w:jc w:val="both"/>
        <w:rPr>
          <w:sz w:val="16"/>
          <w:szCs w:val="16"/>
        </w:rPr>
      </w:pPr>
      <w:r w:rsidRPr="00B008FD">
        <w:rPr>
          <w:sz w:val="16"/>
          <w:szCs w:val="16"/>
        </w:rPr>
        <w:br/>
      </w:r>
      <w:r w:rsidRPr="00B008FD">
        <w:rPr>
          <w:bCs/>
          <w:sz w:val="16"/>
          <w:szCs w:val="16"/>
        </w:rPr>
        <w:t>Глава муниципального образования                                                             С.А. Задорин</w:t>
      </w:r>
    </w:p>
    <w:p w:rsidR="00B008FD" w:rsidRPr="00B008FD" w:rsidRDefault="00B008FD" w:rsidP="00B008FD">
      <w:pPr>
        <w:pStyle w:val="a3"/>
        <w:jc w:val="both"/>
        <w:rPr>
          <w:bCs/>
          <w:sz w:val="16"/>
          <w:szCs w:val="16"/>
        </w:rPr>
      </w:pPr>
      <w:r w:rsidRPr="00B008FD">
        <w:rPr>
          <w:bCs/>
          <w:sz w:val="16"/>
          <w:szCs w:val="16"/>
        </w:rPr>
        <w:t>«Пустозерский сельсовет»</w:t>
      </w:r>
    </w:p>
    <w:p w:rsidR="00B008FD" w:rsidRPr="00B008FD" w:rsidRDefault="00B008FD" w:rsidP="00B008FD">
      <w:pPr>
        <w:pStyle w:val="a3"/>
        <w:jc w:val="both"/>
        <w:rPr>
          <w:bCs/>
          <w:sz w:val="16"/>
          <w:szCs w:val="16"/>
        </w:rPr>
      </w:pPr>
      <w:r w:rsidRPr="00B008FD">
        <w:rPr>
          <w:bCs/>
          <w:sz w:val="16"/>
          <w:szCs w:val="16"/>
        </w:rPr>
        <w:t xml:space="preserve">Ненецкого автономного округа                                                                       </w:t>
      </w:r>
    </w:p>
    <w:p w:rsidR="00B008FD" w:rsidRPr="00B43C32" w:rsidRDefault="00B008FD" w:rsidP="00B008FD">
      <w:pPr>
        <w:pStyle w:val="a7"/>
        <w:jc w:val="both"/>
        <w:rPr>
          <w:rFonts w:ascii="Times New Roman" w:hAnsi="Times New Roman"/>
          <w:b/>
        </w:rPr>
      </w:pPr>
    </w:p>
    <w:p w:rsidR="00B43C32" w:rsidRPr="00B43C32" w:rsidRDefault="00B43C32" w:rsidP="00B43C32">
      <w:pPr>
        <w:pStyle w:val="a3"/>
        <w:ind w:right="46"/>
        <w:rPr>
          <w:b/>
          <w:sz w:val="16"/>
          <w:szCs w:val="16"/>
        </w:rPr>
      </w:pPr>
      <w:r w:rsidRPr="00B43C32">
        <w:rPr>
          <w:b/>
          <w:sz w:val="16"/>
          <w:szCs w:val="16"/>
        </w:rPr>
        <w:t xml:space="preserve">АДМИНИСТРАЦИЯ </w:t>
      </w:r>
    </w:p>
    <w:p w:rsidR="00B43C32" w:rsidRPr="00B43C32" w:rsidRDefault="00B43C32" w:rsidP="00B43C32">
      <w:pPr>
        <w:ind w:right="46"/>
        <w:jc w:val="center"/>
        <w:rPr>
          <w:b/>
          <w:sz w:val="16"/>
          <w:szCs w:val="16"/>
        </w:rPr>
      </w:pPr>
      <w:r w:rsidRPr="00B43C32">
        <w:rPr>
          <w:b/>
          <w:sz w:val="16"/>
          <w:szCs w:val="16"/>
        </w:rPr>
        <w:t>МУНИЦИПАЛЬНОГО ОБРАЗОВАНИЯ «ПУСТОЗЕРСКИЙ  СЕЛЬСОВЕТ»</w:t>
      </w:r>
    </w:p>
    <w:p w:rsidR="00B43C32" w:rsidRPr="00B43C32" w:rsidRDefault="00B43C32" w:rsidP="00B43C32">
      <w:pPr>
        <w:ind w:right="46"/>
        <w:jc w:val="center"/>
        <w:rPr>
          <w:b/>
          <w:sz w:val="16"/>
          <w:szCs w:val="16"/>
        </w:rPr>
      </w:pPr>
      <w:r w:rsidRPr="00B43C32">
        <w:rPr>
          <w:b/>
          <w:sz w:val="16"/>
          <w:szCs w:val="16"/>
        </w:rPr>
        <w:t xml:space="preserve"> НЕНЕЦКОГО АВТОНОМНОГО ОКРУГА</w:t>
      </w:r>
    </w:p>
    <w:p w:rsidR="00B43C32" w:rsidRPr="00B43C32" w:rsidRDefault="00B43C32" w:rsidP="00B43C32">
      <w:pPr>
        <w:pStyle w:val="1"/>
        <w:ind w:right="46"/>
        <w:jc w:val="center"/>
        <w:rPr>
          <w:sz w:val="16"/>
          <w:szCs w:val="16"/>
        </w:rPr>
      </w:pPr>
      <w:r w:rsidRPr="00B43C32">
        <w:rPr>
          <w:sz w:val="16"/>
          <w:szCs w:val="16"/>
        </w:rPr>
        <w:t>П О С Т А Н О В Л Е Н И Е</w:t>
      </w:r>
    </w:p>
    <w:p w:rsidR="00B43C32" w:rsidRPr="00B43C32" w:rsidRDefault="00B43C32" w:rsidP="00B43C32">
      <w:pPr>
        <w:ind w:right="46"/>
        <w:rPr>
          <w:sz w:val="16"/>
          <w:szCs w:val="16"/>
        </w:rPr>
      </w:pPr>
    </w:p>
    <w:p w:rsidR="00B43C32" w:rsidRPr="00B43C32" w:rsidRDefault="00B43C32" w:rsidP="00B43C32">
      <w:pPr>
        <w:ind w:right="46"/>
        <w:rPr>
          <w:b/>
          <w:bCs/>
          <w:sz w:val="16"/>
          <w:szCs w:val="16"/>
          <w:u w:val="single"/>
        </w:rPr>
      </w:pPr>
      <w:r w:rsidRPr="00B43C32">
        <w:rPr>
          <w:b/>
          <w:bCs/>
          <w:sz w:val="16"/>
          <w:szCs w:val="16"/>
          <w:u w:val="single"/>
        </w:rPr>
        <w:t>от 13.06.2017  № 45</w:t>
      </w:r>
    </w:p>
    <w:p w:rsidR="00B43C32" w:rsidRPr="00B43C32" w:rsidRDefault="00B43C32" w:rsidP="00B43C32">
      <w:pPr>
        <w:ind w:right="46"/>
        <w:rPr>
          <w:sz w:val="16"/>
          <w:szCs w:val="16"/>
        </w:rPr>
      </w:pPr>
      <w:r w:rsidRPr="00B43C32">
        <w:rPr>
          <w:sz w:val="16"/>
          <w:szCs w:val="16"/>
        </w:rPr>
        <w:t xml:space="preserve">село  Оксино, </w:t>
      </w:r>
    </w:p>
    <w:p w:rsidR="00B43C32" w:rsidRPr="00B43C32" w:rsidRDefault="00B43C32" w:rsidP="00B43C32">
      <w:pPr>
        <w:ind w:right="46"/>
        <w:rPr>
          <w:sz w:val="16"/>
          <w:szCs w:val="16"/>
        </w:rPr>
      </w:pPr>
      <w:r w:rsidRPr="00B43C32">
        <w:rPr>
          <w:sz w:val="16"/>
          <w:szCs w:val="16"/>
        </w:rPr>
        <w:t>Ненецкий автономный округ</w:t>
      </w:r>
    </w:p>
    <w:p w:rsidR="00B43C32" w:rsidRPr="00B43C32" w:rsidRDefault="00B43C32" w:rsidP="00B43C3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16"/>
          <w:szCs w:val="16"/>
        </w:rPr>
      </w:pPr>
    </w:p>
    <w:p w:rsidR="00B43C32" w:rsidRPr="00B43C32" w:rsidRDefault="00B43C32" w:rsidP="00B43C3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B43C32">
        <w:rPr>
          <w:rFonts w:ascii="Times New Roman" w:hAnsi="Times New Roman" w:cs="Times New Roman"/>
          <w:sz w:val="16"/>
          <w:szCs w:val="16"/>
        </w:rPr>
        <w:t xml:space="preserve">О  ПРОГНОЗЕ  СОЦИАЛЬНО-ЭКОНОМИЧЕСКОГО РАЗВИТИЯ </w:t>
      </w:r>
    </w:p>
    <w:p w:rsidR="00B43C32" w:rsidRPr="00B43C32" w:rsidRDefault="00B43C32" w:rsidP="00B43C3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B43C32">
        <w:rPr>
          <w:rFonts w:ascii="Times New Roman" w:hAnsi="Times New Roman" w:cs="Times New Roman"/>
          <w:sz w:val="16"/>
          <w:szCs w:val="16"/>
        </w:rPr>
        <w:t xml:space="preserve">МУНИЦИПАЛЬНОГО ОБРАЗОВАНИЯ «ПУСТОЗЕРСКИЙ СЕЛЬСОВЕТ» </w:t>
      </w:r>
    </w:p>
    <w:p w:rsidR="00B43C32" w:rsidRPr="00B43C32" w:rsidRDefault="00B43C32" w:rsidP="00B43C3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B43C32">
        <w:rPr>
          <w:rFonts w:ascii="Times New Roman" w:hAnsi="Times New Roman" w:cs="Times New Roman"/>
          <w:sz w:val="16"/>
          <w:szCs w:val="16"/>
        </w:rPr>
        <w:t>НЕНЕЦКОГО АВТОНОМНОГО ОКРУГА НА 2017 -2019 ГОДЫ</w:t>
      </w:r>
    </w:p>
    <w:p w:rsidR="00B43C32" w:rsidRPr="00B43C32" w:rsidRDefault="00B43C32" w:rsidP="00B43C3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16"/>
          <w:szCs w:val="16"/>
        </w:rPr>
      </w:pPr>
    </w:p>
    <w:p w:rsidR="00B43C32" w:rsidRPr="00B43C32" w:rsidRDefault="00B43C32" w:rsidP="00B43C3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16"/>
          <w:szCs w:val="16"/>
        </w:rPr>
      </w:pPr>
    </w:p>
    <w:p w:rsidR="00B43C32" w:rsidRPr="00B43C32" w:rsidRDefault="00B43C32" w:rsidP="00B43C3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16"/>
          <w:szCs w:val="16"/>
        </w:rPr>
      </w:pPr>
    </w:p>
    <w:p w:rsidR="00B43C32" w:rsidRPr="00B43C32" w:rsidRDefault="00B43C32" w:rsidP="00B43C3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16"/>
          <w:szCs w:val="16"/>
        </w:rPr>
      </w:pPr>
    </w:p>
    <w:p w:rsidR="00B43C32" w:rsidRPr="00B43C32" w:rsidRDefault="00B43C32" w:rsidP="00B43C3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16"/>
          <w:szCs w:val="16"/>
        </w:rPr>
      </w:pPr>
    </w:p>
    <w:p w:rsidR="00B43C32" w:rsidRPr="00B43C32" w:rsidRDefault="00B43C32" w:rsidP="00B43C32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B43C32">
        <w:rPr>
          <w:rFonts w:ascii="Times New Roman" w:hAnsi="Times New Roman" w:cs="Times New Roman"/>
          <w:sz w:val="16"/>
          <w:szCs w:val="16"/>
        </w:rPr>
        <w:lastRenderedPageBreak/>
        <w:tab/>
        <w:t>В соответствии с Положением «О бюджетном процессе муниципального образования «Пустозерский сельсовет» Ненецкого автономного округа», Порядком разработки прогноза социально-экономического развития муниципального образования «Пустозерский сельсовет» Ненецкого автономного округа, Администрация муниципального образования «Пустозерский сельсовет» Ненецкого автономного округа ПОСТАНОВЛЯЕТ:</w:t>
      </w:r>
    </w:p>
    <w:p w:rsidR="00B43C32" w:rsidRPr="00B43C32" w:rsidRDefault="00B43C32" w:rsidP="00B43C32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B43C32">
        <w:rPr>
          <w:rFonts w:ascii="Times New Roman" w:hAnsi="Times New Roman" w:cs="Times New Roman"/>
          <w:sz w:val="16"/>
          <w:szCs w:val="16"/>
        </w:rPr>
        <w:tab/>
        <w:t>1. Одобрить прогноз социально-экономического развития муниципального образования «Пустозерский сельсовет» Ненецкого автономного округа на 2017-2019 годы (прилагается).</w:t>
      </w:r>
    </w:p>
    <w:p w:rsidR="00B43C32" w:rsidRPr="00B43C32" w:rsidRDefault="00B43C32" w:rsidP="00B43C32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B43C32">
        <w:rPr>
          <w:rFonts w:ascii="Times New Roman" w:hAnsi="Times New Roman" w:cs="Times New Roman"/>
          <w:sz w:val="16"/>
          <w:szCs w:val="16"/>
        </w:rPr>
        <w:tab/>
        <w:t>2. Контроль за исполнением настоящего постановления возложить на главного специалиста (финансиста) Администрации муниципального образования «Пустозерский сельсовет» Ненецкого автономного округа Рочеву А.А.</w:t>
      </w:r>
    </w:p>
    <w:p w:rsidR="00B43C32" w:rsidRPr="00B43C32" w:rsidRDefault="00B43C32" w:rsidP="00B43C32">
      <w:pPr>
        <w:pStyle w:val="af0"/>
        <w:spacing w:before="0" w:beforeAutospacing="0" w:after="0" w:afterAutospacing="0"/>
        <w:jc w:val="both"/>
        <w:rPr>
          <w:sz w:val="16"/>
          <w:szCs w:val="16"/>
        </w:rPr>
      </w:pPr>
      <w:r w:rsidRPr="00B43C32">
        <w:rPr>
          <w:sz w:val="16"/>
          <w:szCs w:val="16"/>
        </w:rPr>
        <w:br/>
      </w:r>
      <w:r w:rsidRPr="00B43C32">
        <w:rPr>
          <w:bCs/>
          <w:sz w:val="16"/>
          <w:szCs w:val="16"/>
        </w:rPr>
        <w:t>Глава муниципального образования                                                             С.А. Задорин</w:t>
      </w:r>
    </w:p>
    <w:p w:rsidR="00B43C32" w:rsidRPr="00B43C32" w:rsidRDefault="00B43C32" w:rsidP="00B43C32">
      <w:pPr>
        <w:pStyle w:val="a3"/>
        <w:jc w:val="both"/>
        <w:rPr>
          <w:bCs/>
          <w:sz w:val="16"/>
          <w:szCs w:val="16"/>
        </w:rPr>
      </w:pPr>
      <w:r w:rsidRPr="00B43C32">
        <w:rPr>
          <w:bCs/>
          <w:sz w:val="16"/>
          <w:szCs w:val="16"/>
        </w:rPr>
        <w:t>«Пустозерский сельсовет»</w:t>
      </w:r>
    </w:p>
    <w:p w:rsidR="00B43C32" w:rsidRPr="00B43C32" w:rsidRDefault="00B43C32" w:rsidP="00B43C32">
      <w:pPr>
        <w:pStyle w:val="a3"/>
        <w:jc w:val="both"/>
        <w:rPr>
          <w:bCs/>
          <w:sz w:val="16"/>
          <w:szCs w:val="16"/>
        </w:rPr>
      </w:pPr>
      <w:r w:rsidRPr="00B43C32">
        <w:rPr>
          <w:bCs/>
          <w:sz w:val="16"/>
          <w:szCs w:val="16"/>
        </w:rPr>
        <w:t xml:space="preserve">Ненецкого автономного округа                                                                       </w:t>
      </w:r>
    </w:p>
    <w:p w:rsidR="00B43C32" w:rsidRDefault="00B43C32" w:rsidP="00B43C32">
      <w:pPr>
        <w:pStyle w:val="a7"/>
        <w:ind w:right="-5"/>
        <w:jc w:val="both"/>
        <w:rPr>
          <w:rFonts w:ascii="Times New Roman" w:hAnsi="Times New Roman"/>
        </w:rPr>
      </w:pPr>
    </w:p>
    <w:p w:rsidR="00B43C32" w:rsidRPr="00B43C32" w:rsidRDefault="00B43C32" w:rsidP="00B43C32">
      <w:pPr>
        <w:pStyle w:val="af0"/>
        <w:spacing w:before="0" w:beforeAutospacing="0" w:after="0" w:afterAutospacing="0"/>
        <w:jc w:val="center"/>
        <w:rPr>
          <w:b/>
          <w:bCs/>
          <w:color w:val="000000"/>
          <w:sz w:val="16"/>
          <w:szCs w:val="16"/>
        </w:rPr>
      </w:pPr>
      <w:r w:rsidRPr="00B43C32">
        <w:rPr>
          <w:b/>
          <w:bCs/>
          <w:color w:val="000000"/>
          <w:sz w:val="16"/>
          <w:szCs w:val="16"/>
        </w:rPr>
        <w:t xml:space="preserve">ПРОГНОЗ </w:t>
      </w:r>
      <w:r w:rsidRPr="00B43C32">
        <w:rPr>
          <w:b/>
          <w:bCs/>
          <w:color w:val="000000"/>
          <w:sz w:val="16"/>
          <w:szCs w:val="16"/>
        </w:rPr>
        <w:br/>
        <w:t xml:space="preserve">                                         социально-экономического развития</w:t>
      </w:r>
    </w:p>
    <w:p w:rsidR="00B43C32" w:rsidRPr="00B43C32" w:rsidRDefault="00B43C32" w:rsidP="00B43C32">
      <w:pPr>
        <w:pStyle w:val="af0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B43C32">
        <w:rPr>
          <w:b/>
          <w:bCs/>
          <w:color w:val="000000"/>
          <w:sz w:val="16"/>
          <w:szCs w:val="16"/>
        </w:rPr>
        <w:t xml:space="preserve">муниципального образования «Пустозерский сельсовет» </w:t>
      </w:r>
      <w:r w:rsidRPr="00B43C32">
        <w:rPr>
          <w:b/>
          <w:bCs/>
          <w:color w:val="000000"/>
          <w:sz w:val="16"/>
          <w:szCs w:val="16"/>
        </w:rPr>
        <w:br/>
        <w:t>Ненецкого автономного округа  на 2017-2019 годы</w:t>
      </w:r>
    </w:p>
    <w:p w:rsidR="00B43C32" w:rsidRPr="00B43C32" w:rsidRDefault="00B43C32" w:rsidP="00B43C32">
      <w:pPr>
        <w:pStyle w:val="af0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B43C32">
        <w:rPr>
          <w:sz w:val="16"/>
          <w:szCs w:val="16"/>
        </w:rPr>
        <w:br/>
        <w:t xml:space="preserve">           Прогноз социально-экономического развития муниципального образования «Пустозерский сельсовет» Ненецкого автономного округа разработан на  основе сценарных условий социально-экономического развития Российской Федерации на 2017-2019 годы с учетом  анализа социально-экономического развития Ненецкого автономного округа и Заполярного района за 2016 год,  ожидаемых результатов развития муниципального образования  в 2017 году, прогнозов, представленных предприятиями, основных </w:t>
      </w:r>
      <w:r w:rsidRPr="00B43C32">
        <w:rPr>
          <w:bCs/>
          <w:color w:val="000000"/>
          <w:sz w:val="16"/>
          <w:szCs w:val="16"/>
        </w:rPr>
        <w:t xml:space="preserve"> направлений налоговой и бюджетной политики муниципального образования </w:t>
      </w:r>
      <w:r w:rsidRPr="00B43C32">
        <w:rPr>
          <w:color w:val="000000"/>
          <w:sz w:val="16"/>
          <w:szCs w:val="16"/>
        </w:rPr>
        <w:t>«Пустозерский сельсовет» Ненецкого автономного округа.</w:t>
      </w:r>
    </w:p>
    <w:p w:rsidR="00B43C32" w:rsidRPr="00B43C32" w:rsidRDefault="00B43C32" w:rsidP="00B43C32">
      <w:pPr>
        <w:pStyle w:val="af0"/>
        <w:spacing w:before="0" w:beforeAutospacing="0" w:after="0" w:afterAutospacing="0"/>
        <w:ind w:firstLine="708"/>
        <w:jc w:val="both"/>
        <w:rPr>
          <w:sz w:val="16"/>
          <w:szCs w:val="16"/>
        </w:rPr>
      </w:pPr>
      <w:r w:rsidRPr="00B43C32">
        <w:rPr>
          <w:sz w:val="16"/>
          <w:szCs w:val="16"/>
        </w:rPr>
        <w:t xml:space="preserve">Рассматриваемый вариант прогноза, предлагаемый для разработки местного бюджета на 2017-2019 годы,  умеренно оптимистичный. </w:t>
      </w:r>
    </w:p>
    <w:p w:rsidR="00B43C32" w:rsidRPr="00B43C32" w:rsidRDefault="00B43C32" w:rsidP="00B43C32">
      <w:pPr>
        <w:pStyle w:val="af0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B43C32">
        <w:rPr>
          <w:sz w:val="16"/>
          <w:szCs w:val="16"/>
        </w:rPr>
        <w:br/>
      </w:r>
      <w:r w:rsidRPr="00B43C32">
        <w:rPr>
          <w:b/>
          <w:bCs/>
          <w:color w:val="000000"/>
          <w:sz w:val="16"/>
          <w:szCs w:val="16"/>
        </w:rPr>
        <w:t xml:space="preserve">Прогноз основных показателей социально-экономического развития </w:t>
      </w:r>
      <w:r w:rsidRPr="00B43C32">
        <w:rPr>
          <w:b/>
          <w:bCs/>
          <w:color w:val="000000"/>
          <w:sz w:val="16"/>
          <w:szCs w:val="16"/>
        </w:rPr>
        <w:br/>
        <w:t>на 2017-2019 годы</w:t>
      </w:r>
      <w:r w:rsidRPr="00B43C32">
        <w:rPr>
          <w:color w:val="000000"/>
          <w:sz w:val="16"/>
          <w:szCs w:val="16"/>
        </w:rPr>
        <w:t xml:space="preserve"> </w:t>
      </w:r>
    </w:p>
    <w:p w:rsidR="00B43C32" w:rsidRPr="00B43C32" w:rsidRDefault="00B43C32" w:rsidP="00B43C32">
      <w:pPr>
        <w:ind w:firstLine="720"/>
        <w:jc w:val="both"/>
        <w:rPr>
          <w:sz w:val="16"/>
          <w:szCs w:val="16"/>
        </w:rPr>
      </w:pPr>
      <w:r w:rsidRPr="00B43C32">
        <w:rPr>
          <w:sz w:val="16"/>
          <w:szCs w:val="16"/>
        </w:rPr>
        <w:t xml:space="preserve">При прогнозе показателей учитывалась сложившаяся тенденция развития сельскохозяйственного  кооператива «Рыболовецкий колхоз «Победа», ГУП НАО «Ненецкая агропромышленная компания»  и состояние экономики сельскохозяйственного кооператива «Няръяна - ты» - основных предприятий сельского хозяйства, функционирующих на территории муниципального образования «Пустозерский сельсовет» Ненецкого автономного округа. Производство основных продуктов сельского хозяйства в 2017 году  незначительно увеличится по сравнению с 2016 годом. </w:t>
      </w:r>
    </w:p>
    <w:p w:rsidR="00B43C32" w:rsidRPr="00B43C32" w:rsidRDefault="00B43C32" w:rsidP="00B43C32">
      <w:pPr>
        <w:ind w:firstLine="720"/>
        <w:jc w:val="both"/>
        <w:rPr>
          <w:sz w:val="16"/>
          <w:szCs w:val="16"/>
        </w:rPr>
      </w:pPr>
      <w:r w:rsidRPr="00B43C32">
        <w:rPr>
          <w:sz w:val="16"/>
          <w:szCs w:val="16"/>
        </w:rPr>
        <w:t xml:space="preserve">В  ожидаемый результат надоя на 1 фуражную корову в  2016 году составит 4900 кг.  К концу 2017 года прогнозируется  удой на 1 корову 5000 кг, что незначительно выше показателей  предыдущих лет. Следует отметить, что в последние годы сокращение поголовья крупного рогатого скота в данном хозяйстве не наблюдается.  Прогноз 2016 года – 80 голов крупного рогатого скота, в том числе 40 коров. В 2017 году количество голов планируется увеличить в два раза.  В 2016 году  выполнение работ и услуг осуществлялось за счет собственных сил хозяйства. Отгрузка товаров собственного производства ожидается на том же уровне, но чуть больше чем в 2015 году.  </w:t>
      </w:r>
    </w:p>
    <w:p w:rsidR="00B43C32" w:rsidRPr="00B43C32" w:rsidRDefault="00B43C32" w:rsidP="00B43C32">
      <w:pPr>
        <w:ind w:firstLine="720"/>
        <w:jc w:val="both"/>
        <w:rPr>
          <w:sz w:val="16"/>
          <w:szCs w:val="16"/>
        </w:rPr>
      </w:pPr>
      <w:r w:rsidRPr="00B43C32">
        <w:rPr>
          <w:sz w:val="16"/>
          <w:szCs w:val="16"/>
        </w:rPr>
        <w:t>В 2016 году доходы от реализации рыбной продукции составили более 100 млн. рублей,  прибыль составит более 50 млн. рублей. Следует отметь, что квоты на вылов биоресурсов в размере 1500 тонн СПК РК «Победа» ежегодно осваивает.  Средняя численность работающих в СПК РК «Победа» значительно сократилась в связи с переводом работников животноводческого комплекса в ГУП НАО «Ненецкая агропромышленная компания» (27 человек).</w:t>
      </w:r>
    </w:p>
    <w:p w:rsidR="00B43C32" w:rsidRPr="00B43C32" w:rsidRDefault="00B43C32" w:rsidP="00B43C32">
      <w:pPr>
        <w:ind w:firstLine="708"/>
        <w:jc w:val="both"/>
        <w:rPr>
          <w:sz w:val="16"/>
          <w:szCs w:val="16"/>
        </w:rPr>
      </w:pPr>
      <w:r w:rsidRPr="00B43C32">
        <w:rPr>
          <w:sz w:val="16"/>
          <w:szCs w:val="16"/>
        </w:rPr>
        <w:t>Анализ работы СПК РК «Победа», ГУП НАО «Ненецкая агропромышленная компания» показывает, что в 2016 году и в 2017 году  спад предоставления услуг в сельском хозяйстве и рыболовстве не намечается, в том числе, несмотря на</w:t>
      </w:r>
      <w:r w:rsidRPr="00B43C32">
        <w:rPr>
          <w:color w:val="000000"/>
          <w:sz w:val="16"/>
          <w:szCs w:val="16"/>
        </w:rPr>
        <w:t xml:space="preserve"> неблагоприятные общие условия функционирования сельского хозяйства в регионе.</w:t>
      </w:r>
      <w:r w:rsidRPr="00B43C32">
        <w:rPr>
          <w:sz w:val="16"/>
          <w:szCs w:val="16"/>
        </w:rPr>
        <w:t xml:space="preserve"> </w:t>
      </w:r>
    </w:p>
    <w:p w:rsidR="00B43C32" w:rsidRPr="00B43C32" w:rsidRDefault="00B43C32" w:rsidP="00B43C32">
      <w:pPr>
        <w:ind w:firstLine="720"/>
        <w:jc w:val="both"/>
        <w:rPr>
          <w:sz w:val="16"/>
          <w:szCs w:val="16"/>
        </w:rPr>
      </w:pPr>
      <w:r w:rsidRPr="00B43C32">
        <w:rPr>
          <w:sz w:val="16"/>
          <w:szCs w:val="16"/>
        </w:rPr>
        <w:t>В 2015 году в сельхозпроизводственном кооперативе «Нарьяна ты» количество оленей  составило 3921. К периоду 2016 году  поголовье стада  возрастет до 5 000 голов, пересчет поголовья завершится в январе 2017 года. Планируется увеличить поголовье оленей и в личных подсобных хозяйствах до 400.  Производство и реализация мяса за 2016 год в оленеводческом колхозе «Няръяна ты» осталось на прежнем уровне - 40 тонн. Отсутствие в  хозяйстве убойного пункта затрудняет осуществлять отвечающий всем нормам и правилам убой оленей и получать качественную продукцию.</w:t>
      </w:r>
    </w:p>
    <w:p w:rsidR="00B43C32" w:rsidRPr="00B43C32" w:rsidRDefault="00B43C32" w:rsidP="00B43C32">
      <w:pPr>
        <w:ind w:firstLine="720"/>
        <w:jc w:val="both"/>
        <w:rPr>
          <w:sz w:val="16"/>
          <w:szCs w:val="16"/>
        </w:rPr>
      </w:pPr>
      <w:r w:rsidRPr="00B43C32">
        <w:rPr>
          <w:sz w:val="16"/>
          <w:szCs w:val="16"/>
        </w:rPr>
        <w:t xml:space="preserve">Для стабилизации поголовья крупного рогатого скота, а также поголовья оленей, для развития рыбной отрасли необходимы существенные меры государственной поддержки. </w:t>
      </w:r>
    </w:p>
    <w:p w:rsidR="00B43C32" w:rsidRPr="00B43C32" w:rsidRDefault="00B43C32" w:rsidP="00B43C32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B43C32">
        <w:rPr>
          <w:sz w:val="16"/>
          <w:szCs w:val="16"/>
        </w:rPr>
        <w:t>В прогнозных показателях учитывается развитие потребительского рынка. Прогнозируется рост оборота розничной торговли в 2017 году до 46,0 млн. руб.</w:t>
      </w:r>
    </w:p>
    <w:p w:rsidR="00B43C32" w:rsidRPr="00B43C32" w:rsidRDefault="00B43C32" w:rsidP="00B43C32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B43C32">
        <w:rPr>
          <w:sz w:val="16"/>
          <w:szCs w:val="16"/>
        </w:rPr>
        <w:t>В 2016 году протяженность  дорог общего пользования местного значения  составила 2,7  км. Планируется увеличение значения данного показателя на 2017 год.</w:t>
      </w:r>
    </w:p>
    <w:p w:rsidR="00B43C32" w:rsidRPr="00B43C32" w:rsidRDefault="00B43C32" w:rsidP="00B43C32">
      <w:pPr>
        <w:ind w:firstLine="540"/>
        <w:jc w:val="both"/>
        <w:rPr>
          <w:sz w:val="16"/>
          <w:szCs w:val="16"/>
        </w:rPr>
      </w:pPr>
      <w:r w:rsidRPr="00B43C32">
        <w:rPr>
          <w:sz w:val="16"/>
          <w:szCs w:val="16"/>
        </w:rPr>
        <w:t xml:space="preserve">В 2014 году в муниципальном образовании было сдано 2 многоквартирных жилых дома. За период 2015 – 2016 годы жилые дома не строились. Не началось строительство дома по программе переселения из ветхого и аварийного жилья.    </w:t>
      </w:r>
    </w:p>
    <w:p w:rsidR="00B43C32" w:rsidRPr="00B43C32" w:rsidRDefault="00B43C32" w:rsidP="00B43C32">
      <w:pPr>
        <w:ind w:firstLine="540"/>
        <w:jc w:val="both"/>
        <w:rPr>
          <w:sz w:val="16"/>
          <w:szCs w:val="16"/>
        </w:rPr>
      </w:pPr>
      <w:r w:rsidRPr="00B43C32">
        <w:rPr>
          <w:sz w:val="16"/>
          <w:szCs w:val="16"/>
        </w:rPr>
        <w:t xml:space="preserve">В целях сохранения объемов вводимого жилья, обеспечения жильем граждан, проживающих в домах с высоким уровнем износа, обеспечения социальным жильем малоимущих граждан, признанных таковыми в установленном порядке, а также стимулирования спроса на жилье, </w:t>
      </w:r>
      <w:hyperlink r:id="rId7" w:history="1">
        <w:r w:rsidRPr="00B43C32">
          <w:rPr>
            <w:rStyle w:val="af8"/>
            <w:sz w:val="16"/>
            <w:szCs w:val="16"/>
          </w:rPr>
          <w:t>постановлением</w:t>
        </w:r>
      </w:hyperlink>
      <w:r w:rsidRPr="00B43C32">
        <w:rPr>
          <w:color w:val="000000"/>
          <w:sz w:val="16"/>
          <w:szCs w:val="16"/>
        </w:rPr>
        <w:t xml:space="preserve"> главы Администрации Ненецкого автономного округа от 09.09.2010 № 172-п утверждена долгосрочная целевая </w:t>
      </w:r>
      <w:hyperlink r:id="rId8" w:history="1">
        <w:r w:rsidRPr="00B43C32">
          <w:rPr>
            <w:rStyle w:val="af8"/>
            <w:sz w:val="16"/>
            <w:szCs w:val="16"/>
          </w:rPr>
          <w:t>программа</w:t>
        </w:r>
      </w:hyperlink>
      <w:r w:rsidRPr="00B43C32">
        <w:rPr>
          <w:color w:val="000000"/>
          <w:sz w:val="16"/>
          <w:szCs w:val="16"/>
        </w:rPr>
        <w:t xml:space="preserve"> «Жилище» на 2011-2022 годы, в</w:t>
      </w:r>
      <w:r w:rsidRPr="00B43C32">
        <w:rPr>
          <w:sz w:val="16"/>
          <w:szCs w:val="16"/>
        </w:rPr>
        <w:t xml:space="preserve"> результате реализации программных мероприятий  в  период 2013-2015 годы прогнозировался ежегодный ввод в эксплуатацию  многоквартирных жилых домов. Ранее необоснованно затянутые до окончания 2013 года сроки сдачи в эксплуатацию начатых строительством двух 4-квартирных домов в селе Оксино, только в середине 2014 года были переданы нуждающимся (8 семей – 25 человек). Кроме того, в сентябре - октябре 2014 года произведена отсыпка песка по строительство двух 4-квартирных домов, отведен участок земли и производится оформление проектной документации под строительство 6-квартирного жилого дома.</w:t>
      </w:r>
    </w:p>
    <w:p w:rsidR="00B43C32" w:rsidRPr="00B43C32" w:rsidRDefault="00B43C32" w:rsidP="00B43C32">
      <w:pPr>
        <w:ind w:firstLine="540"/>
        <w:jc w:val="both"/>
        <w:rPr>
          <w:sz w:val="16"/>
          <w:szCs w:val="16"/>
        </w:rPr>
      </w:pPr>
      <w:r w:rsidRPr="00B43C32">
        <w:rPr>
          <w:sz w:val="16"/>
          <w:szCs w:val="16"/>
        </w:rPr>
        <w:t xml:space="preserve">В 2016 году капитальный ремонт жилых домов не выполнялся. На 2017 год запланирован капитальный ремонт двух жилых домов в д. Каменка и п. Хонгурей.   </w:t>
      </w:r>
    </w:p>
    <w:p w:rsidR="00B43C32" w:rsidRPr="00B43C32" w:rsidRDefault="00B43C32" w:rsidP="00B43C32">
      <w:pPr>
        <w:ind w:firstLine="720"/>
        <w:jc w:val="both"/>
        <w:rPr>
          <w:sz w:val="16"/>
          <w:szCs w:val="16"/>
        </w:rPr>
      </w:pPr>
      <w:r w:rsidRPr="00B43C32">
        <w:rPr>
          <w:sz w:val="16"/>
          <w:szCs w:val="16"/>
        </w:rPr>
        <w:t>В условиях недостаточности собственных доходов бюджета и сохранения на прежнем уровне расходных обязательств проблема несбалансированности местного бюджета становится еще более острой, для чего необходимо определить следующие задачи:</w:t>
      </w:r>
    </w:p>
    <w:p w:rsidR="00B43C32" w:rsidRPr="00B43C32" w:rsidRDefault="00B43C32" w:rsidP="00B43C32">
      <w:pPr>
        <w:ind w:firstLine="720"/>
        <w:jc w:val="both"/>
        <w:rPr>
          <w:sz w:val="16"/>
          <w:szCs w:val="16"/>
        </w:rPr>
      </w:pPr>
      <w:r w:rsidRPr="00B43C32">
        <w:rPr>
          <w:sz w:val="16"/>
          <w:szCs w:val="16"/>
        </w:rPr>
        <w:t>анализ финансового обеспечения расходных обязательств;</w:t>
      </w:r>
    </w:p>
    <w:p w:rsidR="00B43C32" w:rsidRPr="00B43C32" w:rsidRDefault="00B43C32" w:rsidP="00B43C32">
      <w:pPr>
        <w:ind w:firstLine="720"/>
        <w:jc w:val="both"/>
        <w:rPr>
          <w:sz w:val="16"/>
          <w:szCs w:val="16"/>
        </w:rPr>
      </w:pPr>
      <w:r w:rsidRPr="00B43C32">
        <w:rPr>
          <w:sz w:val="16"/>
          <w:szCs w:val="16"/>
        </w:rPr>
        <w:t>разработка и введение в действие муниципальных заданий;</w:t>
      </w:r>
    </w:p>
    <w:p w:rsidR="00B43C32" w:rsidRPr="00B43C32" w:rsidRDefault="00B43C32" w:rsidP="00B43C32">
      <w:pPr>
        <w:ind w:firstLine="720"/>
        <w:jc w:val="both"/>
        <w:rPr>
          <w:sz w:val="16"/>
          <w:szCs w:val="16"/>
        </w:rPr>
      </w:pPr>
      <w:r w:rsidRPr="00B43C32">
        <w:rPr>
          <w:sz w:val="16"/>
          <w:szCs w:val="16"/>
        </w:rPr>
        <w:t xml:space="preserve">пересмотр субсидий, предоставляемых из окружного и районного бюджетов;            </w:t>
      </w:r>
    </w:p>
    <w:p w:rsidR="00B43C32" w:rsidRPr="00B43C32" w:rsidRDefault="00B43C32" w:rsidP="00B43C32">
      <w:pPr>
        <w:ind w:firstLine="720"/>
        <w:jc w:val="both"/>
        <w:rPr>
          <w:sz w:val="16"/>
          <w:szCs w:val="16"/>
        </w:rPr>
      </w:pPr>
      <w:r w:rsidRPr="00B43C32">
        <w:rPr>
          <w:sz w:val="16"/>
          <w:szCs w:val="16"/>
        </w:rPr>
        <w:t>усиление стимулов для увеличения доходной базы местного бюджета за счет развития поддержки малого и среднего предпринимательства;</w:t>
      </w:r>
    </w:p>
    <w:p w:rsidR="00B43C32" w:rsidRPr="00B43C32" w:rsidRDefault="00B43C32" w:rsidP="00B43C32">
      <w:pPr>
        <w:ind w:firstLine="720"/>
        <w:jc w:val="both"/>
        <w:rPr>
          <w:sz w:val="16"/>
          <w:szCs w:val="16"/>
        </w:rPr>
      </w:pPr>
      <w:r w:rsidRPr="00B43C32">
        <w:rPr>
          <w:sz w:val="16"/>
          <w:szCs w:val="16"/>
        </w:rPr>
        <w:t>стимулирование повышения качества управления бюджетным процессом на местном уровне путем предоставления грантов из бюджета Ненецкого автономного округа по результатам проведенного мониторинга;</w:t>
      </w:r>
    </w:p>
    <w:p w:rsidR="00B43C32" w:rsidRPr="00B43C32" w:rsidRDefault="00B43C32" w:rsidP="00B43C32">
      <w:pPr>
        <w:ind w:firstLine="720"/>
        <w:jc w:val="both"/>
        <w:rPr>
          <w:sz w:val="16"/>
          <w:szCs w:val="16"/>
        </w:rPr>
      </w:pPr>
      <w:r w:rsidRPr="00B43C32">
        <w:rPr>
          <w:sz w:val="16"/>
          <w:szCs w:val="16"/>
        </w:rPr>
        <w:t>переход на среднесрочное и долгосрочное планирование социально-экономического развития муниципального образования.</w:t>
      </w:r>
    </w:p>
    <w:p w:rsidR="00B43C32" w:rsidRPr="00B43C32" w:rsidRDefault="00B43C32" w:rsidP="00B43C32">
      <w:pPr>
        <w:ind w:firstLine="720"/>
        <w:jc w:val="both"/>
        <w:rPr>
          <w:sz w:val="16"/>
          <w:szCs w:val="16"/>
        </w:rPr>
      </w:pPr>
      <w:r w:rsidRPr="00B43C32">
        <w:rPr>
          <w:sz w:val="16"/>
          <w:szCs w:val="16"/>
        </w:rPr>
        <w:t>Состояние доходной и расходной частей бюджета характеризуется следующими показателями.</w:t>
      </w:r>
    </w:p>
    <w:p w:rsidR="00B43C32" w:rsidRPr="00B43C32" w:rsidRDefault="00B43C32" w:rsidP="00B43C32">
      <w:pPr>
        <w:ind w:firstLine="720"/>
        <w:jc w:val="both"/>
        <w:rPr>
          <w:sz w:val="16"/>
          <w:szCs w:val="16"/>
        </w:rPr>
      </w:pPr>
      <w:r w:rsidRPr="00B43C32">
        <w:rPr>
          <w:sz w:val="16"/>
          <w:szCs w:val="16"/>
        </w:rPr>
        <w:lastRenderedPageBreak/>
        <w:t>Доходы местного бюджета в   2017 -2019годах, как и в 2016 году, прогнозируются в основном за счет роста   межбюджетных трансфертов (дотации, субсидии и субвенции).</w:t>
      </w:r>
      <w:r w:rsidRPr="00B43C32">
        <w:rPr>
          <w:i/>
          <w:sz w:val="16"/>
          <w:szCs w:val="16"/>
        </w:rPr>
        <w:t xml:space="preserve"> </w:t>
      </w:r>
      <w:r w:rsidRPr="00B43C32">
        <w:rPr>
          <w:sz w:val="16"/>
          <w:szCs w:val="16"/>
        </w:rPr>
        <w:t xml:space="preserve">  В прогнозируемом периоде для обеспечения решения поставленных задач необходимо увеличить доходы от распоряжения оставшемся в муниципальной  собственности имуществом.</w:t>
      </w:r>
    </w:p>
    <w:p w:rsidR="00B43C32" w:rsidRPr="00B43C32" w:rsidRDefault="00B43C32" w:rsidP="00B43C32">
      <w:pPr>
        <w:ind w:firstLine="720"/>
        <w:jc w:val="both"/>
        <w:rPr>
          <w:sz w:val="16"/>
          <w:szCs w:val="16"/>
        </w:rPr>
      </w:pPr>
      <w:r w:rsidRPr="00B43C32">
        <w:rPr>
          <w:sz w:val="16"/>
          <w:szCs w:val="16"/>
        </w:rPr>
        <w:t xml:space="preserve">Наибольший удельный вес в расходах местного бюджета занимают расходы на жилищно-коммунальное хозяйство и общегосударственные вопросы. </w:t>
      </w:r>
    </w:p>
    <w:p w:rsidR="00B43C32" w:rsidRPr="00B43C32" w:rsidRDefault="00B43C32" w:rsidP="00B43C32">
      <w:pPr>
        <w:ind w:firstLine="720"/>
        <w:jc w:val="both"/>
        <w:rPr>
          <w:sz w:val="16"/>
          <w:szCs w:val="16"/>
        </w:rPr>
      </w:pPr>
      <w:r w:rsidRPr="00B43C32">
        <w:rPr>
          <w:sz w:val="16"/>
          <w:szCs w:val="16"/>
        </w:rPr>
        <w:t>Расходы местного бюджета  планируется увеличить за счет субсидий, субвенций из окружного, районного бюджета. Для чего поселение должно стать участником реализации долгосрочных целевых программ  регионального и муниципального (районного) значения, а также  комплексных целевых программ, обеспечивающих социально-экономическое развитие субъекта, и проблемных целевых программ, обеспечивающих решение одной определенной проблемы.</w:t>
      </w:r>
    </w:p>
    <w:p w:rsidR="00B43C32" w:rsidRPr="00B43C32" w:rsidRDefault="00B43C32" w:rsidP="00B43C32">
      <w:pPr>
        <w:ind w:firstLine="720"/>
        <w:jc w:val="both"/>
        <w:rPr>
          <w:sz w:val="16"/>
          <w:szCs w:val="16"/>
        </w:rPr>
      </w:pPr>
      <w:r w:rsidRPr="00B43C32">
        <w:rPr>
          <w:sz w:val="16"/>
          <w:szCs w:val="16"/>
        </w:rPr>
        <w:t xml:space="preserve"> При разработке прогноза показателей местного бюджета на 2017-2019 годы учитываются ранее определенные цели развития муниципального образования.  Основные приоритеты бюджетных расходов на 2017 год  будут соответствовать решению задач социальной направленности, в первую очередь в сфере культуры, физической культуры и спорта, социальной и молодежной политики. Расходы на  инфраструктуру также должны стать приоритетными, их доля в общих расходах бюджета должна увеличиваться.</w:t>
      </w:r>
    </w:p>
    <w:p w:rsidR="00B43C32" w:rsidRPr="00B43C32" w:rsidRDefault="00B43C32" w:rsidP="00B43C32">
      <w:pPr>
        <w:ind w:firstLine="720"/>
        <w:jc w:val="both"/>
        <w:rPr>
          <w:sz w:val="16"/>
          <w:szCs w:val="16"/>
        </w:rPr>
      </w:pPr>
      <w:r w:rsidRPr="00B43C32">
        <w:rPr>
          <w:sz w:val="16"/>
          <w:szCs w:val="16"/>
        </w:rPr>
        <w:t xml:space="preserve"> О</w:t>
      </w:r>
      <w:r w:rsidRPr="00B43C32">
        <w:rPr>
          <w:bCs/>
          <w:sz w:val="16"/>
          <w:szCs w:val="16"/>
        </w:rPr>
        <w:t xml:space="preserve">сновные направления налоговой и бюджетной политики </w:t>
      </w:r>
      <w:r w:rsidRPr="00B43C32">
        <w:rPr>
          <w:sz w:val="16"/>
          <w:szCs w:val="16"/>
        </w:rPr>
        <w:t xml:space="preserve">направлены на наращивание поступлений собственных доходов на основе экономического роста и развития налогового потенциала, оптимизация расходных обязательств, приоритезация расходов развития. </w:t>
      </w:r>
    </w:p>
    <w:p w:rsidR="00B43C32" w:rsidRPr="00B43C32" w:rsidRDefault="00B43C32" w:rsidP="00B43C32">
      <w:pPr>
        <w:pStyle w:val="af0"/>
        <w:spacing w:before="0" w:beforeAutospacing="0" w:after="0" w:afterAutospacing="0"/>
        <w:jc w:val="both"/>
        <w:rPr>
          <w:sz w:val="16"/>
          <w:szCs w:val="16"/>
        </w:rPr>
      </w:pPr>
    </w:p>
    <w:p w:rsidR="00B43C32" w:rsidRPr="00B43C32" w:rsidRDefault="00B43C32" w:rsidP="00B43C32">
      <w:pPr>
        <w:pStyle w:val="af0"/>
        <w:numPr>
          <w:ilvl w:val="0"/>
          <w:numId w:val="24"/>
        </w:numPr>
        <w:spacing w:before="0" w:beforeAutospacing="0" w:after="0" w:afterAutospacing="0"/>
        <w:ind w:left="0"/>
        <w:jc w:val="center"/>
        <w:rPr>
          <w:b/>
          <w:bCs/>
          <w:color w:val="000000"/>
          <w:sz w:val="16"/>
          <w:szCs w:val="16"/>
          <w:u w:val="single"/>
        </w:rPr>
      </w:pPr>
      <w:r w:rsidRPr="00B43C32">
        <w:rPr>
          <w:b/>
          <w:bCs/>
          <w:color w:val="000000"/>
          <w:sz w:val="16"/>
          <w:szCs w:val="16"/>
          <w:u w:val="single"/>
        </w:rPr>
        <w:t>Демография</w:t>
      </w:r>
    </w:p>
    <w:p w:rsidR="00B43C32" w:rsidRPr="00B43C32" w:rsidRDefault="00B43C32" w:rsidP="00B43C32">
      <w:pPr>
        <w:jc w:val="both"/>
        <w:rPr>
          <w:sz w:val="16"/>
          <w:szCs w:val="16"/>
        </w:rPr>
      </w:pPr>
      <w:r w:rsidRPr="00B43C32">
        <w:rPr>
          <w:sz w:val="16"/>
          <w:szCs w:val="16"/>
        </w:rPr>
        <w:t xml:space="preserve">             В период 2016-2017 годов в поселении прогнозируется развитие демографической ситуации под влиянием сложившихся тенденций рождаемости, смертности и миграции. В 2016 году в поселениях  муниципальном образования родилось 15 малышей, что больше чем в прошедшие периоды. В 2016 году миграционный показатель прироста населения составил 5 человек и являлся наивысшим за последние годы. Тем не менее, в 2016 году ожидается сокращение численности населения примерно на 10 человек.  Сокращение численности населения будет обусловлено естественной убылью населения и выездом  жителей муниципального образования и в первую очередь молодежи, трудоспособного населения в центр региона - г. Нарьян-Мар, вызванный низким уровнем  качества жизни в сельской местности, а также  в связи с приобретением жителями  квартир и получением социального жилья повышенной комфортности в соответствии с действующими окружными целевыми программами. В силу указанных обстоятельств численность населения МО «Пустозерский сельсовет» НАО  к концу 2016 года может менее  860 человек. </w:t>
      </w:r>
    </w:p>
    <w:p w:rsidR="00B43C32" w:rsidRPr="00B43C32" w:rsidRDefault="00B43C32" w:rsidP="00B43C32">
      <w:pPr>
        <w:pStyle w:val="af0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p w:rsidR="00B43C32" w:rsidRPr="00B43C32" w:rsidRDefault="00B43C32" w:rsidP="00B43C32">
      <w:pPr>
        <w:pStyle w:val="af0"/>
        <w:spacing w:before="0" w:beforeAutospacing="0" w:after="0" w:afterAutospacing="0"/>
        <w:ind w:firstLine="708"/>
        <w:jc w:val="center"/>
        <w:rPr>
          <w:color w:val="000000"/>
          <w:sz w:val="16"/>
          <w:szCs w:val="16"/>
        </w:rPr>
      </w:pPr>
      <w:r w:rsidRPr="00B43C32">
        <w:rPr>
          <w:b/>
          <w:bCs/>
          <w:color w:val="000000"/>
          <w:sz w:val="16"/>
          <w:szCs w:val="16"/>
          <w:u w:val="single"/>
        </w:rPr>
        <w:t>2. Социальное и экономическое развитие поселения</w:t>
      </w:r>
    </w:p>
    <w:p w:rsidR="00B43C32" w:rsidRPr="00B43C32" w:rsidRDefault="00B43C32" w:rsidP="00B43C32">
      <w:pPr>
        <w:pStyle w:val="af0"/>
        <w:spacing w:before="0" w:beforeAutospacing="0" w:after="0" w:afterAutospacing="0"/>
        <w:jc w:val="center"/>
        <w:rPr>
          <w:b/>
          <w:bCs/>
          <w:iCs/>
          <w:color w:val="000000"/>
          <w:sz w:val="16"/>
          <w:szCs w:val="16"/>
        </w:rPr>
      </w:pPr>
      <w:r w:rsidRPr="00B43C32">
        <w:rPr>
          <w:sz w:val="16"/>
          <w:szCs w:val="16"/>
        </w:rPr>
        <w:br/>
      </w:r>
      <w:r w:rsidRPr="00B43C32">
        <w:rPr>
          <w:b/>
          <w:bCs/>
          <w:iCs/>
          <w:color w:val="000000"/>
          <w:sz w:val="16"/>
          <w:szCs w:val="16"/>
        </w:rPr>
        <w:t>2.1 Сельское хозяйство</w:t>
      </w:r>
      <w:r w:rsidRPr="00B43C32">
        <w:rPr>
          <w:sz w:val="16"/>
          <w:szCs w:val="16"/>
        </w:rPr>
        <w:br/>
        <w:t>     </w:t>
      </w:r>
      <w:r w:rsidRPr="00B43C32">
        <w:rPr>
          <w:sz w:val="16"/>
          <w:szCs w:val="16"/>
        </w:rPr>
        <w:tab/>
      </w:r>
      <w:r w:rsidRPr="00B43C32">
        <w:rPr>
          <w:color w:val="000000"/>
          <w:sz w:val="16"/>
          <w:szCs w:val="16"/>
        </w:rPr>
        <w:t>Основные ожидания положительных результатов развития сельскохозяйственного производства на территории муниципального образования связаны с разработанной и принятой в округе Концепцией развития агропромышленного комплекса, в рамках которой  реализуется ряд мероприятий, направленных на развитие сельского хозяйства.</w:t>
      </w:r>
    </w:p>
    <w:p w:rsidR="00B43C32" w:rsidRPr="00B43C32" w:rsidRDefault="00B43C32" w:rsidP="00B43C32">
      <w:pPr>
        <w:pStyle w:val="afa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B43C32">
        <w:rPr>
          <w:rFonts w:ascii="Times New Roman" w:hAnsi="Times New Roman" w:cs="Times New Roman"/>
          <w:sz w:val="16"/>
          <w:szCs w:val="16"/>
        </w:rPr>
        <w:t>Финансовая поддержка из окружного бюджета предусматривается для реализации мероприятий, направленных на  модернизацию сельскохозяйственной отрасли; на обеспечение жителей округа высококачественной и в широком ассортименте мясной, молочной, рыбной продукцией; увеличение производства  мяса оленины, крупного рогатого скота, молока, объема добываемой рыбы, повышение трудового и кадрового потенциала.   </w:t>
      </w:r>
    </w:p>
    <w:p w:rsidR="00B43C32" w:rsidRPr="00B43C32" w:rsidRDefault="00B43C32" w:rsidP="00B43C32">
      <w:pPr>
        <w:pStyle w:val="afa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B43C32">
        <w:rPr>
          <w:rFonts w:ascii="Times New Roman" w:hAnsi="Times New Roman" w:cs="Times New Roman"/>
          <w:sz w:val="16"/>
          <w:szCs w:val="16"/>
        </w:rPr>
        <w:t xml:space="preserve">Предусматривается выделение бюджетных средств на субсидирование развития сельскохозяйственного производства, расширения рынка сельскохозяйственной продукции, сырья и продовольствия, </w:t>
      </w:r>
      <w:r w:rsidRPr="00B43C32">
        <w:rPr>
          <w:rFonts w:ascii="Times New Roman" w:hAnsi="Times New Roman" w:cs="Times New Roman"/>
          <w:color w:val="000000"/>
          <w:sz w:val="16"/>
          <w:szCs w:val="16"/>
        </w:rPr>
        <w:t>проведение технологической модернизации отрасли,</w:t>
      </w:r>
      <w:r w:rsidRPr="00B43C32">
        <w:rPr>
          <w:rFonts w:ascii="Times New Roman" w:hAnsi="Times New Roman" w:cs="Times New Roman"/>
          <w:sz w:val="16"/>
          <w:szCs w:val="16"/>
        </w:rPr>
        <w:t xml:space="preserve"> продолжается строительство (приобретение доли) рыбопромыслового судна.</w:t>
      </w:r>
    </w:p>
    <w:p w:rsidR="00B43C32" w:rsidRPr="00B43C32" w:rsidRDefault="00B43C32" w:rsidP="00B43C32">
      <w:pPr>
        <w:pStyle w:val="afa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43C32">
        <w:rPr>
          <w:rFonts w:ascii="Times New Roman" w:hAnsi="Times New Roman" w:cs="Times New Roman"/>
          <w:sz w:val="16"/>
          <w:szCs w:val="16"/>
        </w:rPr>
        <w:br/>
      </w:r>
      <w:r w:rsidRPr="00B43C32">
        <w:rPr>
          <w:rFonts w:ascii="Times New Roman" w:hAnsi="Times New Roman" w:cs="Times New Roman"/>
          <w:b/>
          <w:sz w:val="16"/>
          <w:szCs w:val="16"/>
        </w:rPr>
        <w:t>2.2.Потребительский комплекс и предпринимательство</w:t>
      </w:r>
    </w:p>
    <w:p w:rsidR="00B43C32" w:rsidRPr="00B43C32" w:rsidRDefault="00B43C32" w:rsidP="00B43C32">
      <w:pPr>
        <w:pStyle w:val="af0"/>
        <w:spacing w:before="0" w:beforeAutospacing="0" w:after="0" w:afterAutospacing="0"/>
        <w:ind w:firstLine="708"/>
        <w:jc w:val="both"/>
        <w:rPr>
          <w:color w:val="000000"/>
          <w:sz w:val="16"/>
          <w:szCs w:val="16"/>
        </w:rPr>
      </w:pPr>
      <w:r w:rsidRPr="00B43C32">
        <w:rPr>
          <w:color w:val="000000"/>
          <w:sz w:val="16"/>
          <w:szCs w:val="16"/>
        </w:rPr>
        <w:t>Особое внимание необходимо уделить активному развитию потребительского рынка, темпам  роста его оборотов. В 2016 году построен магазин Нижне-Печорского потребительского общества в с. Оксино. К концу 2017 года прогнозируется увеличение количества точек предприятий потребительского рынка до 11 единиц, незначительное увеличение торговых площадей. Продолжится строительство в с. Оксино магазина, гостиницы, парикмахерской. Основным критерием должен стать рост качественного предоставления услуг населению.</w:t>
      </w:r>
    </w:p>
    <w:p w:rsidR="00B43C32" w:rsidRPr="00B43C32" w:rsidRDefault="00B43C32" w:rsidP="00B43C32">
      <w:pPr>
        <w:ind w:firstLine="720"/>
        <w:jc w:val="both"/>
        <w:rPr>
          <w:color w:val="000000"/>
          <w:sz w:val="16"/>
          <w:szCs w:val="16"/>
        </w:rPr>
      </w:pPr>
      <w:r w:rsidRPr="00B43C32">
        <w:rPr>
          <w:sz w:val="16"/>
          <w:szCs w:val="16"/>
        </w:rPr>
        <w:t xml:space="preserve">В Ненецком автономном округе проводится работа по имущественной поддержке малого и среднего предпринимательства. Основной целью указанного направления является сохранение за субъектами малого предпринимательства арендуемых ими помещений, находящихся в окружной и муниципальной собственности, и предоставление им преимущественного права на выкуп данных помещений. </w:t>
      </w:r>
      <w:r w:rsidRPr="00B43C32">
        <w:rPr>
          <w:color w:val="000000"/>
          <w:sz w:val="16"/>
          <w:szCs w:val="16"/>
        </w:rPr>
        <w:t>Продолжит свою работу структура поддержки малого предпринимательства, действующая в соответствии с долгосрочной целевой Программой «</w:t>
      </w:r>
      <w:r w:rsidRPr="00B43C32">
        <w:rPr>
          <w:sz w:val="16"/>
          <w:szCs w:val="16"/>
        </w:rPr>
        <w:t>Развитие малого и среднего предпринимательства на территории муниципального образования «Муниципальный район «Заполярный район».</w:t>
      </w:r>
      <w:r w:rsidRPr="00B43C32">
        <w:rPr>
          <w:color w:val="000000"/>
          <w:sz w:val="16"/>
          <w:szCs w:val="16"/>
        </w:rPr>
        <w:t xml:space="preserve"> На период 2016 года  целевая программа муниципального образования «Пустозерский сельсовет» Ненецкого автономного округа не принималась. </w:t>
      </w:r>
    </w:p>
    <w:p w:rsidR="00B43C32" w:rsidRPr="00B43C32" w:rsidRDefault="00B43C32" w:rsidP="00B43C32">
      <w:pPr>
        <w:ind w:firstLine="720"/>
        <w:jc w:val="both"/>
        <w:rPr>
          <w:i/>
          <w:color w:val="000000"/>
          <w:sz w:val="16"/>
          <w:szCs w:val="16"/>
        </w:rPr>
      </w:pPr>
      <w:r w:rsidRPr="00B43C32">
        <w:rPr>
          <w:color w:val="000000"/>
          <w:sz w:val="16"/>
          <w:szCs w:val="16"/>
        </w:rPr>
        <w:t>В 2016 году увеличилось число граждан, зарегистрированных в качестве предпринимателя без образования юридического лица – до 11. Анализ деятельности предпринимателей показал, что в основном предприниматели осуществляют свою деятельность за пределами муниципального образования.</w:t>
      </w:r>
    </w:p>
    <w:p w:rsidR="00B43C32" w:rsidRPr="00B43C32" w:rsidRDefault="00B43C32" w:rsidP="00B43C32">
      <w:pPr>
        <w:ind w:firstLine="720"/>
        <w:jc w:val="both"/>
        <w:rPr>
          <w:sz w:val="16"/>
          <w:szCs w:val="16"/>
        </w:rPr>
      </w:pPr>
      <w:r w:rsidRPr="00B43C32">
        <w:rPr>
          <w:color w:val="000000"/>
          <w:sz w:val="16"/>
          <w:szCs w:val="16"/>
        </w:rPr>
        <w:t xml:space="preserve">Основными формами поддержки малого предпринимательства на территории муниципального образования остаются </w:t>
      </w:r>
      <w:r w:rsidRPr="00B43C32">
        <w:rPr>
          <w:sz w:val="16"/>
          <w:szCs w:val="16"/>
        </w:rPr>
        <w:t xml:space="preserve"> муниципальные преференции путем передачи в безвозмездное пользование объектов муниципальной собственности; субсидии на поддержку молодежных инициатив; организация обучающих семинаров об основах предпринимательской деятельности для начинающих предпринимателей; субсидирование части затрат субъектам малого и среднего предпринимательства; привлечение предпринимателей к участию в выездных выставках инвестиционных проектов субъектов малого и среднего предпринимательства; предоставление в установленном законом порядке земельных участков под строительство торговых объектов, что будет способствовать созданию дополнительных рабочих мест, усилению конкуренции в данной сфере, снижению цен на товар. Необходимо  продолжить работу по оказанию помощи предпринимателям, занимающихся деятельностью в области сельского хозяйства, добычи биоресурсов.</w:t>
      </w:r>
    </w:p>
    <w:p w:rsidR="00B43C32" w:rsidRPr="00B43C32" w:rsidRDefault="00B43C32" w:rsidP="00B43C32">
      <w:pPr>
        <w:ind w:firstLine="720"/>
        <w:jc w:val="both"/>
        <w:rPr>
          <w:sz w:val="16"/>
          <w:szCs w:val="16"/>
        </w:rPr>
      </w:pPr>
      <w:r w:rsidRPr="00B43C32">
        <w:rPr>
          <w:color w:val="000000"/>
          <w:sz w:val="16"/>
          <w:szCs w:val="16"/>
        </w:rPr>
        <w:t xml:space="preserve">Одним из приоритетных направлений работы администрации с предпринимателями должно стать работа по недопущению фактов задержки выплаты зарплат, выплаты заработной платы в полном размере, а также выплаты зарплат ниже прожиточного минимума. </w:t>
      </w:r>
    </w:p>
    <w:p w:rsidR="00B43C32" w:rsidRPr="00B43C32" w:rsidRDefault="00B43C32" w:rsidP="00B43C32">
      <w:pPr>
        <w:pStyle w:val="af0"/>
        <w:spacing w:before="0" w:beforeAutospacing="0" w:after="0" w:afterAutospacing="0"/>
        <w:ind w:firstLine="708"/>
        <w:jc w:val="both"/>
        <w:rPr>
          <w:color w:val="000000"/>
          <w:sz w:val="16"/>
          <w:szCs w:val="16"/>
        </w:rPr>
      </w:pPr>
      <w:r w:rsidRPr="00B43C32">
        <w:rPr>
          <w:color w:val="000000"/>
          <w:sz w:val="16"/>
          <w:szCs w:val="16"/>
        </w:rPr>
        <w:t>Дальнейшему положительному развитию малого предпринимательства, а также росту числа граждан, желающих зарегистрироваться в качестве предпринимателя без образования юридического лица, будут способствовать меры государственной поддержки, предусмотренные федеральным, региональным  законодательством и локальными нормативными правовыми актами, проведение Администрацией муниципального образования систематической разъяснительной работы, в том числе с гражданами, состоящими на учете в центре занятости.</w:t>
      </w:r>
    </w:p>
    <w:p w:rsidR="00B43C32" w:rsidRPr="00B43C32" w:rsidRDefault="00B43C32" w:rsidP="00B43C32">
      <w:pPr>
        <w:pStyle w:val="af0"/>
        <w:spacing w:before="0" w:beforeAutospacing="0" w:after="0" w:afterAutospacing="0"/>
        <w:ind w:firstLine="708"/>
        <w:jc w:val="both"/>
        <w:rPr>
          <w:color w:val="000000"/>
          <w:sz w:val="16"/>
          <w:szCs w:val="16"/>
        </w:rPr>
      </w:pPr>
    </w:p>
    <w:p w:rsidR="00B43C32" w:rsidRPr="00B43C32" w:rsidRDefault="00B43C32" w:rsidP="00B43C32">
      <w:pPr>
        <w:pStyle w:val="af0"/>
        <w:spacing w:before="0" w:beforeAutospacing="0" w:after="0" w:afterAutospacing="0"/>
        <w:ind w:firstLine="708"/>
        <w:jc w:val="center"/>
        <w:rPr>
          <w:b/>
          <w:bCs/>
          <w:iCs/>
          <w:color w:val="000000"/>
          <w:sz w:val="16"/>
          <w:szCs w:val="16"/>
        </w:rPr>
      </w:pPr>
      <w:r w:rsidRPr="00B43C32">
        <w:rPr>
          <w:b/>
          <w:bCs/>
          <w:iCs/>
          <w:color w:val="000000"/>
          <w:sz w:val="16"/>
          <w:szCs w:val="16"/>
        </w:rPr>
        <w:t>2.3. Инвестиции, развитие территории</w:t>
      </w:r>
    </w:p>
    <w:p w:rsidR="00B43C32" w:rsidRPr="00B43C32" w:rsidRDefault="00B43C32" w:rsidP="00B43C32">
      <w:pPr>
        <w:pStyle w:val="af0"/>
        <w:spacing w:before="0" w:beforeAutospacing="0" w:after="0" w:afterAutospacing="0"/>
        <w:ind w:firstLine="708"/>
        <w:jc w:val="both"/>
        <w:rPr>
          <w:color w:val="000000"/>
          <w:sz w:val="16"/>
          <w:szCs w:val="16"/>
        </w:rPr>
      </w:pPr>
      <w:r w:rsidRPr="00B43C32">
        <w:rPr>
          <w:color w:val="000000"/>
          <w:sz w:val="16"/>
          <w:szCs w:val="16"/>
        </w:rPr>
        <w:t>Дальнейшее наращивание объема инвестиций связано с планируемым строительством социально-значимых и производственных объектов в населенных пунктах муниципального образования. В рамках долгосрочной целевой Программы «Социальное развитие села на территории МО «Муниципальный район «Заполярный район» продолжается разработка проектно-сметной документации и строительство школы на 100 мест в административном центре селе Оксино. В 2016 году сдан в эксплуатацию музейно-библиотечный комплекс в селе Оксино в соответствии с реализацией долгосрочной целевой Программы «Сохранение и развитие культуры»  МО «Заполярный район» Ненецкого автономного округа на 2011-2015 г.г.». В начале 2016 года распахнул свои двери и заработал «Спортивный зал в с. Оксино», в настоящее время осуществляется подбор кадров, сотрудников для работы в данном сооружении.</w:t>
      </w:r>
    </w:p>
    <w:p w:rsidR="00B43C32" w:rsidRPr="00B43C32" w:rsidRDefault="00B43C32" w:rsidP="00B43C32">
      <w:pPr>
        <w:pStyle w:val="af0"/>
        <w:spacing w:before="0" w:beforeAutospacing="0" w:after="0" w:afterAutospacing="0"/>
        <w:ind w:firstLine="708"/>
        <w:jc w:val="both"/>
        <w:rPr>
          <w:color w:val="000000"/>
          <w:sz w:val="16"/>
          <w:szCs w:val="16"/>
        </w:rPr>
      </w:pPr>
      <w:r w:rsidRPr="00B43C32">
        <w:rPr>
          <w:color w:val="000000"/>
          <w:sz w:val="16"/>
          <w:szCs w:val="16"/>
        </w:rPr>
        <w:lastRenderedPageBreak/>
        <w:t xml:space="preserve">В октябре 2015 года завершена прокладка кабеля «оптоволокно» от с. Оксино до муфты подключения в районе д. Смекаловка. В настоящее время работы не осуществляются. </w:t>
      </w:r>
    </w:p>
    <w:p w:rsidR="00B43C32" w:rsidRPr="00B43C32" w:rsidRDefault="00B43C32" w:rsidP="00B43C32">
      <w:pPr>
        <w:pStyle w:val="af0"/>
        <w:spacing w:before="0" w:beforeAutospacing="0" w:after="0" w:afterAutospacing="0"/>
        <w:ind w:firstLine="708"/>
        <w:jc w:val="both"/>
        <w:rPr>
          <w:color w:val="000000"/>
          <w:sz w:val="16"/>
          <w:szCs w:val="16"/>
        </w:rPr>
      </w:pPr>
      <w:r w:rsidRPr="00B43C32">
        <w:rPr>
          <w:color w:val="000000"/>
          <w:sz w:val="16"/>
          <w:szCs w:val="16"/>
        </w:rPr>
        <w:t xml:space="preserve"> С января 2013 года в селе Оксино работает ГУП НАО «Ненецкая компания электросвязи», имеется доступ к сети «Интернет» (тип подключения </w:t>
      </w:r>
      <w:r w:rsidRPr="00B43C32">
        <w:rPr>
          <w:color w:val="000000"/>
          <w:sz w:val="16"/>
          <w:szCs w:val="16"/>
          <w:lang w:val="en-US"/>
        </w:rPr>
        <w:t>Wi</w:t>
      </w:r>
      <w:r w:rsidRPr="00B43C32">
        <w:rPr>
          <w:color w:val="000000"/>
          <w:sz w:val="16"/>
          <w:szCs w:val="16"/>
        </w:rPr>
        <w:t xml:space="preserve"> - </w:t>
      </w:r>
      <w:r w:rsidRPr="00B43C32">
        <w:rPr>
          <w:color w:val="000000"/>
          <w:sz w:val="16"/>
          <w:szCs w:val="16"/>
          <w:lang w:val="en-US"/>
        </w:rPr>
        <w:t>Fi</w:t>
      </w:r>
      <w:r w:rsidRPr="00B43C32">
        <w:rPr>
          <w:color w:val="000000"/>
          <w:sz w:val="16"/>
          <w:szCs w:val="16"/>
        </w:rPr>
        <w:t xml:space="preserve">). С 03 июля 2014 года при поддержке  ГУП НАО «НЭКС» на территории муниципального образования Ненецкая ТРК продолжается вещание радиоволны «Дорожное радио  - Нарьян - Мар </w:t>
      </w:r>
      <w:r w:rsidRPr="00B43C32">
        <w:rPr>
          <w:color w:val="000000"/>
          <w:sz w:val="16"/>
          <w:szCs w:val="16"/>
          <w:lang w:val="en-US"/>
        </w:rPr>
        <w:t>FM</w:t>
      </w:r>
      <w:r w:rsidRPr="00B43C32">
        <w:rPr>
          <w:color w:val="000000"/>
          <w:sz w:val="16"/>
          <w:szCs w:val="16"/>
        </w:rPr>
        <w:t xml:space="preserve">» на частоте 102.7 [Мгц].    </w:t>
      </w:r>
    </w:p>
    <w:p w:rsidR="00B43C32" w:rsidRPr="00B43C32" w:rsidRDefault="00B43C32" w:rsidP="00B43C32">
      <w:pPr>
        <w:pStyle w:val="af0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B43C32">
        <w:rPr>
          <w:color w:val="000000"/>
          <w:sz w:val="16"/>
          <w:szCs w:val="16"/>
        </w:rPr>
        <w:tab/>
        <w:t xml:space="preserve">В 2016 году продолжены работы по оформлению документации газификации, газопровода села Оксино, поселка Хонгурей и деревни Каменка. </w:t>
      </w:r>
    </w:p>
    <w:p w:rsidR="00B43C32" w:rsidRPr="00B43C32" w:rsidRDefault="00B43C32" w:rsidP="00B43C32">
      <w:pPr>
        <w:pStyle w:val="af0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B43C32" w:rsidRPr="00B43C32" w:rsidRDefault="00B43C32" w:rsidP="00B43C32">
      <w:pPr>
        <w:pStyle w:val="af0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B43C32">
        <w:rPr>
          <w:b/>
          <w:bCs/>
          <w:iCs/>
          <w:color w:val="000000"/>
          <w:sz w:val="16"/>
          <w:szCs w:val="16"/>
        </w:rPr>
        <w:t>2.4 Жилищно-коммунальное хозяйство</w:t>
      </w:r>
    </w:p>
    <w:p w:rsidR="00B43C32" w:rsidRPr="00B43C32" w:rsidRDefault="00B43C32" w:rsidP="00B43C32">
      <w:pPr>
        <w:ind w:firstLine="720"/>
        <w:jc w:val="both"/>
        <w:rPr>
          <w:sz w:val="16"/>
          <w:szCs w:val="16"/>
        </w:rPr>
      </w:pPr>
      <w:r w:rsidRPr="00B43C32">
        <w:rPr>
          <w:sz w:val="16"/>
          <w:szCs w:val="16"/>
        </w:rPr>
        <w:t xml:space="preserve">В целях реализации положений Жилищного кодекса РФ и федерального законодательства, решения вопросов по содержанию жилищного фонда перед органами местного самоуправления стоит задача организовать работу по  выбору собственникам жилых помещений способа управления многоквартирными домами. В трех многоквартирных домах собственниками помещений выбран  способ управления многоквартирным домом, определенный федеральным законодательством. </w:t>
      </w:r>
    </w:p>
    <w:p w:rsidR="00B43C32" w:rsidRPr="00B43C32" w:rsidRDefault="00B43C32" w:rsidP="00B43C32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43C32">
        <w:rPr>
          <w:rFonts w:ascii="Times New Roman" w:hAnsi="Times New Roman" w:cs="Times New Roman"/>
          <w:iCs/>
          <w:color w:val="000000"/>
          <w:sz w:val="16"/>
          <w:szCs w:val="16"/>
        </w:rPr>
        <w:t xml:space="preserve">          В сфере жилищно-коммунального хозяйства</w:t>
      </w:r>
      <w:r w:rsidRPr="00B43C32">
        <w:rPr>
          <w:rFonts w:ascii="Times New Roman" w:hAnsi="Times New Roman" w:cs="Times New Roman"/>
          <w:color w:val="000000"/>
          <w:sz w:val="16"/>
          <w:szCs w:val="16"/>
        </w:rPr>
        <w:t xml:space="preserve"> в течение 2016 года проведен  капитальный ремонт объектов жилищно-коммунального хозяйства и дорожного хозяйства, продолжались </w:t>
      </w:r>
      <w:r w:rsidRPr="00B43C32">
        <w:rPr>
          <w:rFonts w:ascii="Times New Roman" w:hAnsi="Times New Roman" w:cs="Times New Roman"/>
          <w:sz w:val="16"/>
          <w:szCs w:val="16"/>
        </w:rPr>
        <w:t>работы по реформированию жилищно-коммунального хозяйства в целом.</w:t>
      </w:r>
      <w:r w:rsidRPr="00B43C32">
        <w:rPr>
          <w:rFonts w:ascii="Times New Roman" w:hAnsi="Times New Roman" w:cs="Times New Roman"/>
          <w:color w:val="000000"/>
          <w:sz w:val="16"/>
          <w:szCs w:val="16"/>
        </w:rPr>
        <w:t xml:space="preserve"> Проведена замена насосов, установлено соответствующее автоматическое оборудование. </w:t>
      </w:r>
      <w:r w:rsidRPr="00B43C32">
        <w:rPr>
          <w:rFonts w:ascii="Times New Roman" w:hAnsi="Times New Roman" w:cs="Times New Roman"/>
          <w:sz w:val="16"/>
          <w:szCs w:val="16"/>
        </w:rPr>
        <w:t xml:space="preserve">Следует продолжить </w:t>
      </w:r>
      <w:r w:rsidRPr="00B43C32">
        <w:rPr>
          <w:rFonts w:ascii="Times New Roman" w:hAnsi="Times New Roman" w:cs="Times New Roman"/>
          <w:color w:val="000000"/>
          <w:sz w:val="16"/>
          <w:szCs w:val="16"/>
        </w:rPr>
        <w:t>реконструкцию существующих тепловых сетей с увеличением диаметра трубопроводов для обеспечения перспективных приростов тепловой нагрузки, а также строительство новых тепловых сетей, с целью подключения перспективных объектов теплопотребления.</w:t>
      </w:r>
    </w:p>
    <w:p w:rsidR="00B43C32" w:rsidRPr="00B43C32" w:rsidRDefault="00B43C32" w:rsidP="00B43C32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43C32">
        <w:rPr>
          <w:rFonts w:ascii="Times New Roman" w:hAnsi="Times New Roman" w:cs="Times New Roman"/>
          <w:color w:val="000000"/>
          <w:sz w:val="16"/>
          <w:szCs w:val="16"/>
        </w:rPr>
        <w:t>В 2016 году плата за капитальный ремонт вносится своевременно.</w:t>
      </w:r>
    </w:p>
    <w:p w:rsidR="00B43C32" w:rsidRPr="00B43C32" w:rsidRDefault="00B43C32" w:rsidP="00B43C32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B43C32">
        <w:rPr>
          <w:rFonts w:ascii="Times New Roman" w:hAnsi="Times New Roman" w:cs="Times New Roman"/>
          <w:color w:val="000000"/>
          <w:sz w:val="16"/>
          <w:szCs w:val="16"/>
        </w:rPr>
        <w:t xml:space="preserve">             На территории муниципального образования продолжится реализация  долгосрочной целевой программы «Обеспечение земельных участков коммунальной и транспортной инфраструктурами в целях жилищного строительства на территории муниципального района «Заполярный район» на 2011-2022 годы».</w:t>
      </w:r>
    </w:p>
    <w:p w:rsidR="00B43C32" w:rsidRPr="00B43C32" w:rsidRDefault="00B43C32" w:rsidP="00B43C32">
      <w:pPr>
        <w:pStyle w:val="af0"/>
        <w:spacing w:before="0" w:beforeAutospacing="0" w:after="0" w:afterAutospacing="0"/>
        <w:jc w:val="center"/>
        <w:rPr>
          <w:b/>
          <w:bCs/>
          <w:iCs/>
          <w:color w:val="000000"/>
          <w:sz w:val="16"/>
          <w:szCs w:val="16"/>
        </w:rPr>
      </w:pPr>
    </w:p>
    <w:p w:rsidR="00B43C32" w:rsidRPr="00B43C32" w:rsidRDefault="00B43C32" w:rsidP="00B43C32">
      <w:pPr>
        <w:pStyle w:val="af0"/>
        <w:spacing w:before="0" w:beforeAutospacing="0" w:after="0" w:afterAutospacing="0"/>
        <w:jc w:val="center"/>
        <w:rPr>
          <w:b/>
          <w:color w:val="000000"/>
          <w:sz w:val="16"/>
          <w:szCs w:val="16"/>
        </w:rPr>
      </w:pPr>
      <w:r w:rsidRPr="00B43C32">
        <w:rPr>
          <w:b/>
          <w:bCs/>
          <w:iCs/>
          <w:color w:val="000000"/>
          <w:sz w:val="16"/>
          <w:szCs w:val="16"/>
        </w:rPr>
        <w:t>2.5 Социальная сфера</w:t>
      </w:r>
    </w:p>
    <w:p w:rsidR="00B43C32" w:rsidRPr="00B43C32" w:rsidRDefault="00B43C32" w:rsidP="00B43C32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B43C32">
        <w:rPr>
          <w:sz w:val="16"/>
          <w:szCs w:val="16"/>
        </w:rPr>
        <w:t>Развитие социальной сферы на территории муниципального образования предполагается в рамках реализации сформированных муниципальных целевых программ, механизмы реализации которых доказали свою эффективность.</w:t>
      </w:r>
    </w:p>
    <w:p w:rsidR="00B43C32" w:rsidRPr="00B43C32" w:rsidRDefault="00B43C32" w:rsidP="00B43C32">
      <w:pPr>
        <w:ind w:firstLine="540"/>
        <w:jc w:val="both"/>
        <w:rPr>
          <w:sz w:val="16"/>
          <w:szCs w:val="16"/>
        </w:rPr>
      </w:pPr>
      <w:r w:rsidRPr="00B43C32">
        <w:rPr>
          <w:sz w:val="16"/>
          <w:szCs w:val="16"/>
        </w:rPr>
        <w:t xml:space="preserve">Сфера культуры рассматривается как источник духовного воспитания подрастающего поколения. В связи с этим возрастает необходимость реализации таких направлений, как сохранение и развитие национальных культур, нравственное и патриотическое воспитание. </w:t>
      </w:r>
    </w:p>
    <w:p w:rsidR="00B43C32" w:rsidRPr="00B43C32" w:rsidRDefault="00B43C32" w:rsidP="00B43C32">
      <w:pPr>
        <w:pStyle w:val="af0"/>
        <w:spacing w:before="0" w:beforeAutospacing="0" w:after="0" w:afterAutospacing="0"/>
        <w:ind w:firstLine="540"/>
        <w:jc w:val="both"/>
        <w:rPr>
          <w:color w:val="000000"/>
          <w:sz w:val="16"/>
          <w:szCs w:val="16"/>
        </w:rPr>
      </w:pPr>
      <w:r w:rsidRPr="00B43C32">
        <w:rPr>
          <w:color w:val="000000"/>
          <w:sz w:val="16"/>
          <w:szCs w:val="16"/>
        </w:rPr>
        <w:t>Во исполнение требований законодательства с 2015 года учреждения культуры были переданы в округ. Все учреждения культуры, расположенные в с. Оксино, д. Каменка, п. Хонгурей подлежат капитальному и текущему ремонту.</w:t>
      </w:r>
    </w:p>
    <w:p w:rsidR="00B43C32" w:rsidRPr="00B43C32" w:rsidRDefault="00B43C32" w:rsidP="00B43C32">
      <w:pPr>
        <w:pStyle w:val="af0"/>
        <w:spacing w:before="0" w:beforeAutospacing="0" w:after="0" w:afterAutospacing="0"/>
        <w:ind w:firstLine="540"/>
        <w:jc w:val="both"/>
        <w:rPr>
          <w:color w:val="000000"/>
          <w:sz w:val="16"/>
          <w:szCs w:val="16"/>
        </w:rPr>
      </w:pPr>
      <w:r w:rsidRPr="00B43C32">
        <w:rPr>
          <w:sz w:val="16"/>
          <w:szCs w:val="16"/>
        </w:rPr>
        <w:t>До указанной передачи т</w:t>
      </w:r>
      <w:r w:rsidRPr="00B43C32">
        <w:rPr>
          <w:color w:val="000000"/>
          <w:sz w:val="16"/>
          <w:szCs w:val="16"/>
        </w:rPr>
        <w:t>ехническая оснащенность учреждений культуры отставала от современных требований. Тем не менее, вопрос  решался и решается в настоящее время посредством приобретения сценических костюмов, музыкальных инструментов, звуковой аппаратуры, светового оборудования и прочих технических средств, что положительно сказывается на повышении качества оказываемых услуг в сфере культуры.</w:t>
      </w:r>
    </w:p>
    <w:p w:rsidR="00B43C32" w:rsidRPr="00B43C32" w:rsidRDefault="00B43C32" w:rsidP="00B43C32">
      <w:pPr>
        <w:ind w:firstLine="540"/>
        <w:jc w:val="both"/>
        <w:rPr>
          <w:sz w:val="16"/>
          <w:szCs w:val="16"/>
        </w:rPr>
      </w:pPr>
      <w:r w:rsidRPr="00B43C32">
        <w:rPr>
          <w:sz w:val="16"/>
          <w:szCs w:val="16"/>
        </w:rPr>
        <w:t xml:space="preserve"> Комплектование книжных фондов  зависит от финансовых возможностей местных бюджетов, поэтому в настоящем и прогнозируемом периоде производится и планируется централизованное формирование фондов библиотек. </w:t>
      </w:r>
    </w:p>
    <w:p w:rsidR="00B43C32" w:rsidRPr="00B43C32" w:rsidRDefault="00B43C32" w:rsidP="00B43C32">
      <w:pPr>
        <w:ind w:firstLine="540"/>
        <w:jc w:val="both"/>
        <w:rPr>
          <w:sz w:val="16"/>
          <w:szCs w:val="16"/>
        </w:rPr>
      </w:pPr>
      <w:r w:rsidRPr="00B43C32">
        <w:rPr>
          <w:sz w:val="16"/>
          <w:szCs w:val="16"/>
        </w:rPr>
        <w:t xml:space="preserve">Сфера культуры рассматривается как источник духовного воспитания подрастающего поколения. В связи с этим возрастает необходимость реализации таких направлений, как  нравственное и патриотическое воспитание. Вовлечение молодежи  как главного участника  многообразной жизни общества  рассматривается в качестве приоритета молодежной политики в 2013-2016 годов.  В 2017 году данную работу следует продолжить, в том числе и через построенный музейно-библиотечный комплекс в с. Оксино. </w:t>
      </w:r>
    </w:p>
    <w:p w:rsidR="00B43C32" w:rsidRPr="00B43C32" w:rsidRDefault="00B43C32" w:rsidP="00B43C32">
      <w:pPr>
        <w:pStyle w:val="a5"/>
        <w:ind w:firstLine="708"/>
        <w:rPr>
          <w:sz w:val="16"/>
          <w:szCs w:val="16"/>
        </w:rPr>
      </w:pPr>
      <w:r w:rsidRPr="00B43C32">
        <w:rPr>
          <w:sz w:val="16"/>
          <w:szCs w:val="16"/>
        </w:rPr>
        <w:t xml:space="preserve">Строительство здания новой школы позволит  создать комфортные условия   для  проведения учебно-воспитательного процесса, улучшить состояние материально-технической базы,  обеспечить  соблюдение санитарно-эпидемиологического режима,  безопасность в образовательном учреждении.  </w:t>
      </w:r>
    </w:p>
    <w:p w:rsidR="00B43C32" w:rsidRPr="00B43C32" w:rsidRDefault="00B43C32" w:rsidP="00B43C32">
      <w:pPr>
        <w:pStyle w:val="af0"/>
        <w:spacing w:before="0" w:beforeAutospacing="0" w:after="0" w:afterAutospacing="0"/>
        <w:ind w:firstLine="540"/>
        <w:jc w:val="both"/>
        <w:rPr>
          <w:color w:val="000000"/>
          <w:sz w:val="16"/>
          <w:szCs w:val="16"/>
        </w:rPr>
      </w:pPr>
      <w:r w:rsidRPr="00B43C32">
        <w:rPr>
          <w:color w:val="000000"/>
          <w:sz w:val="16"/>
          <w:szCs w:val="16"/>
        </w:rPr>
        <w:t xml:space="preserve">Стратегически важным направлением в развитии массовой физической культуры и спорта, формировании здорового образа жизни и улучшении состояния физического здоровья населения является увеличение количества спортивных сооружений. </w:t>
      </w:r>
    </w:p>
    <w:p w:rsidR="00B43C32" w:rsidRPr="00B43C32" w:rsidRDefault="00B43C32" w:rsidP="00B43C32">
      <w:pPr>
        <w:pStyle w:val="af0"/>
        <w:spacing w:before="0" w:beforeAutospacing="0" w:after="0" w:afterAutospacing="0"/>
        <w:ind w:firstLine="540"/>
        <w:jc w:val="both"/>
        <w:rPr>
          <w:color w:val="000000"/>
          <w:sz w:val="16"/>
          <w:szCs w:val="16"/>
        </w:rPr>
      </w:pPr>
      <w:r w:rsidRPr="00B43C32">
        <w:rPr>
          <w:color w:val="000000"/>
          <w:sz w:val="16"/>
          <w:szCs w:val="16"/>
        </w:rPr>
        <w:t>Проведение всех спортивных мероприятий останется на прежнем уровне с привлечением большего числа жителей муниципального образования</w:t>
      </w:r>
    </w:p>
    <w:p w:rsidR="00B43C32" w:rsidRPr="00B43C32" w:rsidRDefault="00B43C32" w:rsidP="00B43C32">
      <w:pPr>
        <w:pStyle w:val="af0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B43C32">
        <w:rPr>
          <w:b/>
          <w:bCs/>
          <w:iCs/>
          <w:color w:val="000000"/>
          <w:sz w:val="16"/>
          <w:szCs w:val="16"/>
        </w:rPr>
        <w:t>2.6 Транспорт</w:t>
      </w:r>
    </w:p>
    <w:p w:rsidR="00B43C32" w:rsidRPr="00B43C32" w:rsidRDefault="00B43C32" w:rsidP="00B43C32">
      <w:pPr>
        <w:pStyle w:val="af0"/>
        <w:spacing w:before="0" w:beforeAutospacing="0" w:after="0" w:afterAutospacing="0"/>
        <w:ind w:firstLine="708"/>
        <w:jc w:val="both"/>
        <w:rPr>
          <w:sz w:val="16"/>
          <w:szCs w:val="16"/>
        </w:rPr>
      </w:pPr>
      <w:r w:rsidRPr="00B43C32">
        <w:rPr>
          <w:sz w:val="16"/>
          <w:szCs w:val="16"/>
        </w:rPr>
        <w:t>Наличие развитой транспортной инфраструктуры является необходимым условием экономического роста и повышения инвестиционной активности.</w:t>
      </w:r>
    </w:p>
    <w:p w:rsidR="00B43C32" w:rsidRPr="00B43C32" w:rsidRDefault="00B43C32" w:rsidP="00B43C32">
      <w:pPr>
        <w:ind w:firstLine="720"/>
        <w:jc w:val="both"/>
        <w:rPr>
          <w:sz w:val="16"/>
          <w:szCs w:val="16"/>
        </w:rPr>
      </w:pPr>
      <w:r w:rsidRPr="00B43C32">
        <w:rPr>
          <w:sz w:val="16"/>
          <w:szCs w:val="16"/>
        </w:rPr>
        <w:t>Самой серьезной проблемой муниципальных образований Ненецкого автономного округа является отсутствие постоянного наземного транспортного сообщения, как между населенными пунктами, так и с административным центром округа - городом Нарьян-Маром. В прогнозируемом периоде изменение ситуации не планируется. При этом необходимо улучшить работу действующих схем транспортного сообщения,  направленную на улучшение качества обслуживания пассажиров.</w:t>
      </w:r>
    </w:p>
    <w:p w:rsidR="00B43C32" w:rsidRPr="00B43C32" w:rsidRDefault="00B43C32" w:rsidP="00B43C32">
      <w:pPr>
        <w:ind w:firstLine="720"/>
        <w:jc w:val="both"/>
        <w:rPr>
          <w:sz w:val="16"/>
          <w:szCs w:val="16"/>
        </w:rPr>
      </w:pPr>
      <w:r w:rsidRPr="00B43C32">
        <w:rPr>
          <w:sz w:val="16"/>
          <w:szCs w:val="16"/>
        </w:rPr>
        <w:t>В 2016 году вертолетные площадки в селе Оксино, поселке Хонгурей и деревне Каменка продолжали функционировать. В 2017 году необходимо осуществить ремонт данных вертолетных площадок (после передачи их в МО)</w:t>
      </w:r>
    </w:p>
    <w:p w:rsidR="00B43C32" w:rsidRPr="00B43C32" w:rsidRDefault="00B43C32" w:rsidP="00B43C32">
      <w:pPr>
        <w:pStyle w:val="af0"/>
        <w:spacing w:before="0" w:beforeAutospacing="0" w:after="0" w:afterAutospacing="0"/>
        <w:rPr>
          <w:b/>
          <w:bCs/>
          <w:iCs/>
          <w:color w:val="000000"/>
          <w:sz w:val="16"/>
          <w:szCs w:val="16"/>
        </w:rPr>
      </w:pPr>
    </w:p>
    <w:p w:rsidR="00B43C32" w:rsidRPr="00B43C32" w:rsidRDefault="00B43C32" w:rsidP="00B43C32">
      <w:pPr>
        <w:pStyle w:val="af0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B43C32">
        <w:rPr>
          <w:b/>
          <w:bCs/>
          <w:iCs/>
          <w:color w:val="000000"/>
          <w:sz w:val="16"/>
          <w:szCs w:val="16"/>
        </w:rPr>
        <w:t>2.7 Пожарная безопасность</w:t>
      </w:r>
    </w:p>
    <w:p w:rsidR="00B43C32" w:rsidRPr="00B43C32" w:rsidRDefault="00B43C32" w:rsidP="00B43C3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B43C32">
        <w:rPr>
          <w:rFonts w:ascii="Times New Roman" w:hAnsi="Times New Roman" w:cs="Times New Roman"/>
          <w:sz w:val="16"/>
          <w:szCs w:val="16"/>
        </w:rPr>
        <w:t>Необходимы целенаправленные и скоординированные действия органов местного самоуправления и организаций различных форм собственности и ведомственной принадлежности, а также концентрация финансовых и материальных ресурсов для повышения пожарной безопасности территории муниципального образования. В населенных пунктах сложилось сложное положение с техническим состоянием  источников   противопожарного  водоснабжения.  Необходимо произвести ремонт имеющихся пожарных водоёмов и осуществить строительство новых, приобрести пожарные емкости.  Дальнейшая реализация мероприятий муниципальной целевой программы</w:t>
      </w:r>
      <w:r w:rsidRPr="00B43C32">
        <w:rPr>
          <w:rFonts w:ascii="Times New Roman" w:hAnsi="Times New Roman" w:cs="Times New Roman"/>
          <w:bCs/>
          <w:sz w:val="16"/>
          <w:szCs w:val="16"/>
        </w:rPr>
        <w:t xml:space="preserve"> «Противопожарное водоснабжение   на территории МО «Пустозерский сельсовет» НАО, закупка нового оборудования позволит преодолеть негативные </w:t>
      </w:r>
      <w:r w:rsidRPr="00B43C32">
        <w:rPr>
          <w:rFonts w:ascii="Times New Roman" w:hAnsi="Times New Roman" w:cs="Times New Roman"/>
          <w:sz w:val="16"/>
          <w:szCs w:val="16"/>
        </w:rPr>
        <w:t>тенденции в деле организации борьбы с пожарами.</w:t>
      </w:r>
    </w:p>
    <w:p w:rsidR="00B43C32" w:rsidRPr="00B43C32" w:rsidRDefault="00B43C32" w:rsidP="00B43C3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B43C32">
        <w:rPr>
          <w:rFonts w:ascii="Times New Roman" w:hAnsi="Times New Roman" w:cs="Times New Roman"/>
          <w:sz w:val="16"/>
          <w:szCs w:val="16"/>
        </w:rPr>
        <w:t xml:space="preserve">В целях реализации положений федерального и окружного законодательства необходимо в 2017 году продолжить работу по организации деятельности местного общественного учреждения «Добровольная пожарная дружина МО «Пустозерский сельсовет НАО». Учреждение  создано  в целях участия в профилактике и тушении пожаров и проведении аварийно-спасательных работ на территории муниципального образования. </w:t>
      </w:r>
    </w:p>
    <w:p w:rsidR="00B43C32" w:rsidRPr="00B43C32" w:rsidRDefault="00B43C32" w:rsidP="00B43C32">
      <w:pPr>
        <w:pStyle w:val="a5"/>
        <w:rPr>
          <w:sz w:val="16"/>
          <w:szCs w:val="16"/>
        </w:rPr>
      </w:pPr>
    </w:p>
    <w:p w:rsidR="00B43C32" w:rsidRPr="00B43C32" w:rsidRDefault="00B43C32" w:rsidP="00B43C32">
      <w:pPr>
        <w:pStyle w:val="af0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B43C32">
        <w:rPr>
          <w:b/>
          <w:bCs/>
          <w:iCs/>
          <w:color w:val="000000"/>
          <w:sz w:val="16"/>
          <w:szCs w:val="16"/>
        </w:rPr>
        <w:t>2.8 Трудовые ресурсы, доходы, занятость</w:t>
      </w:r>
    </w:p>
    <w:p w:rsidR="00B43C32" w:rsidRPr="00B43C32" w:rsidRDefault="00B43C32" w:rsidP="00B43C32">
      <w:pPr>
        <w:ind w:firstLine="720"/>
        <w:jc w:val="both"/>
        <w:rPr>
          <w:sz w:val="16"/>
          <w:szCs w:val="16"/>
        </w:rPr>
      </w:pPr>
      <w:r w:rsidRPr="00B43C32">
        <w:rPr>
          <w:sz w:val="16"/>
          <w:szCs w:val="16"/>
        </w:rPr>
        <w:t>Одной из задач, стоящих перед органами власти Ненецкого автономного округа, является повышение размера заработной платы в отраслях социальной сферы до уровня, сравнимого с уровнем средней заработной платы в экономике - это позволит решить проблему низкой удовлетворенности работников социальной сферы уровнем своей жизни, привлечь и «удержать» в отраслях высококвалифицированных специалистов, способных обеспечить предоставление качественных услуг населению.</w:t>
      </w:r>
    </w:p>
    <w:p w:rsidR="00B43C32" w:rsidRPr="00B43C32" w:rsidRDefault="00B43C32" w:rsidP="00B43C32">
      <w:pPr>
        <w:shd w:val="clear" w:color="auto" w:fill="FFFFFF"/>
        <w:tabs>
          <w:tab w:val="left" w:pos="929"/>
        </w:tabs>
        <w:ind w:firstLine="720"/>
        <w:jc w:val="both"/>
        <w:rPr>
          <w:color w:val="000000"/>
          <w:sz w:val="16"/>
          <w:szCs w:val="16"/>
        </w:rPr>
      </w:pPr>
      <w:r w:rsidRPr="00B43C32">
        <w:rPr>
          <w:color w:val="000000"/>
          <w:sz w:val="16"/>
          <w:szCs w:val="16"/>
        </w:rPr>
        <w:t>Ожидаемый прогноз численности занятого населения останется на том же уровне. В 2016 году снизилось количество безработных и составило два человека, планируется данное небольшое снижение и в 2017 году. Но в целом в 2016 году уровень безработицы  может составить 2,4 % - 2,6 % от экономически активного населения, то есть останется на прежнем уровне. Основная причина высокого уровня безработицы – нежелание работать по предлагаемым профессиям.</w:t>
      </w:r>
    </w:p>
    <w:p w:rsidR="00B43C32" w:rsidRPr="00B43C32" w:rsidRDefault="00B43C32" w:rsidP="00B43C32">
      <w:pPr>
        <w:rPr>
          <w:sz w:val="16"/>
          <w:szCs w:val="16"/>
        </w:rPr>
      </w:pPr>
    </w:p>
    <w:p w:rsidR="00B43C32" w:rsidRPr="00B43C32" w:rsidRDefault="00B43C32" w:rsidP="00B43C32">
      <w:pPr>
        <w:autoSpaceDE w:val="0"/>
        <w:autoSpaceDN w:val="0"/>
        <w:adjustRightInd w:val="0"/>
        <w:ind w:firstLine="540"/>
        <w:jc w:val="center"/>
        <w:rPr>
          <w:b/>
          <w:sz w:val="16"/>
          <w:szCs w:val="16"/>
        </w:rPr>
      </w:pPr>
    </w:p>
    <w:p w:rsidR="00B43C32" w:rsidRPr="00B43C32" w:rsidRDefault="00B43C32" w:rsidP="00B43C32">
      <w:pPr>
        <w:autoSpaceDE w:val="0"/>
        <w:autoSpaceDN w:val="0"/>
        <w:adjustRightInd w:val="0"/>
        <w:ind w:firstLine="540"/>
        <w:jc w:val="center"/>
        <w:rPr>
          <w:b/>
          <w:sz w:val="16"/>
          <w:szCs w:val="16"/>
        </w:rPr>
      </w:pPr>
      <w:r w:rsidRPr="00B43C32">
        <w:rPr>
          <w:b/>
          <w:sz w:val="16"/>
          <w:szCs w:val="16"/>
        </w:rPr>
        <w:t>ОСНОВНЫЕ  ПОКАЗАТЕЛИ  ПРОГНОЗА</w:t>
      </w:r>
    </w:p>
    <w:p w:rsidR="00B43C32" w:rsidRPr="00B43C32" w:rsidRDefault="00B43C32" w:rsidP="00B43C32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B43C32">
        <w:rPr>
          <w:b/>
          <w:sz w:val="16"/>
          <w:szCs w:val="16"/>
        </w:rPr>
        <w:t>СОЦИАЛЬНО-ЭКОНОМИЧЕСКОГО РАЗВИТИЯ МУНИЦИПАЛЬНОГО ОБРАЗОВАНИЯ                           «ПУСТОЗЕРСКИЙ СЕЛЬСОВЕТ» НЕНЕЦКОГО АВТОНОМНОГО ОКРУГА</w:t>
      </w:r>
    </w:p>
    <w:p w:rsidR="00B43C32" w:rsidRPr="00B43C32" w:rsidRDefault="00B43C32" w:rsidP="00B43C32">
      <w:pPr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3998"/>
        <w:gridCol w:w="851"/>
        <w:gridCol w:w="850"/>
        <w:gridCol w:w="851"/>
        <w:gridCol w:w="850"/>
        <w:gridCol w:w="851"/>
        <w:gridCol w:w="850"/>
      </w:tblGrid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№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Показатели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2015</w:t>
            </w:r>
          </w:p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отчет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2016</w:t>
            </w:r>
          </w:p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оценка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2017</w:t>
            </w:r>
          </w:p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прогноз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2018</w:t>
            </w:r>
          </w:p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прогноз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2019</w:t>
            </w:r>
          </w:p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прогноз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Общая характеристика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1.1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Территория: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1.1.1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Общая  площадь территории,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505,5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505,5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505,5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505,5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505,5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1.1.2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Количество населенных пунктов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1.1.3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Территориальные резервы для развития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0,87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1.2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jc w:val="center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Население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1.2.1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Численность постоянного населения (на начало года)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870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в возрасте  0-15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164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в возрасте 15-18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34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в трудоспособном возрасте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460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1.2.2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Число многодетных семей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семей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13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в них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43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1.2.3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Число родившихся за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1.2.4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Число умерших за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1.2.5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Миграционный прирост (убыль)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- 7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+5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-10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-10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-10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1.2.6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Численность пенсионеров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250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1.2.7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Численность безработных (на конец года)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1.3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Уровень жизни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1.3.1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Объем средств, направленных на оказание государственной социальной помощи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тыс.руб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50,0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1.3.2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Среднемесячная заработная плата – всего по экономике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тыс.руб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1.3.3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Среднемесячная заработная плата работников бюджетной сферы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тыс.руб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1.3.4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Численность населения, имеющего право на субсидии по платежам на жилищно-коммунальные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семей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1.4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Производственная деятельность, сельское хозяйство и социальная инфраструктура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1.4.1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Число учреждений, предприятий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13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в том числе муниципальных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1.4.2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Численность предпринимателей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12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1.4.3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Число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1.4.4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Число сельскохозяйственных предприятий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1.4.5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Число личных подсобных хозяйств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25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1.4.6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Поголовье скота в сельхозпредприятиях(на конец года)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голов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крупного рогатого, в т.ч. коров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голов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78 / 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80 / 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B43C32">
              <w:rPr>
                <w:color w:val="000000"/>
                <w:sz w:val="16"/>
                <w:szCs w:val="16"/>
              </w:rPr>
              <w:t>80/40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B43C32">
              <w:rPr>
                <w:color w:val="000000"/>
                <w:sz w:val="16"/>
                <w:szCs w:val="16"/>
              </w:rPr>
              <w:t>80/40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B43C32">
              <w:rPr>
                <w:color w:val="000000"/>
                <w:sz w:val="16"/>
                <w:szCs w:val="16"/>
              </w:rPr>
              <w:t>80/40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оленей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голов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3721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B43C32">
              <w:rPr>
                <w:color w:val="000000"/>
                <w:sz w:val="16"/>
                <w:szCs w:val="16"/>
              </w:rPr>
              <w:t>4200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B43C32">
              <w:rPr>
                <w:color w:val="000000"/>
                <w:sz w:val="16"/>
                <w:szCs w:val="16"/>
              </w:rPr>
              <w:t>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B43C32">
              <w:rPr>
                <w:color w:val="000000"/>
                <w:sz w:val="16"/>
                <w:szCs w:val="16"/>
              </w:rPr>
              <w:t>4000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1.4.7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Поголовье скота в личных подсобных хозяйствах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голов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крупного рогатого, в т.ч. коров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голов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свиней, овец, коз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голов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оленей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голов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450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1.4.8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Оборот  розничной торговли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млн.руб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43,0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1.4.9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Оборот общественного 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млн.руб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rStyle w:val="10"/>
                <w:rFonts w:ascii="Times New Roman" w:hAnsi="Times New Roman"/>
                <w:b w:val="0"/>
                <w:sz w:val="16"/>
                <w:szCs w:val="16"/>
              </w:rPr>
            </w:pPr>
            <w:r w:rsidRPr="00B43C32">
              <w:rPr>
                <w:rStyle w:val="10"/>
                <w:rFonts w:ascii="Times New Roman" w:hAnsi="Times New Roman"/>
                <w:b w:val="0"/>
                <w:sz w:val="16"/>
                <w:szCs w:val="16"/>
              </w:rPr>
              <w:t>Организация энерго-, газо, тепло-, водоснабжения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2.1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pStyle w:val="1"/>
              <w:spacing w:before="0" w:after="0" w:line="240" w:lineRule="auto"/>
              <w:rPr>
                <w:rStyle w:val="10"/>
                <w:rFonts w:ascii="Times New Roman" w:hAnsi="Times New Roman"/>
                <w:sz w:val="16"/>
                <w:szCs w:val="16"/>
              </w:rPr>
            </w:pPr>
            <w:r w:rsidRPr="00B43C32">
              <w:rPr>
                <w:rStyle w:val="10"/>
                <w:rFonts w:ascii="Times New Roman" w:hAnsi="Times New Roman"/>
                <w:sz w:val="16"/>
                <w:szCs w:val="16"/>
              </w:rPr>
              <w:t>Число теплоустановок и теплоцент-ралей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2.2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pStyle w:val="1"/>
              <w:spacing w:before="0" w:after="0" w:line="240" w:lineRule="auto"/>
              <w:rPr>
                <w:rStyle w:val="10"/>
                <w:rFonts w:ascii="Times New Roman" w:hAnsi="Times New Roman"/>
                <w:sz w:val="16"/>
                <w:szCs w:val="16"/>
              </w:rPr>
            </w:pPr>
            <w:r w:rsidRPr="00B43C32">
              <w:rPr>
                <w:rStyle w:val="10"/>
                <w:rFonts w:ascii="Times New Roman" w:hAnsi="Times New Roman"/>
                <w:sz w:val="16"/>
                <w:szCs w:val="16"/>
              </w:rPr>
              <w:t>Протяженность уличных тепловых сетей  в двухтрубном выражении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1,897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1,93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pStyle w:val="1"/>
              <w:spacing w:before="0" w:after="0" w:line="240" w:lineRule="auto"/>
              <w:rPr>
                <w:rStyle w:val="10"/>
                <w:rFonts w:ascii="Times New Roman" w:hAnsi="Times New Roman"/>
                <w:sz w:val="16"/>
                <w:szCs w:val="16"/>
              </w:rPr>
            </w:pPr>
            <w:r w:rsidRPr="00B43C32">
              <w:rPr>
                <w:rStyle w:val="10"/>
                <w:rFonts w:ascii="Times New Roman" w:hAnsi="Times New Roman"/>
                <w:sz w:val="16"/>
                <w:szCs w:val="16"/>
              </w:rPr>
              <w:t>в том числе нуждающихся в замене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0,285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2.3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pStyle w:val="1"/>
              <w:spacing w:before="0" w:after="0" w:line="240" w:lineRule="auto"/>
              <w:rPr>
                <w:rStyle w:val="10"/>
                <w:rFonts w:ascii="Times New Roman" w:hAnsi="Times New Roman"/>
                <w:sz w:val="16"/>
                <w:szCs w:val="16"/>
              </w:rPr>
            </w:pPr>
            <w:r w:rsidRPr="00B43C32">
              <w:rPr>
                <w:rFonts w:ascii="Times New Roman" w:hAnsi="Times New Roman"/>
                <w:sz w:val="16"/>
                <w:szCs w:val="16"/>
              </w:rPr>
              <w:t>Протяженность линий электропередач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16,5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pStyle w:val="1"/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3C32">
              <w:rPr>
                <w:rFonts w:ascii="Times New Roman" w:hAnsi="Times New Roman"/>
                <w:sz w:val="16"/>
                <w:szCs w:val="16"/>
              </w:rPr>
              <w:t>из них требуют реконструкции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5,0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2.4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pStyle w:val="1"/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3C32">
              <w:rPr>
                <w:rFonts w:ascii="Times New Roman" w:hAnsi="Times New Roman"/>
                <w:sz w:val="16"/>
                <w:szCs w:val="16"/>
              </w:rPr>
              <w:t>Количество не газифицированных населенных пунктов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2.5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pStyle w:val="1"/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3C32">
              <w:rPr>
                <w:rFonts w:ascii="Times New Roman" w:hAnsi="Times New Roman"/>
                <w:sz w:val="16"/>
                <w:szCs w:val="16"/>
              </w:rPr>
              <w:t>Одиночное выражение уличной водопроводной сети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pStyle w:val="1"/>
              <w:spacing w:before="0" w:after="0" w:line="240" w:lineRule="auto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B43C32">
              <w:rPr>
                <w:rFonts w:ascii="Times New Roman" w:hAnsi="Times New Roman"/>
                <w:sz w:val="16"/>
                <w:szCs w:val="16"/>
              </w:rPr>
              <w:t>Содержание дорог и дорожное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3.1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rStyle w:val="10"/>
                <w:rFonts w:ascii="Times New Roman" w:hAnsi="Times New Roman"/>
                <w:sz w:val="16"/>
                <w:szCs w:val="16"/>
              </w:rPr>
            </w:pPr>
            <w:r w:rsidRPr="00B43C32">
              <w:rPr>
                <w:rStyle w:val="10"/>
                <w:rFonts w:ascii="Times New Roman" w:hAnsi="Times New Roman"/>
                <w:sz w:val="16"/>
                <w:szCs w:val="16"/>
              </w:rPr>
              <w:t>Протяженность дорог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2,7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rStyle w:val="10"/>
                <w:rFonts w:ascii="Times New Roman" w:hAnsi="Times New Roman"/>
                <w:sz w:val="16"/>
                <w:szCs w:val="16"/>
              </w:rPr>
            </w:pPr>
            <w:r w:rsidRPr="00B43C32">
              <w:rPr>
                <w:rStyle w:val="10"/>
                <w:rFonts w:ascii="Times New Roman" w:hAnsi="Times New Roman"/>
                <w:sz w:val="16"/>
                <w:szCs w:val="16"/>
              </w:rPr>
              <w:t xml:space="preserve">их площадь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26368,0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26368,0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27000,0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27000,0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27000,0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rStyle w:val="10"/>
                <w:rFonts w:ascii="Times New Roman" w:hAnsi="Times New Roman"/>
                <w:sz w:val="16"/>
                <w:szCs w:val="16"/>
              </w:rPr>
            </w:pPr>
            <w:r w:rsidRPr="00B43C32">
              <w:rPr>
                <w:rStyle w:val="10"/>
                <w:rFonts w:ascii="Times New Roman" w:hAnsi="Times New Roman"/>
                <w:sz w:val="16"/>
                <w:szCs w:val="16"/>
              </w:rPr>
              <w:t>из них требуют ремонта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8107,0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4801,0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4800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3.2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rStyle w:val="10"/>
                <w:rFonts w:ascii="Times New Roman" w:hAnsi="Times New Roman"/>
                <w:sz w:val="16"/>
                <w:szCs w:val="16"/>
              </w:rPr>
            </w:pPr>
            <w:r w:rsidRPr="00B43C32">
              <w:rPr>
                <w:rStyle w:val="10"/>
                <w:rFonts w:ascii="Times New Roman" w:hAnsi="Times New Roman"/>
                <w:sz w:val="16"/>
                <w:szCs w:val="16"/>
              </w:rPr>
              <w:t>Отремонтировано дорог -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3.3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Затрачено средств на содержание и ремонт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тыс.руб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 xml:space="preserve">    896,1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874,6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874,6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874,6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Благоустройство и озеленение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4.1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bCs/>
                <w:sz w:val="16"/>
                <w:szCs w:val="16"/>
              </w:rPr>
              <w:t>Протяженность освещенных улиц (кол-во светильников)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км/шт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15,5/90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15,5/90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16,0/95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16,0/95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16,0/95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4.2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pStyle w:val="1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 w:rsidRPr="00B43C32">
              <w:rPr>
                <w:rFonts w:ascii="Times New Roman" w:hAnsi="Times New Roman"/>
                <w:sz w:val="16"/>
                <w:szCs w:val="16"/>
              </w:rPr>
              <w:t>Общая площадь, требующая благоустройства и озеленения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400,0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pStyle w:val="1"/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3C32">
              <w:rPr>
                <w:rFonts w:ascii="Times New Roman" w:hAnsi="Times New Roman"/>
                <w:sz w:val="16"/>
                <w:szCs w:val="16"/>
              </w:rPr>
              <w:t>благоустроенная площадь за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400,0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4.3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Высажено зеленых насаждений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4.4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43C32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детских и спортивных площадок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8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lastRenderedPageBreak/>
              <w:t>4.5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43C32">
              <w:rPr>
                <w:rFonts w:ascii="Times New Roman" w:hAnsi="Times New Roman" w:cs="Times New Roman"/>
                <w:bCs/>
                <w:sz w:val="16"/>
                <w:szCs w:val="16"/>
              </w:rPr>
              <w:t>Объекты благоустройства, требующие ремонта, строительства: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pStyle w:val="ConsPlusCell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43C32">
              <w:rPr>
                <w:rFonts w:ascii="Times New Roman" w:hAnsi="Times New Roman" w:cs="Times New Roman"/>
                <w:bCs/>
                <w:sz w:val="16"/>
                <w:szCs w:val="16"/>
              </w:rPr>
              <w:t>дороги и тротуары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690,0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450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pStyle w:val="ConsPlusCell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43C32">
              <w:rPr>
                <w:rFonts w:ascii="Times New Roman" w:hAnsi="Times New Roman" w:cs="Times New Roman"/>
                <w:bCs/>
                <w:sz w:val="16"/>
                <w:szCs w:val="16"/>
              </w:rPr>
              <w:t>детские и спортивные площадки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pStyle w:val="ConsPlusCel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43C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Организация сбора и вывоза бытовых отходов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5.1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pStyle w:val="ConsPlusCell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43C32">
              <w:rPr>
                <w:rFonts w:ascii="Times New Roman" w:hAnsi="Times New Roman" w:cs="Times New Roman"/>
                <w:bCs/>
                <w:sz w:val="16"/>
                <w:szCs w:val="16"/>
              </w:rPr>
              <w:t>Количество полигонов отходов, свалок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pStyle w:val="ConsPlusCell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43C32">
              <w:rPr>
                <w:rFonts w:ascii="Times New Roman" w:hAnsi="Times New Roman" w:cs="Times New Roman"/>
                <w:bCs/>
                <w:sz w:val="16"/>
                <w:szCs w:val="16"/>
              </w:rPr>
              <w:t>из них несанкционированных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5.2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pStyle w:val="ConsPlusCell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43C32">
              <w:rPr>
                <w:rFonts w:ascii="Times New Roman" w:hAnsi="Times New Roman" w:cs="Times New Roman"/>
                <w:bCs/>
                <w:sz w:val="16"/>
                <w:szCs w:val="16"/>
              </w:rPr>
              <w:t>Вывезено за год бытового мусора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260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pStyle w:val="ConsPlusCell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43C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Содержание жилищного фонда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6.1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pStyle w:val="ConsPlusCell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43C32">
              <w:rPr>
                <w:rFonts w:ascii="Times New Roman" w:hAnsi="Times New Roman" w:cs="Times New Roman"/>
                <w:bCs/>
                <w:sz w:val="16"/>
                <w:szCs w:val="16"/>
              </w:rPr>
              <w:t>Общая площадь жилищного фонда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18956,4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19063,6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19063,6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19063,6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19063,6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6.2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pStyle w:val="ConsPlusCell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43C32">
              <w:rPr>
                <w:rFonts w:ascii="Times New Roman" w:hAnsi="Times New Roman" w:cs="Times New Roman"/>
                <w:bCs/>
                <w:sz w:val="16"/>
                <w:szCs w:val="16"/>
              </w:rPr>
              <w:t>Жилая площадь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12444,7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18940,0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18940,0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18940,0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18940,0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pStyle w:val="ConsPlusCell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43C32">
              <w:rPr>
                <w:rFonts w:ascii="Times New Roman" w:hAnsi="Times New Roman" w:cs="Times New Roman"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pStyle w:val="ConsPlusCell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43C32">
              <w:rPr>
                <w:rFonts w:ascii="Times New Roman" w:hAnsi="Times New Roman" w:cs="Times New Roman"/>
                <w:bCs/>
                <w:sz w:val="16"/>
                <w:szCs w:val="16"/>
              </w:rPr>
              <w:t>Муниципальная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1603,2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2722,8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2722,8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2722,8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2722,8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pStyle w:val="ConsPlusCell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43C32">
              <w:rPr>
                <w:rFonts w:ascii="Times New Roman" w:hAnsi="Times New Roman" w:cs="Times New Roman"/>
                <w:bCs/>
                <w:sz w:val="16"/>
                <w:szCs w:val="16"/>
              </w:rPr>
              <w:t>Частная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10841,5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16217,2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16217,2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16217,2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16217,2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6.3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pStyle w:val="ConsPlusCell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43C32">
              <w:rPr>
                <w:rFonts w:ascii="Times New Roman" w:hAnsi="Times New Roman" w:cs="Times New Roman"/>
                <w:bCs/>
                <w:sz w:val="16"/>
                <w:szCs w:val="16"/>
              </w:rPr>
              <w:t>Число домов (квартир)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274/359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269/352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269/352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269/352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269/352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pStyle w:val="ConsPlusCell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43C32">
              <w:rPr>
                <w:rFonts w:ascii="Times New Roman" w:hAnsi="Times New Roman" w:cs="Times New Roman"/>
                <w:bCs/>
                <w:sz w:val="16"/>
                <w:szCs w:val="16"/>
              </w:rPr>
              <w:t>их площадь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18956,4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18940,0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18940,0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18940,0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18940,0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pStyle w:val="ConsPlusCell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43C32">
              <w:rPr>
                <w:rFonts w:ascii="Times New Roman" w:hAnsi="Times New Roman" w:cs="Times New Roman"/>
                <w:bCs/>
                <w:sz w:val="16"/>
                <w:szCs w:val="16"/>
              </w:rPr>
              <w:t>в том числе муниципальных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ед/кв.м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66/28591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61/2722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61/2722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61/2722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61/2722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6.4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 xml:space="preserve">Общая площадь    многоквартирных   домов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5278,9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5243,0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5243,0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5243,0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5243,0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6.5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 xml:space="preserve">Общее количество            </w:t>
            </w:r>
            <w:r w:rsidRPr="00B43C32">
              <w:rPr>
                <w:sz w:val="16"/>
                <w:szCs w:val="16"/>
              </w:rPr>
              <w:br/>
              <w:t xml:space="preserve">многоквартирных домов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45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6.6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Общая площадь жилищного фонда с износом выше 65% деревянных строений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378,9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378,9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B43C32">
              <w:rPr>
                <w:sz w:val="16"/>
                <w:szCs w:val="16"/>
                <w:lang w:val="en-US"/>
              </w:rPr>
              <w:t>3</w:t>
            </w:r>
            <w:r w:rsidRPr="00B43C32">
              <w:rPr>
                <w:sz w:val="16"/>
                <w:szCs w:val="16"/>
              </w:rPr>
              <w:t>0</w:t>
            </w:r>
            <w:r w:rsidRPr="00B43C32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300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6.7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Общая площадь, выбывшая за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 xml:space="preserve">    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100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6.8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Общая площадь жилищного фонда оборудованная: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центральным отоплением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1130,3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1130,3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1190,3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1200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Водопроводом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Канализацией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6.9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 xml:space="preserve">Количество            многоквартирных домов  обслуживаемых ТСЖ и УК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6.10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Капитальный ремонт жилищного</w:t>
            </w:r>
            <w:r w:rsidRPr="00B43C32">
              <w:rPr>
                <w:sz w:val="16"/>
                <w:szCs w:val="16"/>
              </w:rPr>
              <w:br/>
              <w:t xml:space="preserve">фонда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тыс.руб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3916,9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6.11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 xml:space="preserve">Текущий ремонт жилищного    </w:t>
            </w:r>
            <w:r w:rsidRPr="00B43C32">
              <w:rPr>
                <w:sz w:val="16"/>
                <w:szCs w:val="16"/>
              </w:rPr>
              <w:br/>
              <w:t>фонда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тыс.руб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0,2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Оказание ритуальных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7.1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bCs/>
                <w:sz w:val="16"/>
                <w:szCs w:val="16"/>
              </w:rPr>
              <w:t>Площадь, отведенная  под  места  захоронения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кв.км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,5 га"/>
              </w:smartTagPr>
              <w:r w:rsidRPr="00B43C32">
                <w:rPr>
                  <w:sz w:val="16"/>
                  <w:szCs w:val="16"/>
                </w:rPr>
                <w:t>4,5 га</w:t>
              </w:r>
            </w:smartTag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,5 га"/>
              </w:smartTagPr>
              <w:r w:rsidRPr="00B43C32">
                <w:rPr>
                  <w:sz w:val="16"/>
                  <w:szCs w:val="16"/>
                </w:rPr>
                <w:t>4,5 га</w:t>
              </w:r>
            </w:smartTag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,5 га"/>
              </w:smartTagPr>
              <w:r w:rsidRPr="00B43C32">
                <w:rPr>
                  <w:sz w:val="16"/>
                  <w:szCs w:val="16"/>
                </w:rPr>
                <w:t>4,5 га</w:t>
              </w:r>
            </w:smartTag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,5 га"/>
              </w:smartTagPr>
              <w:r w:rsidRPr="00B43C32">
                <w:rPr>
                  <w:sz w:val="16"/>
                  <w:szCs w:val="16"/>
                </w:rPr>
                <w:t>4,5 га</w:t>
              </w:r>
            </w:smartTag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,5 га"/>
              </w:smartTagPr>
              <w:r w:rsidRPr="00B43C32">
                <w:rPr>
                  <w:sz w:val="16"/>
                  <w:szCs w:val="16"/>
                </w:rPr>
                <w:t>4,5 га</w:t>
              </w:r>
            </w:smartTag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7.2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bCs/>
                <w:sz w:val="16"/>
                <w:szCs w:val="16"/>
              </w:rPr>
              <w:t>Количество организаций, оказывающих ритуальные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B43C32">
              <w:rPr>
                <w:b/>
                <w:bCs/>
                <w:sz w:val="16"/>
                <w:szCs w:val="16"/>
              </w:rPr>
              <w:t>Охрана общественного порядка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8.1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43C32">
              <w:rPr>
                <w:bCs/>
                <w:sz w:val="16"/>
                <w:szCs w:val="16"/>
              </w:rPr>
              <w:t>Количество добровольных формирований по охране общественного порядка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8.2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Численность</w:t>
            </w:r>
            <w:r w:rsidRPr="00B43C32">
              <w:rPr>
                <w:b/>
                <w:bCs/>
                <w:sz w:val="16"/>
                <w:szCs w:val="16"/>
              </w:rPr>
              <w:t xml:space="preserve"> </w:t>
            </w:r>
            <w:r w:rsidRPr="00B43C32">
              <w:rPr>
                <w:bCs/>
                <w:sz w:val="16"/>
                <w:szCs w:val="16"/>
              </w:rPr>
              <w:t>граждан, участвующих в работе добровольных формирований по охране общественного  порядка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Муниципальный земельный контроль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9.1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Количество органов, осуществляющих зем. контроль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9.2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Проведено проверок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9.3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 xml:space="preserve">Выявлено нарушений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9.4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Сумма штрафов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Регулирование планировки и застройки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10.1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Площадь застроенных земель-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115,24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115,34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115,34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115,34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производственными объектами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30,0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непроизводственными объектами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59,5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Жильем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25,74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25,84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25,84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25,84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10.2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Площадь занятая текущим строительством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1,59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10.3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Свободные земли, пригодные для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0,87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11</w:t>
            </w:r>
            <w:r w:rsidRPr="00B43C32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Обеспечение противопожарной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11.1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bCs/>
                <w:sz w:val="16"/>
                <w:szCs w:val="16"/>
              </w:rPr>
              <w:t xml:space="preserve">Количество пожарных команд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43C32">
              <w:rPr>
                <w:bCs/>
                <w:sz w:val="16"/>
                <w:szCs w:val="16"/>
              </w:rPr>
              <w:t>их общая численность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14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11.2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43C32">
              <w:rPr>
                <w:bCs/>
                <w:sz w:val="16"/>
                <w:szCs w:val="16"/>
              </w:rPr>
              <w:t>Численность членов ДПД, обслуживающих спецоборудование на возмездной основе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11.3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43C32">
              <w:rPr>
                <w:bCs/>
                <w:sz w:val="16"/>
                <w:szCs w:val="16"/>
              </w:rPr>
              <w:t>Количество пожарных водоемов и емкостей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7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11.4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43C32">
              <w:rPr>
                <w:bCs/>
                <w:sz w:val="16"/>
                <w:szCs w:val="16"/>
              </w:rPr>
              <w:t>Количество пожарных прорубей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B43C32">
              <w:rPr>
                <w:b/>
                <w:bCs/>
                <w:sz w:val="16"/>
                <w:szCs w:val="16"/>
              </w:rPr>
              <w:t>Организация снабжения населения и муниципальных учреждений топливом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12.1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43C32">
              <w:rPr>
                <w:bCs/>
                <w:sz w:val="16"/>
                <w:szCs w:val="16"/>
              </w:rPr>
              <w:t>Склады и хранилища для топлива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13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43C32">
              <w:rPr>
                <w:bCs/>
                <w:sz w:val="16"/>
                <w:szCs w:val="16"/>
              </w:rPr>
              <w:t>в том числе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43C32">
              <w:rPr>
                <w:bCs/>
                <w:sz w:val="16"/>
                <w:szCs w:val="16"/>
              </w:rPr>
              <w:t>твердого (вместимость)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910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830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B43C32">
              <w:rPr>
                <w:bCs/>
                <w:sz w:val="16"/>
                <w:szCs w:val="16"/>
              </w:rPr>
              <w:t>жидкого (вместимость)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куб.м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1000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12.2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Потребность населения и учреждений в твердом топливе: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Уголь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2599,0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1485,0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1485,0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1485,0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1485,0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Дрова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куб.м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1264,0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1264,0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1264,0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1264,0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12.3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Потребность в дизельном топливе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510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Организация и содержание муниципальных архивов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13.1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Количество муниципальных архивов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lastRenderedPageBreak/>
              <w:t>13.2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Занимаемая площадь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6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13.3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Количество единиц хранения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425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Транспортное обслуживание и обеспечение услугами связи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14.1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Удаленность от ближайшего 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14.2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Удаленность от ближайшего аэропорта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14.3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Наличие транспортных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14.4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Число предприятий связи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14.5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Подписка на газеты и журналы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экз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B43C32">
              <w:rPr>
                <w:sz w:val="16"/>
                <w:szCs w:val="16"/>
              </w:rPr>
              <w:t>6</w:t>
            </w:r>
            <w:r w:rsidRPr="00B43C32">
              <w:rPr>
                <w:sz w:val="16"/>
                <w:szCs w:val="16"/>
                <w:lang w:val="en-US"/>
              </w:rPr>
              <w:t>0</w:t>
            </w:r>
            <w:r w:rsidRPr="00B43C32">
              <w:rPr>
                <w:sz w:val="16"/>
                <w:szCs w:val="16"/>
              </w:rPr>
              <w:t>6</w:t>
            </w:r>
            <w:r w:rsidRPr="00B43C32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B43C32">
              <w:rPr>
                <w:sz w:val="16"/>
                <w:szCs w:val="16"/>
                <w:lang w:val="en-US"/>
              </w:rPr>
              <w:t>6</w:t>
            </w:r>
            <w:r w:rsidRPr="00B43C32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B43C32">
              <w:rPr>
                <w:sz w:val="16"/>
                <w:szCs w:val="16"/>
                <w:lang w:val="en-US"/>
              </w:rPr>
              <w:t>6</w:t>
            </w:r>
            <w:r w:rsidRPr="00B43C32">
              <w:rPr>
                <w:sz w:val="16"/>
                <w:szCs w:val="16"/>
              </w:rPr>
              <w:t>2</w:t>
            </w:r>
            <w:r w:rsidRPr="00B43C32"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B43C32">
              <w:rPr>
                <w:sz w:val="16"/>
                <w:szCs w:val="16"/>
                <w:lang w:val="en-US"/>
              </w:rPr>
              <w:t>6</w:t>
            </w:r>
            <w:r w:rsidRPr="00B43C32">
              <w:rPr>
                <w:sz w:val="16"/>
                <w:szCs w:val="16"/>
              </w:rPr>
              <w:t>2</w:t>
            </w:r>
            <w:r w:rsidRPr="00B43C32"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B43C32">
              <w:rPr>
                <w:sz w:val="16"/>
                <w:szCs w:val="16"/>
                <w:lang w:val="en-US"/>
              </w:rPr>
              <w:t>6</w:t>
            </w:r>
            <w:r w:rsidRPr="00B43C32">
              <w:rPr>
                <w:sz w:val="16"/>
                <w:szCs w:val="16"/>
              </w:rPr>
              <w:t>2</w:t>
            </w:r>
            <w:r w:rsidRPr="00B43C32">
              <w:rPr>
                <w:sz w:val="16"/>
                <w:szCs w:val="16"/>
                <w:lang w:val="en-US"/>
              </w:rPr>
              <w:t>00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14.6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Число телефонных точек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  <w:lang w:val="en-US"/>
              </w:rPr>
              <w:t>23</w:t>
            </w: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B43C32">
              <w:rPr>
                <w:sz w:val="16"/>
                <w:szCs w:val="16"/>
                <w:lang w:val="en-US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B43C32">
              <w:rPr>
                <w:sz w:val="16"/>
                <w:szCs w:val="16"/>
                <w:lang w:val="en-US"/>
              </w:rPr>
              <w:t>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B43C32">
              <w:rPr>
                <w:sz w:val="16"/>
                <w:szCs w:val="16"/>
                <w:lang w:val="en-US"/>
              </w:rPr>
              <w:t>230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14.7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Число таксофонов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Обеспечение услугами торговли и бытового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15.1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Количество магазинов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8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15.2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Их торговая площадь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372,5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372,5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15.3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Оборот розничной торговли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тыс.руб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43000,0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43000,0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43000,0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15.4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Общественные  бани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Создание условий для деятельности учреждений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16.1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Число общедоступных библиотек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16.2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Книжный фонд –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  <w:lang w:val="en-US"/>
              </w:rPr>
              <w:t>2</w:t>
            </w:r>
            <w:r w:rsidRPr="00B43C32">
              <w:rPr>
                <w:sz w:val="16"/>
                <w:szCs w:val="16"/>
              </w:rPr>
              <w:t>3408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B43C32">
              <w:rPr>
                <w:sz w:val="16"/>
                <w:szCs w:val="16"/>
                <w:lang w:val="en-US"/>
              </w:rPr>
              <w:t>23</w:t>
            </w:r>
            <w:r w:rsidRPr="00B43C32">
              <w:rPr>
                <w:sz w:val="16"/>
                <w:szCs w:val="16"/>
              </w:rPr>
              <w:t>60</w:t>
            </w:r>
            <w:r w:rsidRPr="00B43C32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B43C32">
              <w:rPr>
                <w:sz w:val="16"/>
                <w:szCs w:val="16"/>
                <w:lang w:val="en-US"/>
              </w:rPr>
              <w:t>236</w:t>
            </w:r>
            <w:r w:rsidRPr="00B43C32">
              <w:rPr>
                <w:sz w:val="16"/>
                <w:szCs w:val="16"/>
              </w:rPr>
              <w:t>5</w:t>
            </w:r>
            <w:r w:rsidRPr="00B43C32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23600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23600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16.3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Количество работников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16.4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Число учреждений культурно-досугового  типа: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Музеев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клубных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16.5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Количество мест в залах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250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16.6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Из общего  числа учреждений требуют капитального ремонта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Библиотеки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клубные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16.7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Доходы от основных уставных видов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тыс.руб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138,2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70,0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Создание условий для развития физкультуры и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17.1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Число спортивных сооружений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в том числе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спортивные залы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лыжные базы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другие сооружения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Обеспечение социальной поддержки, содействие занятости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18.1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Численность населения, нуждающегося в социальной поддержке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18.2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Число детей, оставшихся без попечения родителей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18.4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Численность зарегистрированных безработных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12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18.6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Неполные семьи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семей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29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18.7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Многодетные семьи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семей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12</w:t>
            </w:r>
          </w:p>
        </w:tc>
      </w:tr>
    </w:tbl>
    <w:p w:rsidR="00B43C32" w:rsidRPr="00B43C32" w:rsidRDefault="00B43C32" w:rsidP="00B43C32">
      <w:pPr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3998"/>
        <w:gridCol w:w="851"/>
        <w:gridCol w:w="850"/>
        <w:gridCol w:w="851"/>
        <w:gridCol w:w="850"/>
        <w:gridCol w:w="850"/>
        <w:gridCol w:w="850"/>
      </w:tblGrid>
      <w:tr w:rsidR="00B43C32" w:rsidRPr="00B43C32" w:rsidTr="00913819">
        <w:trPr>
          <w:trHeight w:val="54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Владение, распоряжение муниципальной собственностью, финансовое состояние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19.1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Доходы бюджета</w:t>
            </w:r>
            <w:r w:rsidRPr="00B43C32">
              <w:rPr>
                <w:sz w:val="16"/>
                <w:szCs w:val="16"/>
              </w:rPr>
              <w:t>, 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тыс.руб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40546,5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33713,2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38031,1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41637,1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41637,1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в том числе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тыс.руб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B43C32">
              <w:rPr>
                <w:i/>
                <w:sz w:val="16"/>
                <w:szCs w:val="16"/>
              </w:rPr>
              <w:t>Налоговые доходы: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тыс.руб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3871,0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43C32">
              <w:rPr>
                <w:i/>
                <w:sz w:val="16"/>
                <w:szCs w:val="16"/>
              </w:rPr>
              <w:t>4040,9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4083,3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3315,7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3315,7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-акцизы по подакцизным товарам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тыс.руб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191,0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- НДФЛ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тыс.руб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1358,5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1100,0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- налог на имущество физ. 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тыс.руб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 xml:space="preserve">    -10,2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6,0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- единый с/х налог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тыс.руб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1755,0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2220,0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1860,0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1200,0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- земельный налог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тыс.руб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744,2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689,8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702,2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798,7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798,7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- госпошлина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тыс.руб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20,0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B43C32">
              <w:rPr>
                <w:i/>
                <w:sz w:val="16"/>
                <w:szCs w:val="16"/>
              </w:rPr>
              <w:t>Неналоговые доходы: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тыс.руб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384,9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43C32">
              <w:rPr>
                <w:i/>
                <w:sz w:val="16"/>
                <w:szCs w:val="16"/>
              </w:rPr>
              <w:t>371,6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438,0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- доходы от компенсации затрат государства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тыс.руб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384,9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371,6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438,0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i/>
                <w:sz w:val="16"/>
                <w:szCs w:val="16"/>
              </w:rPr>
              <w:t>Безвозмездные поступления,</w:t>
            </w:r>
            <w:r w:rsidRPr="00B43C32">
              <w:rPr>
                <w:sz w:val="16"/>
                <w:szCs w:val="16"/>
              </w:rPr>
              <w:t xml:space="preserve"> всего  в т.ч.;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тыс.руб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43C32">
              <w:rPr>
                <w:i/>
                <w:sz w:val="16"/>
                <w:szCs w:val="16"/>
              </w:rPr>
              <w:t>36290,6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43C32">
              <w:rPr>
                <w:i/>
                <w:sz w:val="16"/>
                <w:szCs w:val="16"/>
              </w:rPr>
              <w:t>29 300,7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43C32">
              <w:rPr>
                <w:i/>
                <w:sz w:val="16"/>
                <w:szCs w:val="16"/>
              </w:rPr>
              <w:t>33492,6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43C32">
              <w:rPr>
                <w:i/>
                <w:sz w:val="16"/>
                <w:szCs w:val="16"/>
              </w:rPr>
              <w:t>37883,4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43C32">
              <w:rPr>
                <w:i/>
                <w:sz w:val="16"/>
                <w:szCs w:val="16"/>
              </w:rPr>
              <w:t>37883,4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Дотации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тыс.руб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6918,6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4790,9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10519,9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10712,7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10712,7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Субвенции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тыс.руб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1005,5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574,5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166,6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Субсидии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тыс.руб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6732,5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89,1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 xml:space="preserve">   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 xml:space="preserve">    -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тыс.руб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21634,0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23851,7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22278,2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27004,1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27004,1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тыс.руб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-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19.2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Расходы бюджета</w:t>
            </w:r>
            <w:r w:rsidRPr="00B43C32">
              <w:rPr>
                <w:sz w:val="16"/>
                <w:szCs w:val="16"/>
              </w:rPr>
              <w:t>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тыс.руб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40890,3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33626,0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38284,8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41637,1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41637,1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тыс.руб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17463,4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14954,2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15193,8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14549,1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14549,1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тыс.руб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152,8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142,7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Расходы на национальную безопасность и правоохранительную 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тыс.руб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779,3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704,6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480,0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370,0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Расходы на национальную  экономику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тыс.руб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 xml:space="preserve">  1034,7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1036,2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1047,1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1077,1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1077,1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Расходы  на  ЖКХ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тыс.руб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18389,3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14612,0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18835,9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22812,5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22812,5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тыс.руб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80,0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культура, искусство, средства массовой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тыс.руб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color w:val="0070C0"/>
                <w:sz w:val="16"/>
                <w:szCs w:val="16"/>
              </w:rPr>
            </w:pPr>
            <w:r w:rsidRPr="00B43C32">
              <w:rPr>
                <w:color w:val="0070C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rPr>
                <w:color w:val="0070C0"/>
                <w:sz w:val="16"/>
                <w:szCs w:val="16"/>
              </w:rPr>
            </w:pPr>
            <w:r w:rsidRPr="00B43C32">
              <w:rPr>
                <w:color w:val="0070C0"/>
                <w:sz w:val="16"/>
                <w:szCs w:val="16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rPr>
                <w:color w:val="0070C0"/>
                <w:sz w:val="16"/>
                <w:szCs w:val="16"/>
              </w:rPr>
            </w:pPr>
            <w:r w:rsidRPr="00B43C32">
              <w:rPr>
                <w:color w:val="0070C0"/>
                <w:sz w:val="16"/>
                <w:szCs w:val="16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rPr>
                <w:color w:val="0070C0"/>
                <w:sz w:val="16"/>
                <w:szCs w:val="16"/>
              </w:rPr>
            </w:pPr>
            <w:r w:rsidRPr="00B43C32">
              <w:rPr>
                <w:color w:val="0070C0"/>
                <w:sz w:val="16"/>
                <w:szCs w:val="16"/>
              </w:rPr>
              <w:t xml:space="preserve">     -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тыс.руб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130,0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тыс.руб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 xml:space="preserve">  2831,4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1947,0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2335,3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2475,7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2475,7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B43C32">
              <w:rPr>
                <w:b/>
                <w:bCs/>
                <w:sz w:val="16"/>
                <w:szCs w:val="16"/>
              </w:rPr>
              <w:t>Дефицит(-),профицит(+) консолидированного бюджета субъекта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тыс.руб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B43C32" w:rsidRPr="00B43C32" w:rsidRDefault="00B43C32" w:rsidP="00B43C3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 xml:space="preserve">  -</w:t>
            </w:r>
            <w:r w:rsidRPr="00B43C32">
              <w:rPr>
                <w:b/>
                <w:sz w:val="16"/>
                <w:szCs w:val="16"/>
              </w:rPr>
              <w:t>343,8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87,2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-253,7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Программы  муниципального 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тыс.руб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B43C32">
              <w:rPr>
                <w:b/>
                <w:sz w:val="16"/>
                <w:szCs w:val="16"/>
              </w:rPr>
              <w:t>65,0</w:t>
            </w:r>
          </w:p>
        </w:tc>
      </w:tr>
      <w:tr w:rsidR="00B43C32" w:rsidRPr="00B43C32" w:rsidTr="0091381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МП "Старшее поколение» (2017)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тыс.руб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32" w:rsidRPr="00B43C32" w:rsidRDefault="00B43C32" w:rsidP="00B43C3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3C32">
              <w:rPr>
                <w:sz w:val="16"/>
                <w:szCs w:val="16"/>
              </w:rPr>
              <w:t>65,0</w:t>
            </w:r>
          </w:p>
        </w:tc>
      </w:tr>
    </w:tbl>
    <w:p w:rsidR="00852CCD" w:rsidRPr="00FF6DB1" w:rsidRDefault="00852CCD" w:rsidP="00852CCD">
      <w:pPr>
        <w:autoSpaceDE w:val="0"/>
        <w:autoSpaceDN w:val="0"/>
        <w:adjustRightInd w:val="0"/>
        <w:jc w:val="both"/>
      </w:pPr>
      <w:r>
        <w:rPr>
          <w:rFonts w:cs="Calibri"/>
        </w:rPr>
        <w:t xml:space="preserve">                                                                                                       </w:t>
      </w:r>
    </w:p>
    <w:p w:rsidR="00852CCD" w:rsidRPr="00B6540C" w:rsidRDefault="00852CCD" w:rsidP="00852CCD">
      <w:pPr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852CCD" w:rsidRPr="00CF5098" w:rsidTr="00913819">
        <w:trPr>
          <w:trHeight w:val="186"/>
        </w:trPr>
        <w:tc>
          <w:tcPr>
            <w:tcW w:w="2268" w:type="dxa"/>
          </w:tcPr>
          <w:p w:rsidR="00852CCD" w:rsidRPr="00CF5098" w:rsidRDefault="00852CCD" w:rsidP="00913819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ОБЪЯВЛЕНИЯ</w:t>
            </w:r>
          </w:p>
        </w:tc>
      </w:tr>
    </w:tbl>
    <w:p w:rsidR="00B43C32" w:rsidRPr="00B43C32" w:rsidRDefault="00B43C32" w:rsidP="00852CCD">
      <w:pPr>
        <w:autoSpaceDE w:val="0"/>
        <w:autoSpaceDN w:val="0"/>
        <w:adjustRightInd w:val="0"/>
        <w:rPr>
          <w:sz w:val="16"/>
          <w:szCs w:val="16"/>
        </w:rPr>
      </w:pPr>
    </w:p>
    <w:p w:rsidR="00F62087" w:rsidRPr="00F62087" w:rsidRDefault="00F62087" w:rsidP="00F62087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b/>
          <w:sz w:val="18"/>
          <w:szCs w:val="18"/>
        </w:rPr>
      </w:pPr>
      <w:r w:rsidRPr="00F62087">
        <w:rPr>
          <w:rFonts w:asciiTheme="minorHAnsi" w:hAnsiTheme="minorHAnsi" w:cstheme="minorHAnsi"/>
          <w:b/>
          <w:sz w:val="18"/>
          <w:szCs w:val="18"/>
        </w:rPr>
        <w:t xml:space="preserve">                              </w:t>
      </w:r>
      <w:r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</w:t>
      </w:r>
      <w:r w:rsidRPr="00F62087">
        <w:rPr>
          <w:rFonts w:asciiTheme="minorHAnsi" w:hAnsiTheme="minorHAnsi" w:cstheme="minorHAnsi"/>
          <w:b/>
          <w:sz w:val="18"/>
          <w:szCs w:val="18"/>
        </w:rPr>
        <w:t xml:space="preserve">  О Б Ъ Я В Л Е Н И Е</w:t>
      </w:r>
    </w:p>
    <w:p w:rsidR="00F62087" w:rsidRPr="00F62087" w:rsidRDefault="00F62087" w:rsidP="00F62087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  <w:r w:rsidRPr="00F62087">
        <w:rPr>
          <w:rFonts w:asciiTheme="minorHAnsi" w:hAnsiTheme="minorHAnsi" w:cstheme="minorHAnsi"/>
          <w:sz w:val="18"/>
          <w:szCs w:val="18"/>
        </w:rPr>
        <w:t xml:space="preserve">В связи с изменением окружного законодательства </w:t>
      </w:r>
      <w:r w:rsidRPr="00F62087">
        <w:rPr>
          <w:rFonts w:asciiTheme="minorHAnsi" w:hAnsiTheme="minorHAnsi" w:cstheme="minorHAnsi"/>
          <w:sz w:val="18"/>
          <w:szCs w:val="18"/>
          <w:u w:val="single"/>
        </w:rPr>
        <w:t>гражданам, получающим доплату к пенсии 2708 и 3100 рублей, необходимо до 1 июля 2017 года пройти перерегистрацию.</w:t>
      </w:r>
    </w:p>
    <w:p w:rsidR="00F62087" w:rsidRPr="00F62087" w:rsidRDefault="00F62087" w:rsidP="00F62087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F62087">
        <w:rPr>
          <w:rFonts w:asciiTheme="minorHAnsi" w:hAnsiTheme="minorHAnsi" w:cstheme="minorHAnsi"/>
          <w:i/>
          <w:color w:val="000000"/>
          <w:sz w:val="18"/>
          <w:szCs w:val="18"/>
        </w:rPr>
        <w:t>Перерегистрация не потребуется жителям округа старше 70 лет, получателям окружной компенсационной ежемесячной выплаты в размере 3100 рублей на ребенка-инвалида, а также для тех жителей округа, которые осуществляют уход за инвалидом первой группы, ребенком-инвалидом или лицом старше 80 лет.</w:t>
      </w:r>
    </w:p>
    <w:p w:rsidR="00F62087" w:rsidRPr="00F62087" w:rsidRDefault="00F62087" w:rsidP="00F62087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F62087">
        <w:rPr>
          <w:rFonts w:asciiTheme="minorHAnsi" w:hAnsiTheme="minorHAnsi" w:cstheme="minorHAnsi"/>
          <w:color w:val="000000"/>
          <w:sz w:val="18"/>
          <w:szCs w:val="18"/>
          <w:u w:val="single"/>
        </w:rPr>
        <w:t>Для перерегистрации необходимо будет подойти в ГКУ НАО «МФЦ» или ГКУ НАО «Отделение социальной защиты населения» с пакетом документов</w:t>
      </w:r>
      <w:r w:rsidRPr="00F62087">
        <w:rPr>
          <w:rFonts w:asciiTheme="minorHAnsi" w:hAnsiTheme="minorHAnsi" w:cstheme="minorHAnsi"/>
          <w:color w:val="000000"/>
          <w:sz w:val="18"/>
          <w:szCs w:val="18"/>
        </w:rPr>
        <w:t>:</w:t>
      </w:r>
    </w:p>
    <w:p w:rsidR="00F62087" w:rsidRPr="00F62087" w:rsidRDefault="00F62087" w:rsidP="00F62087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  <w:r w:rsidRPr="00F62087">
        <w:rPr>
          <w:rFonts w:asciiTheme="minorHAnsi" w:hAnsiTheme="minorHAnsi" w:cstheme="minorHAnsi"/>
          <w:color w:val="000000"/>
          <w:sz w:val="18"/>
          <w:szCs w:val="18"/>
        </w:rPr>
        <w:t>а) </w:t>
      </w:r>
      <w:r w:rsidRPr="00F62087">
        <w:rPr>
          <w:rFonts w:asciiTheme="minorHAnsi" w:hAnsiTheme="minorHAnsi" w:cstheme="minorHAnsi"/>
          <w:color w:val="000000"/>
          <w:sz w:val="18"/>
          <w:szCs w:val="18"/>
          <w:u w:val="single"/>
        </w:rPr>
        <w:t>для работающих пенсионеров</w:t>
      </w:r>
    </w:p>
    <w:p w:rsidR="00F62087" w:rsidRPr="00F62087" w:rsidRDefault="00F62087" w:rsidP="00F62087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F62087">
        <w:rPr>
          <w:rFonts w:asciiTheme="minorHAnsi" w:hAnsiTheme="minorHAnsi" w:cstheme="minorHAnsi"/>
          <w:color w:val="000000"/>
          <w:sz w:val="18"/>
          <w:szCs w:val="18"/>
        </w:rPr>
        <w:t>- паспорт;</w:t>
      </w:r>
    </w:p>
    <w:p w:rsidR="00F62087" w:rsidRPr="00F62087" w:rsidRDefault="00F62087" w:rsidP="00F62087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F62087">
        <w:rPr>
          <w:rFonts w:asciiTheme="minorHAnsi" w:hAnsiTheme="minorHAnsi" w:cstheme="minorHAnsi"/>
          <w:color w:val="000000"/>
          <w:sz w:val="18"/>
          <w:szCs w:val="18"/>
        </w:rPr>
        <w:t>- пенсионное удостоверение;</w:t>
      </w:r>
    </w:p>
    <w:p w:rsidR="00F62087" w:rsidRPr="00F62087" w:rsidRDefault="00F62087" w:rsidP="00F62087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F62087">
        <w:rPr>
          <w:rFonts w:asciiTheme="minorHAnsi" w:hAnsiTheme="minorHAnsi" w:cstheme="minorHAnsi"/>
          <w:color w:val="000000"/>
          <w:sz w:val="18"/>
          <w:szCs w:val="18"/>
        </w:rPr>
        <w:t>- документ, подтверждающий доход за 12 месяцев предыдущие месяцу обращения.</w:t>
      </w:r>
    </w:p>
    <w:p w:rsidR="00F62087" w:rsidRPr="00F62087" w:rsidRDefault="00F62087" w:rsidP="00F62087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F62087">
        <w:rPr>
          <w:rFonts w:asciiTheme="minorHAnsi" w:hAnsiTheme="minorHAnsi" w:cstheme="minorHAnsi"/>
          <w:color w:val="000000"/>
          <w:sz w:val="18"/>
          <w:szCs w:val="18"/>
        </w:rPr>
        <w:t>б) </w:t>
      </w:r>
      <w:r w:rsidRPr="00F62087">
        <w:rPr>
          <w:rFonts w:asciiTheme="minorHAnsi" w:hAnsiTheme="minorHAnsi" w:cstheme="minorHAnsi"/>
          <w:color w:val="000000"/>
          <w:sz w:val="18"/>
          <w:szCs w:val="18"/>
          <w:u w:val="single"/>
        </w:rPr>
        <w:t>для неработающих пенсионеров</w:t>
      </w:r>
      <w:r w:rsidRPr="00F62087">
        <w:rPr>
          <w:rFonts w:asciiTheme="minorHAnsi" w:hAnsiTheme="minorHAnsi" w:cstheme="minorHAnsi"/>
          <w:color w:val="000000"/>
          <w:sz w:val="18"/>
          <w:szCs w:val="18"/>
        </w:rPr>
        <w:t xml:space="preserve"> (под неработающими пенсионерами понимаются пенсионеры, закончившие свою трудовую деятельность за 12 месяцев до момента обращения):</w:t>
      </w:r>
    </w:p>
    <w:p w:rsidR="00F62087" w:rsidRPr="00F62087" w:rsidRDefault="00F62087" w:rsidP="00F62087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F62087">
        <w:rPr>
          <w:rFonts w:asciiTheme="minorHAnsi" w:hAnsiTheme="minorHAnsi" w:cstheme="minorHAnsi"/>
          <w:color w:val="000000"/>
          <w:sz w:val="18"/>
          <w:szCs w:val="18"/>
        </w:rPr>
        <w:t>- паспорт;</w:t>
      </w:r>
    </w:p>
    <w:p w:rsidR="00F62087" w:rsidRPr="00F62087" w:rsidRDefault="00F62087" w:rsidP="00F62087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F62087">
        <w:rPr>
          <w:rFonts w:asciiTheme="minorHAnsi" w:hAnsiTheme="minorHAnsi" w:cstheme="minorHAnsi"/>
          <w:color w:val="000000"/>
          <w:sz w:val="18"/>
          <w:szCs w:val="18"/>
        </w:rPr>
        <w:t>- пенсионное удостоверение;</w:t>
      </w:r>
    </w:p>
    <w:p w:rsidR="00F62087" w:rsidRPr="00F62087" w:rsidRDefault="00F62087" w:rsidP="00F62087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F62087">
        <w:rPr>
          <w:rFonts w:asciiTheme="minorHAnsi" w:hAnsiTheme="minorHAnsi" w:cstheme="minorHAnsi"/>
          <w:color w:val="000000"/>
          <w:sz w:val="18"/>
          <w:szCs w:val="18"/>
        </w:rPr>
        <w:t xml:space="preserve">- трудовая книжка. </w:t>
      </w:r>
    </w:p>
    <w:p w:rsidR="00F62087" w:rsidRPr="00F62087" w:rsidRDefault="00F62087" w:rsidP="00F62087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F62087">
        <w:rPr>
          <w:rFonts w:asciiTheme="minorHAnsi" w:hAnsiTheme="minorHAnsi" w:cstheme="minorHAnsi"/>
          <w:color w:val="000000"/>
          <w:sz w:val="18"/>
          <w:szCs w:val="18"/>
        </w:rPr>
        <w:t>Примеры:</w:t>
      </w:r>
    </w:p>
    <w:p w:rsidR="00F62087" w:rsidRPr="00F62087" w:rsidRDefault="00F62087" w:rsidP="00F62087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F62087">
        <w:rPr>
          <w:rFonts w:asciiTheme="minorHAnsi" w:hAnsiTheme="minorHAnsi" w:cstheme="minorHAnsi"/>
          <w:color w:val="000000"/>
          <w:sz w:val="18"/>
          <w:szCs w:val="18"/>
        </w:rPr>
        <w:t>1) работающий пенсионер обращается в июне 2017 года, то справка о доходах предоставляется с июня 2016 по май 2017 года;</w:t>
      </w:r>
    </w:p>
    <w:p w:rsidR="00F62087" w:rsidRPr="00F62087" w:rsidRDefault="00F62087" w:rsidP="00F62087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F62087">
        <w:rPr>
          <w:rFonts w:asciiTheme="minorHAnsi" w:hAnsiTheme="minorHAnsi" w:cstheme="minorHAnsi"/>
          <w:color w:val="000000"/>
          <w:sz w:val="18"/>
          <w:szCs w:val="18"/>
        </w:rPr>
        <w:t>2) пенсионер, не работающий с августа 2016 года в случае обращения в июне 2017 года, кроме трудовой книжки предоставляет справку о доходах с предыдущего места работы за период с июня 2016 года по день увольнения.</w:t>
      </w:r>
    </w:p>
    <w:p w:rsidR="00F62087" w:rsidRPr="00F62087" w:rsidRDefault="00F62087" w:rsidP="00F62087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F62087">
        <w:rPr>
          <w:rFonts w:asciiTheme="minorHAnsi" w:hAnsiTheme="minorHAnsi" w:cstheme="minorHAnsi"/>
          <w:color w:val="000000"/>
          <w:sz w:val="18"/>
          <w:szCs w:val="18"/>
        </w:rPr>
        <w:t>3) пенсионерам, не работающим больше 1 года, по общим требованиям.</w:t>
      </w:r>
    </w:p>
    <w:p w:rsidR="00F62087" w:rsidRPr="00F62087" w:rsidRDefault="00F62087" w:rsidP="00F62087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F62087">
        <w:rPr>
          <w:rFonts w:asciiTheme="minorHAnsi" w:hAnsiTheme="minorHAnsi" w:cstheme="minorHAnsi"/>
          <w:color w:val="000000"/>
          <w:sz w:val="18"/>
          <w:szCs w:val="18"/>
        </w:rPr>
        <w:t>Подробнее о процедуре перерегистрации можно уточнить по телефонам:</w:t>
      </w:r>
    </w:p>
    <w:p w:rsidR="00F62087" w:rsidRPr="00F62087" w:rsidRDefault="00F62087" w:rsidP="00F62087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F62087">
        <w:rPr>
          <w:rFonts w:asciiTheme="minorHAnsi" w:hAnsiTheme="minorHAnsi" w:cstheme="minorHAnsi"/>
          <w:color w:val="000000"/>
          <w:sz w:val="18"/>
          <w:szCs w:val="18"/>
        </w:rPr>
        <w:t>4-33-39 в ГКУ НАО «Отделение социальной защиты населения»;</w:t>
      </w:r>
    </w:p>
    <w:p w:rsidR="00F62087" w:rsidRPr="00F62087" w:rsidRDefault="00F62087" w:rsidP="00F62087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F62087">
        <w:rPr>
          <w:rFonts w:asciiTheme="minorHAnsi" w:hAnsiTheme="minorHAnsi" w:cstheme="minorHAnsi"/>
          <w:sz w:val="18"/>
          <w:szCs w:val="18"/>
        </w:rPr>
        <w:t xml:space="preserve">2-19-10 в </w:t>
      </w:r>
      <w:r w:rsidRPr="00F62087">
        <w:rPr>
          <w:rFonts w:asciiTheme="minorHAnsi" w:hAnsiTheme="minorHAnsi" w:cstheme="minorHAnsi"/>
          <w:color w:val="000000"/>
          <w:sz w:val="18"/>
          <w:szCs w:val="18"/>
        </w:rPr>
        <w:t>ГКУ НАО «МФЦ»;</w:t>
      </w:r>
    </w:p>
    <w:p w:rsidR="00F62087" w:rsidRPr="00F62087" w:rsidRDefault="00F62087" w:rsidP="00F62087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z w:val="18"/>
          <w:szCs w:val="18"/>
        </w:rPr>
      </w:pPr>
      <w:r w:rsidRPr="00F62087">
        <w:rPr>
          <w:rFonts w:asciiTheme="minorHAnsi" w:hAnsiTheme="minorHAnsi" w:cstheme="minorHAnsi"/>
          <w:color w:val="000000"/>
          <w:sz w:val="18"/>
          <w:szCs w:val="18"/>
        </w:rPr>
        <w:t>4-57-77 в Департаменте здравоохранения, труда и социальной защиты населения Ненецкого автономного округа.</w:t>
      </w:r>
    </w:p>
    <w:p w:rsidR="00F62087" w:rsidRPr="00F62087" w:rsidRDefault="00F62087" w:rsidP="00F62087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F62087">
        <w:rPr>
          <w:rFonts w:asciiTheme="minorHAnsi" w:hAnsiTheme="minorHAnsi" w:cstheme="minorHAnsi"/>
          <w:b/>
          <w:color w:val="000000"/>
          <w:sz w:val="18"/>
          <w:szCs w:val="18"/>
        </w:rPr>
        <w:t>Предоставление ежемесячных выплат пенсионерам округа в размере 2708 и 3100 рублей сохранится у тех, чей индивидуальный ежемесячный доход меньше трехкратной величины прожиточного минимума, установленного в Ненецком автономном округе на душу населения, на сегодня эта сумма составляет 62 019 рублей. Индивидуальный доход рассчитывается из суммы государственной пенсии, заработной платы, компенсационных и социальных выплат, а также доходов от предпринимательской деятельности лично заявителя, без учета доходов его членов семьи.</w:t>
      </w:r>
    </w:p>
    <w:p w:rsidR="00F62087" w:rsidRPr="00F62087" w:rsidRDefault="00F62087" w:rsidP="00F62087">
      <w:pPr>
        <w:pStyle w:val="ConsPlusNormal"/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 w:rsidRPr="00F62087">
        <w:rPr>
          <w:rFonts w:asciiTheme="minorHAnsi" w:hAnsiTheme="minorHAnsi" w:cstheme="minorHAnsi"/>
          <w:sz w:val="18"/>
          <w:szCs w:val="18"/>
        </w:rPr>
        <w:t>Если гражданин не пройдет перерегистрацию до 1 июля 2017 года, то выплата будет приостановлена. Получателю, прошедшему перерегистрацию до 30 сентября 2017 года, выплату начислят в октябре сразу за три месяца (июль, август, сентябрь). Получателям, не прошедшим регистрацию в срок до 30 сентября, окружная доплата к пенсии прекращается. Гражданин в дальнейшем может обратиться за её получением, однако в этом случае она будет осуществляться на общих основаниях и по вновь установленным критериям (минимальный срок проживания в округе должен быть не менее 15 лет и стаж работы не менее 10 лет). То есть гражданин получит выплату с месяца, следующего за подачей заявления.</w:t>
      </w:r>
    </w:p>
    <w:p w:rsidR="00F62087" w:rsidRPr="00356826" w:rsidRDefault="00F62087" w:rsidP="00F6208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62087" w:rsidRPr="00356826" w:rsidRDefault="00F62087" w:rsidP="00F62087">
      <w:pPr>
        <w:tabs>
          <w:tab w:val="right" w:pos="9213"/>
        </w:tabs>
        <w:jc w:val="both"/>
        <w:rPr>
          <w:spacing w:val="-7"/>
          <w:sz w:val="22"/>
          <w:szCs w:val="22"/>
        </w:rPr>
      </w:pPr>
    </w:p>
    <w:p w:rsidR="00F62087" w:rsidRPr="00E5140B" w:rsidRDefault="00F62087" w:rsidP="00F62087">
      <w:pPr>
        <w:tabs>
          <w:tab w:val="right" w:pos="9213"/>
        </w:tabs>
        <w:jc w:val="both"/>
        <w:rPr>
          <w:spacing w:val="-7"/>
          <w:sz w:val="28"/>
          <w:szCs w:val="28"/>
        </w:rPr>
      </w:pPr>
    </w:p>
    <w:p w:rsidR="00B43C32" w:rsidRPr="00B43C32" w:rsidRDefault="00B43C32" w:rsidP="00B43C32">
      <w:pPr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B43C32" w:rsidRPr="00B43C32" w:rsidRDefault="00B43C32" w:rsidP="00B43C32">
      <w:pPr>
        <w:rPr>
          <w:sz w:val="16"/>
          <w:szCs w:val="16"/>
        </w:rPr>
      </w:pPr>
    </w:p>
    <w:p w:rsidR="00B43C32" w:rsidRPr="00B43C32" w:rsidRDefault="00B43C32" w:rsidP="00B43C32">
      <w:pPr>
        <w:rPr>
          <w:sz w:val="16"/>
          <w:szCs w:val="16"/>
        </w:rPr>
      </w:pPr>
    </w:p>
    <w:p w:rsidR="00206FA2" w:rsidRDefault="00B43C32" w:rsidP="00206FA2">
      <w:pPr>
        <w:autoSpaceDE w:val="0"/>
        <w:autoSpaceDN w:val="0"/>
        <w:adjustRightInd w:val="0"/>
        <w:ind w:firstLine="540"/>
        <w:jc w:val="both"/>
        <w:rPr>
          <w:b/>
          <w:sz w:val="16"/>
          <w:szCs w:val="16"/>
        </w:rPr>
      </w:pPr>
      <w:r w:rsidRPr="00B43C32">
        <w:rPr>
          <w:b/>
          <w:sz w:val="16"/>
          <w:szCs w:val="16"/>
        </w:rPr>
        <w:t xml:space="preserve">                            </w:t>
      </w:r>
    </w:p>
    <w:p w:rsidR="00206FA2" w:rsidRDefault="00206FA2" w:rsidP="00206FA2">
      <w:pPr>
        <w:autoSpaceDE w:val="0"/>
        <w:autoSpaceDN w:val="0"/>
        <w:adjustRightInd w:val="0"/>
        <w:ind w:firstLine="540"/>
        <w:jc w:val="both"/>
        <w:rPr>
          <w:b/>
          <w:sz w:val="16"/>
          <w:szCs w:val="16"/>
        </w:rPr>
      </w:pPr>
    </w:p>
    <w:p w:rsidR="00B6540C" w:rsidRPr="00206FA2" w:rsidRDefault="000822C7" w:rsidP="00206FA2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9A431E">
        <w:t xml:space="preserve">                               </w:t>
      </w:r>
      <w:r w:rsidR="009F1F71">
        <w:rPr>
          <w:b/>
          <w:color w:val="FF0000"/>
        </w:rPr>
        <w:t xml:space="preserve">                                     </w:t>
      </w:r>
      <w:r w:rsidR="006C3F8A">
        <w:rPr>
          <w:b/>
          <w:color w:val="FF0000"/>
        </w:rPr>
        <w:t xml:space="preserve">                          </w:t>
      </w:r>
    </w:p>
    <w:p w:rsidR="00B6540C" w:rsidRPr="002352A0" w:rsidRDefault="00437794" w:rsidP="00B6540C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Информационный</w:t>
      </w:r>
      <w:r w:rsidR="00F62087">
        <w:rPr>
          <w:sz w:val="16"/>
          <w:szCs w:val="16"/>
        </w:rPr>
        <w:t xml:space="preserve"> бюллетень № 11</w:t>
      </w:r>
      <w:r w:rsidR="00B6540C" w:rsidRPr="00DB3990">
        <w:rPr>
          <w:sz w:val="16"/>
          <w:szCs w:val="16"/>
        </w:rPr>
        <w:t>, 201</w:t>
      </w:r>
      <w:r w:rsidR="00D56E4D">
        <w:rPr>
          <w:sz w:val="16"/>
          <w:szCs w:val="16"/>
        </w:rPr>
        <w:t>7</w:t>
      </w:r>
      <w:r w:rsidR="00B6540C" w:rsidRPr="00DB3990">
        <w:rPr>
          <w:sz w:val="16"/>
          <w:szCs w:val="16"/>
        </w:rPr>
        <w:t xml:space="preserve">  Издатель: Администрация МО «Пустозерский сельсовет»  НАО и  Совет депутатов МО «Пустозерский сельсовет» НАО. Село  Оксино, </w:t>
      </w:r>
      <w:r w:rsidR="00D56E4D">
        <w:rPr>
          <w:sz w:val="16"/>
          <w:szCs w:val="16"/>
        </w:rPr>
        <w:t>редактор Баракова К.Е</w:t>
      </w:r>
      <w:r w:rsidR="00B6540C">
        <w:rPr>
          <w:sz w:val="16"/>
          <w:szCs w:val="16"/>
        </w:rPr>
        <w:t xml:space="preserve">.Тираж 30 </w:t>
      </w:r>
      <w:r w:rsidR="00B6540C" w:rsidRPr="00DB3990">
        <w:rPr>
          <w:sz w:val="16"/>
          <w:szCs w:val="16"/>
        </w:rPr>
        <w:t xml:space="preserve"> экз. Бесплатно. Отпечатан на принтере Администрации </w:t>
      </w:r>
      <w:r w:rsidR="00B6540C">
        <w:rPr>
          <w:sz w:val="16"/>
          <w:szCs w:val="16"/>
        </w:rPr>
        <w:t>МО «Пустозерский сельсовет» НАО</w:t>
      </w:r>
    </w:p>
    <w:p w:rsidR="00B6540C" w:rsidRDefault="00B6540C"/>
    <w:sectPr w:rsidR="00B6540C" w:rsidSect="00B6540C">
      <w:headerReference w:type="default" r:id="rId9"/>
      <w:headerReference w:type="first" r:id="rId1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90A" w:rsidRDefault="0015090A" w:rsidP="00470AF2">
      <w:r>
        <w:separator/>
      </w:r>
    </w:p>
  </w:endnote>
  <w:endnote w:type="continuationSeparator" w:id="1">
    <w:p w:rsidR="0015090A" w:rsidRDefault="0015090A" w:rsidP="00470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90A" w:rsidRDefault="0015090A" w:rsidP="00470AF2">
      <w:r>
        <w:separator/>
      </w:r>
    </w:p>
  </w:footnote>
  <w:footnote w:type="continuationSeparator" w:id="1">
    <w:p w:rsidR="0015090A" w:rsidRDefault="0015090A" w:rsidP="00470AF2">
      <w:r>
        <w:continuationSeparator/>
      </w:r>
    </w:p>
  </w:footnote>
  <w:footnote w:id="2">
    <w:p w:rsidR="00D45A4C" w:rsidRPr="00D73C88" w:rsidRDefault="00D45A4C" w:rsidP="00D45A4C">
      <w:pPr>
        <w:pStyle w:val="aff"/>
        <w:rPr>
          <w:rFonts w:ascii="Times New Roman" w:hAnsi="Times New Roman" w:cs="Times New Roman"/>
          <w:sz w:val="16"/>
          <w:szCs w:val="16"/>
        </w:rPr>
      </w:pPr>
      <w:r w:rsidRPr="00D73C88">
        <w:rPr>
          <w:rStyle w:val="aff1"/>
          <w:sz w:val="16"/>
          <w:szCs w:val="16"/>
        </w:rPr>
        <w:footnoteRef/>
      </w:r>
      <w:r w:rsidRPr="00D73C88">
        <w:rPr>
          <w:rFonts w:ascii="Times New Roman" w:hAnsi="Times New Roman" w:cs="Times New Roman"/>
          <w:sz w:val="16"/>
          <w:szCs w:val="16"/>
        </w:rPr>
        <w:t xml:space="preserve"> Уточнение схемы оповещения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601" w:rsidRDefault="00DD2601" w:rsidP="00C27724">
    <w:pPr>
      <w:pStyle w:val="ac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601" w:rsidRDefault="00DD2601" w:rsidP="00C27724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683E"/>
    <w:multiLevelType w:val="hybridMultilevel"/>
    <w:tmpl w:val="332C66E8"/>
    <w:lvl w:ilvl="0" w:tplc="4FC6ED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C82D79"/>
    <w:multiLevelType w:val="multilevel"/>
    <w:tmpl w:val="3828D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0DE70091"/>
    <w:multiLevelType w:val="multilevel"/>
    <w:tmpl w:val="396E87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3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E2F09"/>
    <w:multiLevelType w:val="hybridMultilevel"/>
    <w:tmpl w:val="3718FD34"/>
    <w:lvl w:ilvl="0" w:tplc="0972B9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F066037"/>
    <w:multiLevelType w:val="hybridMultilevel"/>
    <w:tmpl w:val="79F8B082"/>
    <w:lvl w:ilvl="0" w:tplc="C174F2FE">
      <w:start w:val="2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F1F2D74"/>
    <w:multiLevelType w:val="hybridMultilevel"/>
    <w:tmpl w:val="13DE7FD6"/>
    <w:lvl w:ilvl="0" w:tplc="EF7613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0417FF"/>
    <w:multiLevelType w:val="hybridMultilevel"/>
    <w:tmpl w:val="70EC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24933"/>
    <w:multiLevelType w:val="hybridMultilevel"/>
    <w:tmpl w:val="FDDC8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4D3924"/>
    <w:multiLevelType w:val="hybridMultilevel"/>
    <w:tmpl w:val="E5D25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1D282B"/>
    <w:multiLevelType w:val="multilevel"/>
    <w:tmpl w:val="2B1074B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4">
    <w:nsid w:val="60A01B65"/>
    <w:multiLevelType w:val="hybridMultilevel"/>
    <w:tmpl w:val="6D062182"/>
    <w:lvl w:ilvl="0" w:tplc="7F4E4F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A562BA"/>
    <w:multiLevelType w:val="hybridMultilevel"/>
    <w:tmpl w:val="0D42E5EC"/>
    <w:lvl w:ilvl="0" w:tplc="933CC9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883262C"/>
    <w:multiLevelType w:val="hybridMultilevel"/>
    <w:tmpl w:val="9D86939A"/>
    <w:lvl w:ilvl="0" w:tplc="E2CAE9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B600BE3"/>
    <w:multiLevelType w:val="hybridMultilevel"/>
    <w:tmpl w:val="518863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C3569E4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7A1ED4"/>
    <w:multiLevelType w:val="hybridMultilevel"/>
    <w:tmpl w:val="A798EF82"/>
    <w:lvl w:ilvl="0" w:tplc="53763EB8">
      <w:start w:val="1"/>
      <w:numFmt w:val="decimal"/>
      <w:lvlText w:val="%1."/>
      <w:lvlJc w:val="left"/>
      <w:pPr>
        <w:ind w:left="945" w:hanging="5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780482"/>
    <w:multiLevelType w:val="hybridMultilevel"/>
    <w:tmpl w:val="94226F66"/>
    <w:lvl w:ilvl="0" w:tplc="F6CEDE4C">
      <w:start w:val="1"/>
      <w:numFmt w:val="decimal"/>
      <w:lvlText w:val="%1."/>
      <w:lvlJc w:val="left"/>
      <w:pPr>
        <w:ind w:left="76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5B4FBE"/>
    <w:multiLevelType w:val="hybridMultilevel"/>
    <w:tmpl w:val="92122F56"/>
    <w:lvl w:ilvl="0" w:tplc="F30A56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4"/>
  </w:num>
  <w:num w:numId="3">
    <w:abstractNumId w:val="16"/>
  </w:num>
  <w:num w:numId="4">
    <w:abstractNumId w:val="13"/>
  </w:num>
  <w:num w:numId="5">
    <w:abstractNumId w:val="1"/>
  </w:num>
  <w:num w:numId="6">
    <w:abstractNumId w:val="4"/>
  </w:num>
  <w:num w:numId="7">
    <w:abstractNumId w:val="6"/>
  </w:num>
  <w:num w:numId="8">
    <w:abstractNumId w:val="17"/>
  </w:num>
  <w:num w:numId="9">
    <w:abstractNumId w:val="12"/>
  </w:num>
  <w:num w:numId="10">
    <w:abstractNumId w:val="23"/>
  </w:num>
  <w:num w:numId="11">
    <w:abstractNumId w:val="15"/>
  </w:num>
  <w:num w:numId="12">
    <w:abstractNumId w:val="7"/>
  </w:num>
  <w:num w:numId="13">
    <w:abstractNumId w:val="3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8"/>
  </w:num>
  <w:num w:numId="17">
    <w:abstractNumId w:val="18"/>
  </w:num>
  <w:num w:numId="18">
    <w:abstractNumId w:val="5"/>
  </w:num>
  <w:num w:numId="19">
    <w:abstractNumId w:val="21"/>
  </w:num>
  <w:num w:numId="20">
    <w:abstractNumId w:val="9"/>
  </w:num>
  <w:num w:numId="21">
    <w:abstractNumId w:val="11"/>
  </w:num>
  <w:num w:numId="22">
    <w:abstractNumId w:val="0"/>
  </w:num>
  <w:num w:numId="23">
    <w:abstractNumId w:val="2"/>
  </w:num>
  <w:num w:numId="24">
    <w:abstractNumId w:val="24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540C"/>
    <w:rsid w:val="0000295A"/>
    <w:rsid w:val="00004313"/>
    <w:rsid w:val="000822C7"/>
    <w:rsid w:val="00095221"/>
    <w:rsid w:val="000C173E"/>
    <w:rsid w:val="000D579E"/>
    <w:rsid w:val="001065E5"/>
    <w:rsid w:val="00126853"/>
    <w:rsid w:val="00133EE4"/>
    <w:rsid w:val="0015090A"/>
    <w:rsid w:val="00153B02"/>
    <w:rsid w:val="001707BD"/>
    <w:rsid w:val="001B0303"/>
    <w:rsid w:val="001B50CB"/>
    <w:rsid w:val="001B563B"/>
    <w:rsid w:val="001D2869"/>
    <w:rsid w:val="001E0333"/>
    <w:rsid w:val="001E4F83"/>
    <w:rsid w:val="00206FA2"/>
    <w:rsid w:val="00217B06"/>
    <w:rsid w:val="00266819"/>
    <w:rsid w:val="002A0BEB"/>
    <w:rsid w:val="002B0B65"/>
    <w:rsid w:val="002C398C"/>
    <w:rsid w:val="002D41ED"/>
    <w:rsid w:val="002E4F89"/>
    <w:rsid w:val="00304524"/>
    <w:rsid w:val="00304AE7"/>
    <w:rsid w:val="0038539F"/>
    <w:rsid w:val="003E0B5D"/>
    <w:rsid w:val="003E1717"/>
    <w:rsid w:val="0043535A"/>
    <w:rsid w:val="00437794"/>
    <w:rsid w:val="00451F52"/>
    <w:rsid w:val="00470AF2"/>
    <w:rsid w:val="004C1894"/>
    <w:rsid w:val="004C6CFD"/>
    <w:rsid w:val="00537C8B"/>
    <w:rsid w:val="00567DA2"/>
    <w:rsid w:val="00583877"/>
    <w:rsid w:val="00591BBD"/>
    <w:rsid w:val="00594228"/>
    <w:rsid w:val="005A1077"/>
    <w:rsid w:val="005A3909"/>
    <w:rsid w:val="005D412E"/>
    <w:rsid w:val="005E4EF6"/>
    <w:rsid w:val="005F7F61"/>
    <w:rsid w:val="006509D3"/>
    <w:rsid w:val="00664D81"/>
    <w:rsid w:val="00684E5D"/>
    <w:rsid w:val="006B4697"/>
    <w:rsid w:val="006B6213"/>
    <w:rsid w:val="006C06EE"/>
    <w:rsid w:val="006C3F8A"/>
    <w:rsid w:val="006C49AA"/>
    <w:rsid w:val="006E5929"/>
    <w:rsid w:val="007363D6"/>
    <w:rsid w:val="00786DF9"/>
    <w:rsid w:val="007D3625"/>
    <w:rsid w:val="00811230"/>
    <w:rsid w:val="00814877"/>
    <w:rsid w:val="00845023"/>
    <w:rsid w:val="0085152D"/>
    <w:rsid w:val="00852CCD"/>
    <w:rsid w:val="00863D8F"/>
    <w:rsid w:val="008648E9"/>
    <w:rsid w:val="00882002"/>
    <w:rsid w:val="00886539"/>
    <w:rsid w:val="00886BDA"/>
    <w:rsid w:val="00892D7E"/>
    <w:rsid w:val="008E50A4"/>
    <w:rsid w:val="00931E80"/>
    <w:rsid w:val="00954327"/>
    <w:rsid w:val="00981C39"/>
    <w:rsid w:val="00993791"/>
    <w:rsid w:val="009C0034"/>
    <w:rsid w:val="009D441B"/>
    <w:rsid w:val="009E6BB7"/>
    <w:rsid w:val="009F1F71"/>
    <w:rsid w:val="00A34B8E"/>
    <w:rsid w:val="00A362F0"/>
    <w:rsid w:val="00A56241"/>
    <w:rsid w:val="00A564CD"/>
    <w:rsid w:val="00A62148"/>
    <w:rsid w:val="00A77A2E"/>
    <w:rsid w:val="00A86C5D"/>
    <w:rsid w:val="00AD70DD"/>
    <w:rsid w:val="00AE0E51"/>
    <w:rsid w:val="00AE58F9"/>
    <w:rsid w:val="00AF12B0"/>
    <w:rsid w:val="00B008FD"/>
    <w:rsid w:val="00B04FA0"/>
    <w:rsid w:val="00B25523"/>
    <w:rsid w:val="00B43C32"/>
    <w:rsid w:val="00B51EFE"/>
    <w:rsid w:val="00B6540C"/>
    <w:rsid w:val="00B82F24"/>
    <w:rsid w:val="00B867E4"/>
    <w:rsid w:val="00B913E9"/>
    <w:rsid w:val="00B965C7"/>
    <w:rsid w:val="00B97034"/>
    <w:rsid w:val="00BB5064"/>
    <w:rsid w:val="00C27724"/>
    <w:rsid w:val="00C8032E"/>
    <w:rsid w:val="00CC7ADD"/>
    <w:rsid w:val="00CD35F8"/>
    <w:rsid w:val="00CD3F5F"/>
    <w:rsid w:val="00CE3677"/>
    <w:rsid w:val="00D26044"/>
    <w:rsid w:val="00D336DB"/>
    <w:rsid w:val="00D45A4C"/>
    <w:rsid w:val="00D56E4D"/>
    <w:rsid w:val="00D6316E"/>
    <w:rsid w:val="00D661A2"/>
    <w:rsid w:val="00D71E2C"/>
    <w:rsid w:val="00D73C88"/>
    <w:rsid w:val="00D86EAA"/>
    <w:rsid w:val="00D87F06"/>
    <w:rsid w:val="00D97FC3"/>
    <w:rsid w:val="00DA396E"/>
    <w:rsid w:val="00DA59E3"/>
    <w:rsid w:val="00DD1259"/>
    <w:rsid w:val="00DD2601"/>
    <w:rsid w:val="00DD5495"/>
    <w:rsid w:val="00DE65D1"/>
    <w:rsid w:val="00DF67FB"/>
    <w:rsid w:val="00E14B0A"/>
    <w:rsid w:val="00E21CB6"/>
    <w:rsid w:val="00E51FA0"/>
    <w:rsid w:val="00E719D2"/>
    <w:rsid w:val="00E760E5"/>
    <w:rsid w:val="00EA6947"/>
    <w:rsid w:val="00EB7194"/>
    <w:rsid w:val="00EC1823"/>
    <w:rsid w:val="00ED6D79"/>
    <w:rsid w:val="00EF1025"/>
    <w:rsid w:val="00F62087"/>
    <w:rsid w:val="00F714C4"/>
    <w:rsid w:val="00F835E4"/>
    <w:rsid w:val="00FB65D4"/>
    <w:rsid w:val="00FF0E5E"/>
    <w:rsid w:val="00FF6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540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D336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336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9F1F71"/>
    <w:pPr>
      <w:keepNext/>
      <w:spacing w:after="48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5A390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6540C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654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B6540C"/>
    <w:pPr>
      <w:jc w:val="both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B6540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B6540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B6540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rsid w:val="00B6540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Style2">
    <w:name w:val="Style2"/>
    <w:basedOn w:val="a"/>
    <w:rsid w:val="00B6540C"/>
    <w:pPr>
      <w:widowControl w:val="0"/>
      <w:autoSpaceDE w:val="0"/>
      <w:autoSpaceDN w:val="0"/>
      <w:adjustRightInd w:val="0"/>
      <w:jc w:val="right"/>
    </w:pPr>
  </w:style>
  <w:style w:type="character" w:customStyle="1" w:styleId="FontStyle21">
    <w:name w:val="Font Style21"/>
    <w:basedOn w:val="a0"/>
    <w:rsid w:val="00B6540C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Normal">
    <w:name w:val="ConsPlusNormal"/>
    <w:rsid w:val="00B65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qFormat/>
    <w:rsid w:val="00B6540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rsid w:val="00B654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9">
    <w:name w:val="endnote text"/>
    <w:basedOn w:val="a"/>
    <w:link w:val="aa"/>
    <w:uiPriority w:val="99"/>
    <w:unhideWhenUsed/>
    <w:rsid w:val="00B6540C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rsid w:val="00B654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B6540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336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336D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470AF2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470A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70A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70AF2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70A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3">
    <w:name w:val="Style3"/>
    <w:basedOn w:val="a"/>
    <w:rsid w:val="00470AF2"/>
    <w:pPr>
      <w:widowControl w:val="0"/>
      <w:autoSpaceDE w:val="0"/>
      <w:autoSpaceDN w:val="0"/>
      <w:adjustRightInd w:val="0"/>
      <w:spacing w:line="296" w:lineRule="exact"/>
      <w:jc w:val="center"/>
    </w:pPr>
  </w:style>
  <w:style w:type="paragraph" w:customStyle="1" w:styleId="Style10">
    <w:name w:val="Style10"/>
    <w:basedOn w:val="a"/>
    <w:rsid w:val="00470AF2"/>
    <w:pPr>
      <w:widowControl w:val="0"/>
      <w:autoSpaceDE w:val="0"/>
      <w:autoSpaceDN w:val="0"/>
      <w:adjustRightInd w:val="0"/>
      <w:spacing w:line="222" w:lineRule="exact"/>
      <w:jc w:val="right"/>
    </w:pPr>
  </w:style>
  <w:style w:type="paragraph" w:customStyle="1" w:styleId="Style12">
    <w:name w:val="Style12"/>
    <w:basedOn w:val="a"/>
    <w:rsid w:val="00470AF2"/>
    <w:pPr>
      <w:widowControl w:val="0"/>
      <w:autoSpaceDE w:val="0"/>
      <w:autoSpaceDN w:val="0"/>
      <w:adjustRightInd w:val="0"/>
      <w:spacing w:line="211" w:lineRule="exact"/>
    </w:pPr>
  </w:style>
  <w:style w:type="paragraph" w:customStyle="1" w:styleId="Style13">
    <w:name w:val="Style13"/>
    <w:basedOn w:val="a"/>
    <w:rsid w:val="00470AF2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470AF2"/>
    <w:pPr>
      <w:widowControl w:val="0"/>
      <w:autoSpaceDE w:val="0"/>
      <w:autoSpaceDN w:val="0"/>
      <w:adjustRightInd w:val="0"/>
      <w:spacing w:line="202" w:lineRule="exact"/>
      <w:jc w:val="center"/>
    </w:pPr>
  </w:style>
  <w:style w:type="paragraph" w:customStyle="1" w:styleId="Style15">
    <w:name w:val="Style15"/>
    <w:basedOn w:val="a"/>
    <w:rsid w:val="00470AF2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basedOn w:val="a0"/>
    <w:rsid w:val="00470AF2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470AF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basedOn w:val="a0"/>
    <w:rsid w:val="00470AF2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0">
    <w:name w:val="Font Style20"/>
    <w:basedOn w:val="a0"/>
    <w:rsid w:val="00470AF2"/>
    <w:rPr>
      <w:rFonts w:ascii="Times New Roman" w:hAnsi="Times New Roman" w:cs="Times New Roman" w:hint="default"/>
      <w:b/>
      <w:bCs/>
      <w:sz w:val="18"/>
      <w:szCs w:val="18"/>
    </w:rPr>
  </w:style>
  <w:style w:type="paragraph" w:styleId="af0">
    <w:name w:val="Normal (Web)"/>
    <w:basedOn w:val="a"/>
    <w:uiPriority w:val="99"/>
    <w:unhideWhenUsed/>
    <w:rsid w:val="00FB65D4"/>
    <w:pPr>
      <w:spacing w:before="100" w:beforeAutospacing="1" w:after="100" w:afterAutospacing="1"/>
    </w:pPr>
  </w:style>
  <w:style w:type="paragraph" w:styleId="af1">
    <w:name w:val="Balloon Text"/>
    <w:basedOn w:val="a"/>
    <w:link w:val="af2"/>
    <w:unhideWhenUsed/>
    <w:rsid w:val="003E171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E171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9F1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9F1F71"/>
    <w:pPr>
      <w:spacing w:after="480"/>
      <w:ind w:firstLine="1134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9F1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9F1F7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9F1F7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9F1F7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rsid w:val="009F1F71"/>
    <w:pPr>
      <w:spacing w:after="120"/>
      <w:ind w:left="283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9F1F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Strong"/>
    <w:uiPriority w:val="22"/>
    <w:qFormat/>
    <w:rsid w:val="009F1F71"/>
    <w:rPr>
      <w:b/>
      <w:bCs/>
    </w:rPr>
  </w:style>
  <w:style w:type="paragraph" w:customStyle="1" w:styleId="af6">
    <w:name w:val="Нормальный (таблица)"/>
    <w:basedOn w:val="a"/>
    <w:next w:val="a"/>
    <w:rsid w:val="00B913E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7">
    <w:name w:val="Таблицы (моноширинный)"/>
    <w:basedOn w:val="a"/>
    <w:next w:val="a"/>
    <w:rsid w:val="00B913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8">
    <w:name w:val="Гипертекстовая ссылка"/>
    <w:basedOn w:val="a0"/>
    <w:rsid w:val="00B913E9"/>
    <w:rPr>
      <w:color w:val="008000"/>
    </w:rPr>
  </w:style>
  <w:style w:type="character" w:customStyle="1" w:styleId="af9">
    <w:name w:val="Цветовое выделение"/>
    <w:rsid w:val="00B913E9"/>
    <w:rPr>
      <w:b/>
      <w:bCs/>
      <w:color w:val="000080"/>
    </w:rPr>
  </w:style>
  <w:style w:type="character" w:customStyle="1" w:styleId="hl41">
    <w:name w:val="hl41"/>
    <w:basedOn w:val="a0"/>
    <w:rsid w:val="00B82F24"/>
    <w:rPr>
      <w:b/>
      <w:bCs/>
      <w:sz w:val="20"/>
      <w:szCs w:val="20"/>
    </w:rPr>
  </w:style>
  <w:style w:type="paragraph" w:customStyle="1" w:styleId="afa">
    <w:name w:val="Прижатый влево"/>
    <w:basedOn w:val="a"/>
    <w:next w:val="a"/>
    <w:rsid w:val="00B82F2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"/>
    <w:rsid w:val="00B82F24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Style7">
    <w:name w:val="Style7"/>
    <w:basedOn w:val="a"/>
    <w:rsid w:val="00B82F24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rsid w:val="00B82F24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4">
    <w:name w:val="Font Style14"/>
    <w:basedOn w:val="a0"/>
    <w:rsid w:val="00B82F24"/>
    <w:rPr>
      <w:rFonts w:ascii="Times New Roman" w:hAnsi="Times New Roman" w:cs="Times New Roman"/>
      <w:sz w:val="26"/>
      <w:szCs w:val="26"/>
    </w:rPr>
  </w:style>
  <w:style w:type="character" w:customStyle="1" w:styleId="11">
    <w:name w:val="Нижний колонтитул Знак1"/>
    <w:basedOn w:val="a0"/>
    <w:uiPriority w:val="99"/>
    <w:semiHidden/>
    <w:rsid w:val="00B82F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B82F24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13">
    <w:name w:val="Font Style13"/>
    <w:basedOn w:val="a0"/>
    <w:rsid w:val="00D661A2"/>
    <w:rPr>
      <w:rFonts w:ascii="Times New Roman" w:hAnsi="Times New Roman" w:cs="Times New Roman"/>
      <w:sz w:val="26"/>
      <w:szCs w:val="26"/>
    </w:rPr>
  </w:style>
  <w:style w:type="table" w:styleId="afc">
    <w:name w:val="Table Grid"/>
    <w:basedOn w:val="a1"/>
    <w:rsid w:val="00567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Знак Знак Знак Знак Знак Знак Знак Знак Знак Знак Знак Знак Знак Знак Знак Знак Знак Знак Знак Знак Знак Знак"/>
    <w:basedOn w:val="a"/>
    <w:rsid w:val="00567DA2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fe">
    <w:name w:val="Основной текст_"/>
    <w:link w:val="23"/>
    <w:locked/>
    <w:rsid w:val="00DE65D1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e"/>
    <w:rsid w:val="00DE65D1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31">
    <w:name w:val="3"/>
    <w:basedOn w:val="a"/>
    <w:rsid w:val="00DE65D1"/>
    <w:pPr>
      <w:spacing w:before="100" w:beforeAutospacing="1" w:after="100" w:afterAutospacing="1"/>
      <w:jc w:val="both"/>
    </w:pPr>
  </w:style>
  <w:style w:type="paragraph" w:styleId="32">
    <w:name w:val="Body Text Indent 3"/>
    <w:basedOn w:val="a"/>
    <w:link w:val="33"/>
    <w:rsid w:val="00B9703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B970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304AE7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semiHidden/>
    <w:rsid w:val="005A390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34">
    <w:name w:val="Body Text 3"/>
    <w:basedOn w:val="a"/>
    <w:link w:val="35"/>
    <w:rsid w:val="005A3909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5A39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footnote text"/>
    <w:basedOn w:val="a"/>
    <w:link w:val="aff0"/>
    <w:uiPriority w:val="99"/>
    <w:semiHidden/>
    <w:unhideWhenUsed/>
    <w:rsid w:val="00D45A4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D45A4C"/>
    <w:rPr>
      <w:rFonts w:ascii="Arial" w:eastAsia="Times New Roman" w:hAnsi="Arial" w:cs="Arial"/>
      <w:sz w:val="20"/>
      <w:szCs w:val="20"/>
      <w:lang w:eastAsia="ru-RU"/>
    </w:rPr>
  </w:style>
  <w:style w:type="character" w:styleId="aff1">
    <w:name w:val="footnote reference"/>
    <w:basedOn w:val="a0"/>
    <w:uiPriority w:val="99"/>
    <w:semiHidden/>
    <w:unhideWhenUsed/>
    <w:rsid w:val="00D45A4C"/>
    <w:rPr>
      <w:vertAlign w:val="superscript"/>
    </w:rPr>
  </w:style>
  <w:style w:type="paragraph" w:customStyle="1" w:styleId="aff2">
    <w:name w:val="Знак Знак Знак"/>
    <w:basedOn w:val="a"/>
    <w:rsid w:val="00B43C3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3429372.100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33429372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10</Pages>
  <Words>7240</Words>
  <Characters>41271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99</cp:revision>
  <dcterms:created xsi:type="dcterms:W3CDTF">2015-04-08T15:03:00Z</dcterms:created>
  <dcterms:modified xsi:type="dcterms:W3CDTF">2017-06-20T11:09:00Z</dcterms:modified>
</cp:coreProperties>
</file>