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E8B" w:rsidRPr="00580D3B" w:rsidRDefault="005D5E8B" w:rsidP="005D5E8B">
      <w:pPr>
        <w:pStyle w:val="a5"/>
        <w:ind w:right="-737"/>
        <w:contextualSpacing/>
        <w:jc w:val="center"/>
        <w:rPr>
          <w:sz w:val="18"/>
          <w:szCs w:val="18"/>
        </w:rPr>
      </w:pPr>
      <w:r w:rsidRPr="00580D3B">
        <w:rPr>
          <w:sz w:val="18"/>
          <w:szCs w:val="18"/>
        </w:rPr>
        <w:t>Информационный  бюллетень</w:t>
      </w:r>
    </w:p>
    <w:p w:rsidR="005D5E8B" w:rsidRPr="00580D3B" w:rsidRDefault="005D5E8B" w:rsidP="005D5E8B">
      <w:pPr>
        <w:pStyle w:val="a5"/>
        <w:contextualSpacing/>
        <w:jc w:val="center"/>
        <w:rPr>
          <w:sz w:val="18"/>
          <w:szCs w:val="18"/>
        </w:rPr>
      </w:pPr>
      <w:r w:rsidRPr="00580D3B">
        <w:rPr>
          <w:sz w:val="18"/>
          <w:szCs w:val="18"/>
        </w:rPr>
        <w:t>муниципального образования «Пустозерский сельсовет» Ненецкого автономного округа</w:t>
      </w:r>
    </w:p>
    <w:p w:rsidR="005D5E8B" w:rsidRPr="00580D3B" w:rsidRDefault="005D5E8B" w:rsidP="005D5E8B">
      <w:pPr>
        <w:pStyle w:val="a5"/>
        <w:contextualSpacing/>
        <w:jc w:val="center"/>
        <w:rPr>
          <w:sz w:val="18"/>
          <w:szCs w:val="18"/>
        </w:rPr>
      </w:pPr>
    </w:p>
    <w:p w:rsidR="005D5E8B" w:rsidRPr="00580D3B" w:rsidRDefault="005D5E8B" w:rsidP="005D5E8B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580D3B">
        <w:rPr>
          <w:rFonts w:ascii="Times New Roman" w:hAnsi="Times New Roman" w:cs="Times New Roman"/>
          <w:sz w:val="18"/>
          <w:szCs w:val="18"/>
        </w:rPr>
        <w:t xml:space="preserve">* * * * * * * * * * * * * * * * * * * * * * * * * * * * * * * * * * * * </w:t>
      </w:r>
    </w:p>
    <w:p w:rsidR="005D5E8B" w:rsidRPr="00580D3B" w:rsidRDefault="00A52C96" w:rsidP="005D5E8B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left:0;text-align:left;margin-left:81.75pt;margin-top:9.25pt;width:324pt;height:1in;z-index:251657216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5D5E8B" w:rsidRPr="00580D3B" w:rsidRDefault="005D5E8B" w:rsidP="005D5E8B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5D5E8B" w:rsidRPr="00580D3B" w:rsidRDefault="005D5E8B" w:rsidP="005D5E8B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jc w:val="left"/>
        <w:rPr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jc w:val="left"/>
        <w:rPr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jc w:val="left"/>
        <w:rPr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rPr>
          <w:sz w:val="18"/>
          <w:szCs w:val="18"/>
        </w:rPr>
      </w:pPr>
    </w:p>
    <w:p w:rsidR="005D5E8B" w:rsidRPr="00580D3B" w:rsidRDefault="00A52C96" w:rsidP="005D5E8B">
      <w:pPr>
        <w:pStyle w:val="a3"/>
        <w:contextualSpacing/>
        <w:rPr>
          <w:sz w:val="18"/>
          <w:szCs w:val="18"/>
        </w:rPr>
      </w:pPr>
      <w:r>
        <w:rPr>
          <w:sz w:val="18"/>
          <w:szCs w:val="18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386.55pt;margin-top:3.95pt;width:88.8pt;height:86.4pt;z-index:251656192">
            <v:textbox style="mso-next-textbox:#_x0000_s1026">
              <w:txbxContent>
                <w:p w:rsidR="00A64FA2" w:rsidRDefault="00D1604A" w:rsidP="005D5E8B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13</w:t>
                  </w:r>
                </w:p>
                <w:p w:rsidR="00A64FA2" w:rsidRDefault="00D1604A" w:rsidP="005D5E8B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11</w:t>
                  </w:r>
                </w:p>
                <w:p w:rsidR="00A64FA2" w:rsidRDefault="00AF6ECC" w:rsidP="005D5E8B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мая</w:t>
                  </w:r>
                </w:p>
                <w:p w:rsidR="00A64FA2" w:rsidRDefault="00137F83" w:rsidP="005D5E8B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</w:rPr>
                    <w:t>2021</w:t>
                  </w:r>
                </w:p>
              </w:txbxContent>
            </v:textbox>
            <w10:wrap anchorx="page"/>
          </v:shape>
        </w:pict>
      </w:r>
    </w:p>
    <w:p w:rsidR="005D5E8B" w:rsidRPr="00580D3B" w:rsidRDefault="005D5E8B" w:rsidP="005D5E8B">
      <w:pPr>
        <w:pStyle w:val="a3"/>
        <w:contextualSpacing/>
        <w:rPr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rPr>
          <w:sz w:val="18"/>
          <w:szCs w:val="18"/>
        </w:rPr>
      </w:pPr>
    </w:p>
    <w:p w:rsidR="005D5E8B" w:rsidRPr="00580D3B" w:rsidRDefault="005D5E8B" w:rsidP="005D5E8B">
      <w:pPr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D5E8B" w:rsidRPr="00580D3B" w:rsidRDefault="005D5E8B" w:rsidP="005D5E8B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5D5E8B" w:rsidRPr="00580D3B" w:rsidRDefault="005D5E8B" w:rsidP="005D5E8B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5D5E8B" w:rsidRPr="00580D3B" w:rsidRDefault="005D5E8B" w:rsidP="005D5E8B">
      <w:pPr>
        <w:pStyle w:val="a5"/>
        <w:contextualSpacing/>
        <w:jc w:val="center"/>
        <w:rPr>
          <w:b/>
          <w:sz w:val="18"/>
          <w:szCs w:val="18"/>
        </w:rPr>
      </w:pPr>
    </w:p>
    <w:p w:rsidR="005D5E8B" w:rsidRPr="00580D3B" w:rsidRDefault="005D5E8B" w:rsidP="005D5E8B">
      <w:pPr>
        <w:pStyle w:val="a5"/>
        <w:contextualSpacing/>
        <w:jc w:val="center"/>
        <w:rPr>
          <w:b/>
          <w:sz w:val="18"/>
          <w:szCs w:val="18"/>
        </w:rPr>
      </w:pPr>
    </w:p>
    <w:p w:rsidR="005D5E8B" w:rsidRPr="00580D3B" w:rsidRDefault="005D5E8B" w:rsidP="005D5E8B">
      <w:pPr>
        <w:pStyle w:val="a5"/>
        <w:contextualSpacing/>
        <w:jc w:val="center"/>
        <w:rPr>
          <w:b/>
          <w:sz w:val="18"/>
          <w:szCs w:val="18"/>
        </w:rPr>
      </w:pPr>
    </w:p>
    <w:tbl>
      <w:tblPr>
        <w:tblpPr w:leftFromText="180" w:rightFromText="180" w:bottomFromText="200" w:vertAnchor="text" w:horzAnchor="margin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</w:tblGrid>
      <w:tr w:rsidR="005D5E8B" w:rsidRPr="00F1470F" w:rsidTr="00F1470F">
        <w:trPr>
          <w:trHeight w:val="18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E8B" w:rsidRPr="00F1470F" w:rsidRDefault="005D5E8B" w:rsidP="005D5E8B">
            <w:pPr>
              <w:pStyle w:val="a7"/>
              <w:spacing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470F">
              <w:rPr>
                <w:rFonts w:ascii="Times New Roman" w:hAnsi="Times New Roman"/>
                <w:b/>
                <w:sz w:val="24"/>
                <w:szCs w:val="24"/>
              </w:rPr>
              <w:t xml:space="preserve">    ОФИЦИАЛЬНО</w:t>
            </w:r>
          </w:p>
        </w:tc>
      </w:tr>
    </w:tbl>
    <w:p w:rsidR="005D5E8B" w:rsidRPr="00F1470F" w:rsidRDefault="005D5E8B" w:rsidP="005D5E8B">
      <w:pPr>
        <w:pStyle w:val="a5"/>
        <w:contextualSpacing/>
        <w:jc w:val="center"/>
        <w:rPr>
          <w:b/>
        </w:rPr>
      </w:pPr>
    </w:p>
    <w:p w:rsidR="005D5E8B" w:rsidRPr="00F1470F" w:rsidRDefault="005D5E8B" w:rsidP="005D5E8B">
      <w:pPr>
        <w:pStyle w:val="a5"/>
        <w:contextualSpacing/>
        <w:jc w:val="center"/>
        <w:rPr>
          <w:b/>
        </w:rPr>
      </w:pPr>
    </w:p>
    <w:p w:rsidR="00D1604A" w:rsidRPr="00F1470F" w:rsidRDefault="00D1604A" w:rsidP="00D160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470F">
        <w:rPr>
          <w:rFonts w:ascii="Times New Roman" w:hAnsi="Times New Roman" w:cs="Times New Roman"/>
          <w:sz w:val="24"/>
          <w:szCs w:val="24"/>
        </w:rPr>
        <w:t>Сообщение о возможном установлении публичного сервитута</w:t>
      </w:r>
    </w:p>
    <w:p w:rsidR="00D1604A" w:rsidRPr="00F1470F" w:rsidRDefault="00D1604A" w:rsidP="00D160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604A" w:rsidRPr="00F1470F" w:rsidRDefault="00D1604A" w:rsidP="00D1604A">
      <w:pPr>
        <w:pStyle w:val="af4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470F">
        <w:rPr>
          <w:rFonts w:ascii="Times New Roman" w:hAnsi="Times New Roman" w:cs="Times New Roman"/>
          <w:sz w:val="24"/>
          <w:szCs w:val="24"/>
        </w:rPr>
        <w:t>Наименование уполномоченного органа, которым рассматривается ходатайство об установлении публичного сервитута:</w:t>
      </w:r>
    </w:p>
    <w:p w:rsidR="00D1604A" w:rsidRPr="00F1470F" w:rsidRDefault="00D1604A" w:rsidP="00D1604A">
      <w:pPr>
        <w:pStyle w:val="af4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470F">
        <w:rPr>
          <w:rFonts w:ascii="Times New Roman" w:hAnsi="Times New Roman" w:cs="Times New Roman"/>
          <w:sz w:val="24"/>
          <w:szCs w:val="24"/>
        </w:rPr>
        <w:t>- Администрация муниципального района «Заполярный район».</w:t>
      </w:r>
    </w:p>
    <w:p w:rsidR="00D1604A" w:rsidRPr="00F1470F" w:rsidRDefault="00D1604A" w:rsidP="00D1604A">
      <w:pPr>
        <w:pStyle w:val="af4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470F">
        <w:rPr>
          <w:rFonts w:ascii="Times New Roman" w:hAnsi="Times New Roman" w:cs="Times New Roman"/>
          <w:sz w:val="24"/>
          <w:szCs w:val="24"/>
        </w:rPr>
        <w:t>Цели установления публичного сервитута:</w:t>
      </w:r>
    </w:p>
    <w:p w:rsidR="00D1604A" w:rsidRPr="00F1470F" w:rsidRDefault="00D1604A" w:rsidP="00D1604A">
      <w:pPr>
        <w:pStyle w:val="af4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470F">
        <w:rPr>
          <w:rFonts w:ascii="Times New Roman" w:hAnsi="Times New Roman" w:cs="Times New Roman"/>
          <w:sz w:val="24"/>
          <w:szCs w:val="24"/>
        </w:rPr>
        <w:t>- размещение объекта электросетевого хозяйства, являющегося объектом местного значения (ЛЭП в д. Каменка).</w:t>
      </w:r>
    </w:p>
    <w:p w:rsidR="00D1604A" w:rsidRPr="00F1470F" w:rsidRDefault="00D1604A" w:rsidP="00D1604A">
      <w:pPr>
        <w:pStyle w:val="af4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470F">
        <w:rPr>
          <w:rFonts w:ascii="Times New Roman" w:hAnsi="Times New Roman" w:cs="Times New Roman"/>
          <w:sz w:val="24"/>
          <w:szCs w:val="24"/>
        </w:rPr>
        <w:t>Адрес или иное описание местоположения земельного участка (участков), в отношении которого испрашивается публичный сервитут:</w:t>
      </w:r>
    </w:p>
    <w:p w:rsidR="00D1604A" w:rsidRPr="00F1470F" w:rsidRDefault="00D1604A" w:rsidP="00D1604A">
      <w:pPr>
        <w:pStyle w:val="af4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470F">
        <w:rPr>
          <w:rFonts w:ascii="Times New Roman" w:hAnsi="Times New Roman" w:cs="Times New Roman"/>
          <w:sz w:val="24"/>
          <w:szCs w:val="24"/>
        </w:rPr>
        <w:t>- Ненецкий автономный округ, Заполярный район, МО «Пустозерский сельсовет», д. Каменка.</w:t>
      </w:r>
    </w:p>
    <w:p w:rsidR="00D1604A" w:rsidRPr="00F1470F" w:rsidRDefault="00D1604A" w:rsidP="00D1604A">
      <w:pPr>
        <w:pStyle w:val="af4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470F">
        <w:rPr>
          <w:rFonts w:ascii="Times New Roman" w:hAnsi="Times New Roman" w:cs="Times New Roman"/>
          <w:sz w:val="24"/>
          <w:szCs w:val="24"/>
        </w:rPr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участки:</w:t>
      </w:r>
    </w:p>
    <w:p w:rsidR="00D1604A" w:rsidRPr="00F1470F" w:rsidRDefault="00D1604A" w:rsidP="00D1604A">
      <w:pPr>
        <w:pStyle w:val="af4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470F">
        <w:rPr>
          <w:rFonts w:ascii="Times New Roman" w:hAnsi="Times New Roman" w:cs="Times New Roman"/>
          <w:sz w:val="24"/>
          <w:szCs w:val="24"/>
        </w:rPr>
        <w:t>- Ненецкий АО, п. Искателей, ул. Губкина, д. 10.</w:t>
      </w:r>
    </w:p>
    <w:p w:rsidR="00D1604A" w:rsidRPr="00F1470F" w:rsidRDefault="00D1604A" w:rsidP="00D160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470F">
        <w:rPr>
          <w:rFonts w:ascii="Times New Roman" w:hAnsi="Times New Roman" w:cs="Times New Roman"/>
          <w:sz w:val="24"/>
          <w:szCs w:val="24"/>
        </w:rPr>
        <w:t>4.1. Срок подачи указанных заявлений:</w:t>
      </w:r>
    </w:p>
    <w:p w:rsidR="00D1604A" w:rsidRPr="00F1470F" w:rsidRDefault="00D1604A" w:rsidP="00D160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470F">
        <w:rPr>
          <w:rFonts w:ascii="Times New Roman" w:hAnsi="Times New Roman" w:cs="Times New Roman"/>
          <w:sz w:val="24"/>
          <w:szCs w:val="24"/>
        </w:rPr>
        <w:t>-  в течение тридцати дней со дня официального опубликования настоящего сообщения в информационном бюллетене муниципального образования «Пустозерский сельсовет» и официальном бюллетене Заполярного района.</w:t>
      </w:r>
    </w:p>
    <w:p w:rsidR="00D1604A" w:rsidRPr="00F1470F" w:rsidRDefault="00D1604A" w:rsidP="00D160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470F">
        <w:rPr>
          <w:rFonts w:ascii="Times New Roman" w:hAnsi="Times New Roman" w:cs="Times New Roman"/>
          <w:sz w:val="24"/>
          <w:szCs w:val="24"/>
        </w:rPr>
        <w:t>4.2. Время приема заинтересованных лиц для ознакомления с поступившим ходатайством об установлении публичного сервитута:</w:t>
      </w:r>
    </w:p>
    <w:p w:rsidR="00D1604A" w:rsidRPr="00F1470F" w:rsidRDefault="00D1604A" w:rsidP="00D160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470F">
        <w:rPr>
          <w:rFonts w:ascii="Times New Roman" w:hAnsi="Times New Roman" w:cs="Times New Roman"/>
          <w:sz w:val="24"/>
          <w:szCs w:val="24"/>
        </w:rPr>
        <w:t>- с 8.30до 12.30 и с 13.30 до 17.30* часов МСКв рабочие дни, (*  - до 16.30 в предпраздничные дни).</w:t>
      </w:r>
    </w:p>
    <w:p w:rsidR="00D1604A" w:rsidRPr="00F1470F" w:rsidRDefault="00D1604A" w:rsidP="00D160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470F">
        <w:rPr>
          <w:rFonts w:ascii="Times New Roman" w:hAnsi="Times New Roman" w:cs="Times New Roman"/>
          <w:sz w:val="24"/>
          <w:szCs w:val="24"/>
        </w:rPr>
        <w:t>5. 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сервитута:</w:t>
      </w:r>
    </w:p>
    <w:p w:rsidR="00D1604A" w:rsidRPr="00F1470F" w:rsidRDefault="00D1604A" w:rsidP="00D160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470F">
        <w:rPr>
          <w:rFonts w:ascii="Times New Roman" w:hAnsi="Times New Roman" w:cs="Times New Roman"/>
          <w:sz w:val="24"/>
          <w:szCs w:val="24"/>
        </w:rPr>
        <w:t>-</w:t>
      </w:r>
      <w:hyperlink r:id="rId8" w:history="1">
        <w:r w:rsidRPr="00F1470F">
          <w:rPr>
            <w:rStyle w:val="a9"/>
            <w:rFonts w:ascii="Times New Roman" w:hAnsi="Times New Roman" w:cs="Times New Roman"/>
            <w:sz w:val="24"/>
            <w:szCs w:val="24"/>
          </w:rPr>
          <w:t>http://www.oksino-nao.ru</w:t>
        </w:r>
      </w:hyperlink>
    </w:p>
    <w:p w:rsidR="00D1604A" w:rsidRPr="00F1470F" w:rsidRDefault="00D1604A" w:rsidP="00D160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470F">
        <w:rPr>
          <w:rFonts w:ascii="Times New Roman" w:hAnsi="Times New Roman" w:cs="Times New Roman"/>
          <w:sz w:val="24"/>
          <w:szCs w:val="24"/>
        </w:rPr>
        <w:t xml:space="preserve">- </w:t>
      </w:r>
      <w:hyperlink r:id="rId9" w:history="1">
        <w:r w:rsidRPr="00F1470F">
          <w:rPr>
            <w:rStyle w:val="a9"/>
            <w:rFonts w:ascii="Times New Roman" w:hAnsi="Times New Roman" w:cs="Times New Roman"/>
            <w:sz w:val="24"/>
            <w:szCs w:val="24"/>
          </w:rPr>
          <w:t>http://www.zrnao.ru</w:t>
        </w:r>
      </w:hyperlink>
    </w:p>
    <w:p w:rsidR="00D1604A" w:rsidRPr="00F1470F" w:rsidRDefault="00D1604A" w:rsidP="00D160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470F">
        <w:rPr>
          <w:rFonts w:ascii="Times New Roman" w:hAnsi="Times New Roman" w:cs="Times New Roman"/>
          <w:sz w:val="24"/>
          <w:szCs w:val="24"/>
        </w:rPr>
        <w:lastRenderedPageBreak/>
        <w:t>6. 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поселения:</w:t>
      </w:r>
    </w:p>
    <w:p w:rsidR="00D1604A" w:rsidRPr="00F1470F" w:rsidRDefault="00D1604A" w:rsidP="00D160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470F">
        <w:rPr>
          <w:rFonts w:ascii="Times New Roman" w:hAnsi="Times New Roman" w:cs="Times New Roman"/>
          <w:sz w:val="24"/>
          <w:szCs w:val="24"/>
        </w:rPr>
        <w:t xml:space="preserve">- </w:t>
      </w:r>
      <w:r w:rsidRPr="00F1470F">
        <w:rPr>
          <w:rFonts w:ascii="Times New Roman" w:hAnsi="Times New Roman" w:cs="Times New Roman"/>
          <w:sz w:val="24"/>
          <w:szCs w:val="24"/>
          <w:shd w:val="clear" w:color="auto" w:fill="FFFFFF"/>
        </w:rPr>
        <w:t>Распоряжение ДС и ЖКХ НАО от 30.11.2016 № 564-р «Об утверждении программы комплексного развития систем коммунальной инфраструктуры муниципального образования «Пустозерский сельсовет» Ненецкого автономного округа»</w:t>
      </w:r>
      <w:r w:rsidRPr="00F1470F">
        <w:rPr>
          <w:rFonts w:ascii="Times New Roman" w:hAnsi="Times New Roman" w:cs="Times New Roman"/>
          <w:sz w:val="24"/>
          <w:szCs w:val="24"/>
        </w:rPr>
        <w:t>.</w:t>
      </w:r>
    </w:p>
    <w:p w:rsidR="00D1604A" w:rsidRPr="00F1470F" w:rsidRDefault="00D1604A" w:rsidP="00D160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470F">
        <w:rPr>
          <w:rFonts w:ascii="Times New Roman" w:hAnsi="Times New Roman" w:cs="Times New Roman"/>
          <w:sz w:val="24"/>
          <w:szCs w:val="24"/>
        </w:rPr>
        <w:t>7. 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территории:</w:t>
      </w:r>
    </w:p>
    <w:p w:rsidR="00D1604A" w:rsidRPr="00F1470F" w:rsidRDefault="00D1604A" w:rsidP="00D160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470F">
        <w:rPr>
          <w:rFonts w:ascii="Times New Roman" w:hAnsi="Times New Roman" w:cs="Times New Roman"/>
          <w:sz w:val="24"/>
          <w:szCs w:val="24"/>
        </w:rPr>
        <w:t>-</w:t>
      </w:r>
      <w:hyperlink r:id="rId10" w:history="1">
        <w:r w:rsidRPr="00F1470F">
          <w:rPr>
            <w:rStyle w:val="a9"/>
            <w:rFonts w:ascii="Times New Roman" w:hAnsi="Times New Roman" w:cs="Times New Roman"/>
            <w:sz w:val="24"/>
            <w:szCs w:val="24"/>
          </w:rPr>
          <w:t>http://www.oksino-nao.ru</w:t>
        </w:r>
      </w:hyperlink>
    </w:p>
    <w:p w:rsidR="00D1604A" w:rsidRPr="00F1470F" w:rsidRDefault="00D1604A" w:rsidP="00D160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470F">
        <w:rPr>
          <w:rFonts w:ascii="Times New Roman" w:hAnsi="Times New Roman" w:cs="Times New Roman"/>
          <w:sz w:val="24"/>
          <w:szCs w:val="24"/>
        </w:rPr>
        <w:t xml:space="preserve">- </w:t>
      </w:r>
      <w:hyperlink r:id="rId11" w:history="1">
        <w:r w:rsidRPr="00F1470F">
          <w:rPr>
            <w:rStyle w:val="a9"/>
            <w:rFonts w:ascii="Times New Roman" w:hAnsi="Times New Roman" w:cs="Times New Roman"/>
            <w:sz w:val="24"/>
            <w:szCs w:val="24"/>
          </w:rPr>
          <w:t>http://gkh.adm-nao.ru</w:t>
        </w:r>
      </w:hyperlink>
    </w:p>
    <w:p w:rsidR="00D1604A" w:rsidRPr="00F1470F" w:rsidRDefault="00D1604A" w:rsidP="00D160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470F">
        <w:rPr>
          <w:rFonts w:ascii="Times New Roman" w:hAnsi="Times New Roman" w:cs="Times New Roman"/>
          <w:sz w:val="24"/>
          <w:szCs w:val="24"/>
        </w:rPr>
        <w:t>8. Описание местоположения границ публичного сервитута – прилагается.</w:t>
      </w:r>
    </w:p>
    <w:p w:rsidR="00D1604A" w:rsidRPr="00F1470F" w:rsidRDefault="00D1604A" w:rsidP="00D160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470F">
        <w:rPr>
          <w:rFonts w:ascii="Times New Roman" w:hAnsi="Times New Roman" w:cs="Times New Roman"/>
          <w:sz w:val="24"/>
          <w:szCs w:val="24"/>
        </w:rPr>
        <w:t>9. Кадастровые номера земельных участков, в отношении которых испрашивается публичный сервитут: 83:00:030012:2;83:00:030012:3;83:00:030012:4;83:00:030012:5;83:00:030012:6;83:00:030012:8;83:00:030012:9;83:00:030012:10;83:00:030012:11;83:00:030012:12;83:00:030012:13;83:00:030012:14;83:00:030012:16;83:00:030012:17;83:00:030012:19;83:00:030012:20;83:00:030012:21;83:00:030012:22;83:00:030012:25;83:00:030012:26;83:00:030012:28;83:00:030012:29;83:00:030012:30;83:00:030012:31;83:00:030012:32;83:00:030012:33;83:00:030012:34;83:00:030012:35;83:00:030012:36;83:00:030012:37;83:00:030012:38;83:00:030012:39;83:00:030012:41;83:00:030012:42;83:00:030012:43;83:00:030012:44;83:00:030012:45;83:00:030012:48;83:00:030012:49;83:00:030012:50;83:00:030012:51;83:00:030012:52;83:00:030012:53;83:00:030012:54;83:00:030012:55;83:00:030012:56;83:00:030012:57;83:00:030012:58;83:00:030012:59;83:00:030012:60;83:00:030012:61;83:00:030012:63;83:00:030012:64;83:00:030012:66;83:00:030012:67;83:00:030012:68;83:00:030012:69;83:00:030012:70;83:00:030012:73;83:00:030012:74;83:00:030012:76;83:00:030012:77;83:00:030012:83;83:00:030012:84;83:00:030012:85;83:00:030012:155;83:00:030012:157;83:00:030012:272;83:00:040004:7, земли кадастровых кварталов 83:00:030012, 83:00:040004.</w:t>
      </w:r>
    </w:p>
    <w:p w:rsidR="00D1604A" w:rsidRPr="00F1470F" w:rsidRDefault="00D1604A" w:rsidP="00D160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alibri" w:hAnsi="Calibri" w:cs="Calibri"/>
          <w:sz w:val="24"/>
          <w:szCs w:val="24"/>
        </w:rPr>
      </w:pPr>
    </w:p>
    <w:p w:rsidR="00D1604A" w:rsidRPr="00D1604A" w:rsidRDefault="00D1604A" w:rsidP="00D16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470F">
        <w:rPr>
          <w:rFonts w:ascii="Times New Roman" w:hAnsi="Times New Roman" w:cs="Times New Roman"/>
          <w:sz w:val="24"/>
          <w:szCs w:val="24"/>
        </w:rPr>
        <w:lastRenderedPageBreak/>
        <w:t>Приложения: описание местоположения со схемой расположения границ публичного сервитута.</w:t>
      </w:r>
      <w:r w:rsidRPr="00D1604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509260" cy="7802880"/>
            <wp:effectExtent l="19050" t="0" r="0" b="0"/>
            <wp:docPr id="1" name="Рисунок 1" descr="C:\Users\User\Desktop\сервитут2021\Схема расположения границ публичного сервитута в целях размещения ЛЭП дКаме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ервитут2021\Схема расположения границ публичного сервитута в целях размещения ЛЭП дКаменка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780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bottomFromText="200" w:vertAnchor="text" w:horzAnchor="margin" w:tblpY="3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</w:tblGrid>
      <w:tr w:rsidR="00F1470F" w:rsidRPr="00F1470F" w:rsidTr="00F1470F">
        <w:trPr>
          <w:trHeight w:val="18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0F" w:rsidRPr="00F1470F" w:rsidRDefault="00F1470F" w:rsidP="00F1470F">
            <w:pPr>
              <w:pStyle w:val="a7"/>
              <w:spacing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F1470F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Н Ф О Р М А Ц И Я</w:t>
            </w:r>
          </w:p>
        </w:tc>
      </w:tr>
    </w:tbl>
    <w:p w:rsidR="00D1604A" w:rsidRPr="00F1470F" w:rsidRDefault="00D1604A" w:rsidP="00D1604A">
      <w:pPr>
        <w:rPr>
          <w:sz w:val="20"/>
          <w:szCs w:val="20"/>
        </w:rPr>
      </w:pPr>
    </w:p>
    <w:p w:rsidR="00F1470F" w:rsidRDefault="00F1470F" w:rsidP="00F14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F1470F" w:rsidRDefault="00F1470F" w:rsidP="00F14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F1470F" w:rsidRPr="00F1470F" w:rsidRDefault="00F1470F" w:rsidP="00F14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1470F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Специалисты </w:t>
      </w:r>
      <w:r w:rsidRPr="00F1470F">
        <w:rPr>
          <w:rFonts w:ascii="Times New Roman" w:hAnsi="Times New Roman" w:cs="Times New Roman"/>
          <w:b/>
          <w:color w:val="000000"/>
          <w:sz w:val="20"/>
          <w:szCs w:val="20"/>
        </w:rPr>
        <w:t>Кадастровой палаты по Архангельской области и Ненецкому автономному округу внесли в Единый государственный реестр недвижимости (ЕГРН) сведения о 25 зонах затопления и 25 зонах подтопления.</w:t>
      </w:r>
    </w:p>
    <w:p w:rsidR="00F1470F" w:rsidRPr="00F1470F" w:rsidRDefault="00F1470F" w:rsidP="00F147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1470F">
        <w:rPr>
          <w:rFonts w:ascii="Times New Roman" w:hAnsi="Times New Roman" w:cs="Times New Roman"/>
          <w:color w:val="000000"/>
          <w:sz w:val="20"/>
          <w:szCs w:val="20"/>
        </w:rPr>
        <w:t>Зоны затопления и подтопления относятся к зонам с особыми условиями использования территорий и отображаются на всех видах документации по градостроительному зонированию с целью соблюдения определенного режима использования территорий в местах, подверженных неблагоприятным гидрологическим явлениям. Это необходимо для предотвращения человеческих жертв и потерь имущественного характера.</w:t>
      </w:r>
    </w:p>
    <w:p w:rsidR="00F1470F" w:rsidRPr="00F1470F" w:rsidRDefault="00F1470F" w:rsidP="00F147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1470F">
        <w:rPr>
          <w:rFonts w:ascii="Times New Roman" w:hAnsi="Times New Roman" w:cs="Times New Roman"/>
          <w:color w:val="000000"/>
          <w:sz w:val="20"/>
          <w:szCs w:val="20"/>
        </w:rPr>
        <w:t>Стоит отметить, что разница между затоплением и подтоплением состоит в том, что подтопление происходит за счет поднятия из-под земли грунтовых вод, а затопление – в результате выпадения осадков или разлива водоемов.</w:t>
      </w:r>
    </w:p>
    <w:p w:rsidR="00F1470F" w:rsidRPr="00F1470F" w:rsidRDefault="00F1470F" w:rsidP="00F147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1470F">
        <w:rPr>
          <w:rFonts w:ascii="Times New Roman" w:hAnsi="Times New Roman" w:cs="Times New Roman"/>
          <w:color w:val="000000"/>
          <w:sz w:val="20"/>
          <w:szCs w:val="20"/>
        </w:rPr>
        <w:t>На сегодняшний день в ЕГРН внесены сведения о зонах затопления и подтопления муниципальных образований городов Архангельск и Котлас, населенных пунктов поселка Белогорский, сел Емецк и Холмогоры, деревень Верхняя Паленьга Холмогорского района, Бычье, Лампожня, Мезенского района, поселка Дябрино Красноборского района, деревень Кеврола Пинежского района и Лая, поселений в границах муниципального образования Заостровское Приморского района, города Нарьян-Мар, поселка Искателей, деревень Андег, Куя, Тошвиска, поселка Хорей-Вер, сел Великовисочное и Оксино, деревни Лабожское, поселка Красное Ненецкого автономного округа</w:t>
      </w:r>
    </w:p>
    <w:p w:rsidR="00F1470F" w:rsidRPr="00F1470F" w:rsidRDefault="00F1470F" w:rsidP="00F147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F1470F">
        <w:rPr>
          <w:rFonts w:ascii="Times New Roman" w:hAnsi="Times New Roman" w:cs="Times New Roman"/>
          <w:color w:val="000000"/>
          <w:sz w:val="20"/>
          <w:szCs w:val="20"/>
        </w:rPr>
        <w:t xml:space="preserve">Порядок установления или изменения границ зон затопления и подтопления, а также режим использования территорий, расположенных в границах таких зон, регулируется </w:t>
      </w:r>
      <w:hyperlink r:id="rId13" w:history="1">
        <w:r w:rsidRPr="00F1470F">
          <w:rPr>
            <w:rStyle w:val="a9"/>
            <w:rFonts w:ascii="Times New Roman" w:hAnsi="Times New Roman" w:cs="Times New Roman"/>
            <w:bCs/>
            <w:sz w:val="20"/>
            <w:szCs w:val="20"/>
          </w:rPr>
          <w:t>постановлением Правительства Российской Федерации от 18.04.2014 № 360 «Об определении границ зон затопления, подтопления</w:t>
        </w:r>
      </w:hyperlink>
      <w:r w:rsidRPr="00F1470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». </w:t>
      </w:r>
    </w:p>
    <w:p w:rsidR="00F1470F" w:rsidRPr="00F1470F" w:rsidRDefault="00F1470F" w:rsidP="00F147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1470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Так, согласно российскому законодательству, </w:t>
      </w:r>
      <w:r w:rsidRPr="00F1470F">
        <w:rPr>
          <w:rFonts w:ascii="Times New Roman" w:hAnsi="Times New Roman" w:cs="Times New Roman"/>
          <w:color w:val="000000"/>
          <w:sz w:val="20"/>
          <w:szCs w:val="20"/>
        </w:rPr>
        <w:t>решение об установлении или изменении таких зон принимается Федеральным агентством водных ресурсов или его территориальными органами на основании предложений органа исполнительной власти субъекта Российской Федерации, подготовленных совместно с органами местного самоуправления. Предложения по установлению или изменению зон затопления и подтопления подлежат обязательному согласованию с МЧС России, Росприроднадзором и Рореестром, либо с их территориальными органами. Кроме того, границы зон затопления дополнительно согласовываются с Росгидрометом, а подтопления – с Роснедрами.</w:t>
      </w:r>
    </w:p>
    <w:p w:rsidR="00F1470F" w:rsidRPr="00F1470F" w:rsidRDefault="00F1470F" w:rsidP="00F147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1470F">
        <w:rPr>
          <w:rFonts w:ascii="Times New Roman" w:hAnsi="Times New Roman" w:cs="Times New Roman"/>
          <w:color w:val="000000"/>
          <w:sz w:val="20"/>
          <w:szCs w:val="20"/>
        </w:rPr>
        <w:t>Зоны затопления и подтопления считаются установленными со дня внесения сведений о них в Единый государственный реестр недвижимости.</w:t>
      </w:r>
    </w:p>
    <w:p w:rsidR="00F1470F" w:rsidRPr="00F1470F" w:rsidRDefault="00F1470F" w:rsidP="00F147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1470F">
        <w:rPr>
          <w:rFonts w:ascii="Times New Roman" w:hAnsi="Times New Roman" w:cs="Times New Roman"/>
          <w:i/>
          <w:color w:val="000000"/>
          <w:sz w:val="20"/>
          <w:szCs w:val="20"/>
        </w:rPr>
        <w:t>«В границах зон затопления и подтопления запрещается размещать новые населённые пункты и объекты капитального строительства без обеспечения инженерной защиты от затопления или подтопления. Кроме того, на таких территориях нельзя использовать сточные воды в целях регулирования плодородия почв. На них запрещается размещать кладбища, скотомогильники, свалки различных видов отходов, а также распылять химикаты против вредителей с воздуха»,</w:t>
      </w:r>
      <w:r w:rsidRPr="00F1470F">
        <w:rPr>
          <w:rFonts w:ascii="Times New Roman" w:hAnsi="Times New Roman" w:cs="Times New Roman"/>
          <w:color w:val="000000"/>
          <w:sz w:val="20"/>
          <w:szCs w:val="20"/>
        </w:rPr>
        <w:t xml:space="preserve"> – отметила </w:t>
      </w:r>
      <w:r w:rsidRPr="00F1470F">
        <w:rPr>
          <w:rFonts w:ascii="Times New Roman" w:hAnsi="Times New Roman" w:cs="Times New Roman"/>
          <w:b/>
          <w:color w:val="000000"/>
          <w:sz w:val="20"/>
          <w:szCs w:val="20"/>
        </w:rPr>
        <w:t>начальник отдела инфраструктуры пространственных данных Кадастровой палаты по Архангельской области и Ненецкому автономному округу Ирина Махонина</w:t>
      </w:r>
      <w:r w:rsidRPr="00F1470F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F1470F" w:rsidRPr="00F1470F" w:rsidRDefault="00F1470F" w:rsidP="00F147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1470F">
        <w:rPr>
          <w:rFonts w:ascii="Times New Roman" w:hAnsi="Times New Roman" w:cs="Times New Roman"/>
          <w:color w:val="000000"/>
          <w:sz w:val="20"/>
          <w:szCs w:val="20"/>
        </w:rPr>
        <w:t xml:space="preserve">Актуальную информацию о зонах затопления и подтопления можно получить </w:t>
      </w:r>
      <w:r w:rsidRPr="00F1470F">
        <w:rPr>
          <w:rFonts w:ascii="Times New Roman" w:hAnsi="Times New Roman" w:cs="Times New Roman"/>
          <w:sz w:val="20"/>
          <w:szCs w:val="20"/>
        </w:rPr>
        <w:t>с помощью общедоступного сервиса «</w:t>
      </w:r>
      <w:hyperlink r:id="rId14" w:history="1">
        <w:r w:rsidRPr="00F1470F">
          <w:rPr>
            <w:rStyle w:val="a9"/>
            <w:rFonts w:ascii="Times New Roman" w:hAnsi="Times New Roman" w:cs="Times New Roman"/>
            <w:sz w:val="20"/>
            <w:szCs w:val="20"/>
          </w:rPr>
          <w:t>Публичная кадастровая карта</w:t>
        </w:r>
      </w:hyperlink>
      <w:r w:rsidRPr="00F1470F">
        <w:rPr>
          <w:rFonts w:ascii="Times New Roman" w:hAnsi="Times New Roman" w:cs="Times New Roman"/>
          <w:sz w:val="20"/>
          <w:szCs w:val="20"/>
        </w:rPr>
        <w:t xml:space="preserve">» либо заказав выписку из ЕГРН в любом офисе МФЦ, или с помощью </w:t>
      </w:r>
      <w:hyperlink r:id="rId15" w:history="1">
        <w:r w:rsidRPr="00F1470F">
          <w:rPr>
            <w:rStyle w:val="a9"/>
            <w:rFonts w:ascii="Times New Roman" w:hAnsi="Times New Roman" w:cs="Times New Roman"/>
            <w:sz w:val="20"/>
            <w:szCs w:val="20"/>
          </w:rPr>
          <w:t>онлайн-сервиса</w:t>
        </w:r>
      </w:hyperlink>
      <w:r w:rsidRPr="00F1470F">
        <w:rPr>
          <w:rFonts w:ascii="Times New Roman" w:hAnsi="Times New Roman" w:cs="Times New Roman"/>
          <w:sz w:val="20"/>
          <w:szCs w:val="20"/>
        </w:rPr>
        <w:t xml:space="preserve"> Кадастровой палаты или на сайте </w:t>
      </w:r>
      <w:hyperlink r:id="rId16" w:history="1">
        <w:r w:rsidRPr="00F1470F">
          <w:rPr>
            <w:rStyle w:val="a9"/>
            <w:rFonts w:ascii="Times New Roman" w:hAnsi="Times New Roman" w:cs="Times New Roman"/>
            <w:sz w:val="20"/>
            <w:szCs w:val="20"/>
          </w:rPr>
          <w:t>Росреестра</w:t>
        </w:r>
      </w:hyperlink>
      <w:r w:rsidRPr="00F1470F">
        <w:rPr>
          <w:rFonts w:ascii="Times New Roman" w:hAnsi="Times New Roman" w:cs="Times New Roman"/>
          <w:sz w:val="20"/>
          <w:szCs w:val="20"/>
        </w:rPr>
        <w:t>.</w:t>
      </w:r>
    </w:p>
    <w:p w:rsidR="00AF6ECC" w:rsidRPr="00AF6ECC" w:rsidRDefault="00AF6ECC" w:rsidP="00AF6ECC">
      <w:pPr>
        <w:pStyle w:val="a7"/>
        <w:jc w:val="center"/>
        <w:rPr>
          <w:rFonts w:ascii="Times New Roman" w:hAnsi="Times New Roman"/>
          <w:b/>
          <w:color w:val="FF0000"/>
          <w:sz w:val="16"/>
          <w:szCs w:val="16"/>
        </w:rPr>
      </w:pPr>
      <w:r w:rsidRPr="00AF6ECC">
        <w:rPr>
          <w:rFonts w:ascii="Times New Roman" w:hAnsi="Times New Roman"/>
          <w:b/>
          <w:color w:val="FF0000"/>
          <w:sz w:val="16"/>
          <w:szCs w:val="16"/>
        </w:rPr>
        <w:t xml:space="preserve">                        </w:t>
      </w:r>
    </w:p>
    <w:p w:rsidR="009F769F" w:rsidRDefault="009F769F" w:rsidP="00DF13F9">
      <w:pPr>
        <w:keepNext/>
        <w:keepLines/>
        <w:spacing w:after="0" w:line="240" w:lineRule="auto"/>
        <w:rPr>
          <w:rFonts w:ascii="Times New Roman" w:hAnsi="Times New Roman" w:cs="Times New Roman"/>
          <w:sz w:val="10"/>
          <w:szCs w:val="16"/>
        </w:rPr>
      </w:pPr>
    </w:p>
    <w:p w:rsidR="00DF13F9" w:rsidRDefault="00DF13F9" w:rsidP="00DF13F9">
      <w:pPr>
        <w:keepNext/>
        <w:keepLines/>
        <w:spacing w:after="0" w:line="240" w:lineRule="auto"/>
        <w:rPr>
          <w:rFonts w:ascii="Times New Roman" w:hAnsi="Times New Roman" w:cs="Times New Roman"/>
          <w:sz w:val="10"/>
          <w:szCs w:val="16"/>
        </w:rPr>
      </w:pPr>
    </w:p>
    <w:p w:rsidR="00DF13F9" w:rsidRDefault="00DF13F9" w:rsidP="00DF13F9">
      <w:pPr>
        <w:keepNext/>
        <w:keepLines/>
        <w:spacing w:after="0" w:line="240" w:lineRule="auto"/>
        <w:rPr>
          <w:rFonts w:ascii="Times New Roman" w:hAnsi="Times New Roman" w:cs="Times New Roman"/>
          <w:sz w:val="10"/>
          <w:szCs w:val="16"/>
        </w:rPr>
      </w:pPr>
    </w:p>
    <w:p w:rsidR="00DF13F9" w:rsidRDefault="00DF13F9" w:rsidP="00DF13F9">
      <w:pPr>
        <w:keepNext/>
        <w:keepLines/>
        <w:spacing w:after="0" w:line="240" w:lineRule="auto"/>
        <w:rPr>
          <w:rFonts w:ascii="Times New Roman" w:hAnsi="Times New Roman" w:cs="Times New Roman"/>
          <w:sz w:val="10"/>
          <w:szCs w:val="16"/>
        </w:rPr>
      </w:pPr>
    </w:p>
    <w:p w:rsidR="00DF13F9" w:rsidRPr="007B6DBE" w:rsidRDefault="00D1604A" w:rsidP="00DF13F9">
      <w:pPr>
        <w:pBdr>
          <w:top w:val="single" w:sz="4" w:space="2" w:color="auto"/>
          <w:left w:val="single" w:sz="4" w:space="3" w:color="auto"/>
          <w:bottom w:val="single" w:sz="4" w:space="0" w:color="auto"/>
          <w:right w:val="single" w:sz="4" w:space="17" w:color="auto"/>
        </w:pBdr>
        <w:tabs>
          <w:tab w:val="left" w:pos="-1418"/>
        </w:tabs>
        <w:spacing w:line="240" w:lineRule="auto"/>
        <w:ind w:right="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Информационный бюллетень № 13</w:t>
      </w:r>
      <w:r w:rsidR="00DF13F9">
        <w:rPr>
          <w:rFonts w:ascii="Times New Roman" w:hAnsi="Times New Roman" w:cs="Times New Roman"/>
          <w:sz w:val="16"/>
          <w:szCs w:val="16"/>
        </w:rPr>
        <w:t>,  2021</w:t>
      </w:r>
      <w:r w:rsidR="00DF13F9" w:rsidRPr="007B6DBE">
        <w:rPr>
          <w:rFonts w:ascii="Times New Roman" w:hAnsi="Times New Roman" w:cs="Times New Roman"/>
          <w:sz w:val="16"/>
          <w:szCs w:val="16"/>
        </w:rPr>
        <w:t xml:space="preserve">  Издатель: Администрация МО «Пустозерский сельсовет»  НАО и  Совет депутатов МО «Пустозерский сельсовет» НАО. Село  О</w:t>
      </w:r>
      <w:r w:rsidR="00DF13F9">
        <w:rPr>
          <w:rFonts w:ascii="Times New Roman" w:hAnsi="Times New Roman" w:cs="Times New Roman"/>
          <w:sz w:val="16"/>
          <w:szCs w:val="16"/>
        </w:rPr>
        <w:t>ксино, редактор  Батманова М.В.</w:t>
      </w:r>
      <w:r w:rsidR="00DF13F9" w:rsidRPr="007B6DBE">
        <w:rPr>
          <w:rFonts w:ascii="Times New Roman" w:hAnsi="Times New Roman" w:cs="Times New Roman"/>
          <w:sz w:val="16"/>
          <w:szCs w:val="16"/>
        </w:rPr>
        <w:t xml:space="preserve"> Тираж 30  экз. Бесплатно. Отпечатан на принтере Администрации МО «Пустозерский сельсовет» НАО</w:t>
      </w:r>
    </w:p>
    <w:p w:rsidR="00DF13F9" w:rsidRPr="009F769F" w:rsidRDefault="00DF13F9" w:rsidP="00DF13F9">
      <w:pPr>
        <w:keepNext/>
        <w:keepLines/>
        <w:spacing w:after="0" w:line="240" w:lineRule="auto"/>
        <w:rPr>
          <w:rFonts w:ascii="Times New Roman" w:hAnsi="Times New Roman" w:cs="Times New Roman"/>
          <w:sz w:val="10"/>
          <w:szCs w:val="16"/>
        </w:rPr>
        <w:sectPr w:rsidR="00DF13F9" w:rsidRPr="009F769F" w:rsidSect="00075E12">
          <w:pgSz w:w="11909" w:h="16838"/>
          <w:pgMar w:top="1529" w:right="1466" w:bottom="1080" w:left="1730" w:header="0" w:footer="3" w:gutter="0"/>
          <w:cols w:space="720"/>
          <w:noEndnote/>
          <w:docGrid w:linePitch="360"/>
        </w:sectPr>
      </w:pPr>
    </w:p>
    <w:p w:rsidR="00FD45F8" w:rsidRPr="00DF13F9" w:rsidRDefault="00FD45F8" w:rsidP="00DF13F9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5D5E8B" w:rsidRPr="007B6DBE" w:rsidRDefault="005D5E8B" w:rsidP="001304E0">
      <w:pPr>
        <w:contextualSpacing/>
        <w:rPr>
          <w:sz w:val="16"/>
          <w:szCs w:val="16"/>
        </w:rPr>
      </w:pPr>
    </w:p>
    <w:sectPr w:rsidR="005D5E8B" w:rsidRPr="007B6DBE" w:rsidSect="007A68EA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125" w:rsidRDefault="00951125" w:rsidP="004605AB">
      <w:pPr>
        <w:spacing w:after="0" w:line="240" w:lineRule="auto"/>
      </w:pPr>
      <w:r>
        <w:separator/>
      </w:r>
    </w:p>
  </w:endnote>
  <w:endnote w:type="continuationSeparator" w:id="1">
    <w:p w:rsidR="00951125" w:rsidRDefault="00951125" w:rsidP="00460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125" w:rsidRDefault="00951125" w:rsidP="004605AB">
      <w:pPr>
        <w:spacing w:after="0" w:line="240" w:lineRule="auto"/>
      </w:pPr>
      <w:r>
        <w:separator/>
      </w:r>
    </w:p>
  </w:footnote>
  <w:footnote w:type="continuationSeparator" w:id="1">
    <w:p w:rsidR="00951125" w:rsidRDefault="00951125" w:rsidP="00460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3B8E"/>
    <w:multiLevelType w:val="hybridMultilevel"/>
    <w:tmpl w:val="EC6EC35C"/>
    <w:lvl w:ilvl="0" w:tplc="3E885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D17231"/>
    <w:multiLevelType w:val="multilevel"/>
    <w:tmpl w:val="93FE02A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0AFB710D"/>
    <w:multiLevelType w:val="hybridMultilevel"/>
    <w:tmpl w:val="EC6EC35C"/>
    <w:lvl w:ilvl="0" w:tplc="3E885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558B5"/>
    <w:multiLevelType w:val="hybridMultilevel"/>
    <w:tmpl w:val="D5F834CE"/>
    <w:lvl w:ilvl="0" w:tplc="698CC1E4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4406BD8"/>
    <w:multiLevelType w:val="hybridMultilevel"/>
    <w:tmpl w:val="25720754"/>
    <w:lvl w:ilvl="0" w:tplc="E60AC7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6541737"/>
    <w:multiLevelType w:val="hybridMultilevel"/>
    <w:tmpl w:val="635413B0"/>
    <w:lvl w:ilvl="0" w:tplc="440CE1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6A835BD"/>
    <w:multiLevelType w:val="multilevel"/>
    <w:tmpl w:val="06F05F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9172E7"/>
    <w:multiLevelType w:val="hybridMultilevel"/>
    <w:tmpl w:val="C102F2F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352B7CDB"/>
    <w:multiLevelType w:val="hybridMultilevel"/>
    <w:tmpl w:val="C0AC42B2"/>
    <w:lvl w:ilvl="0" w:tplc="187829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05781"/>
    <w:multiLevelType w:val="hybridMultilevel"/>
    <w:tmpl w:val="61149AEC"/>
    <w:lvl w:ilvl="0" w:tplc="343A090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>
    <w:nsid w:val="3EEF242A"/>
    <w:multiLevelType w:val="hybridMultilevel"/>
    <w:tmpl w:val="D37E3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005CE8"/>
    <w:multiLevelType w:val="hybridMultilevel"/>
    <w:tmpl w:val="42C2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74734C"/>
    <w:multiLevelType w:val="hybridMultilevel"/>
    <w:tmpl w:val="F50EDD58"/>
    <w:lvl w:ilvl="0" w:tplc="3DE84912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45545D1"/>
    <w:multiLevelType w:val="multilevel"/>
    <w:tmpl w:val="8E3C22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0C2741B"/>
    <w:multiLevelType w:val="hybridMultilevel"/>
    <w:tmpl w:val="36223CF2"/>
    <w:lvl w:ilvl="0" w:tplc="21DC54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8F3DE6"/>
    <w:multiLevelType w:val="hybridMultilevel"/>
    <w:tmpl w:val="29784B92"/>
    <w:lvl w:ilvl="0" w:tplc="45786190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0">
    <w:nsid w:val="5A7339B9"/>
    <w:multiLevelType w:val="hybridMultilevel"/>
    <w:tmpl w:val="5CD6E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866D27"/>
    <w:multiLevelType w:val="hybridMultilevel"/>
    <w:tmpl w:val="D4B01540"/>
    <w:lvl w:ilvl="0" w:tplc="D0B68C0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D66439"/>
    <w:multiLevelType w:val="hybridMultilevel"/>
    <w:tmpl w:val="F05A4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21"/>
  </w:num>
  <w:num w:numId="4">
    <w:abstractNumId w:val="14"/>
  </w:num>
  <w:num w:numId="5">
    <w:abstractNumId w:val="10"/>
  </w:num>
  <w:num w:numId="6">
    <w:abstractNumId w:val="3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5"/>
  </w:num>
  <w:num w:numId="11">
    <w:abstractNumId w:val="15"/>
  </w:num>
  <w:num w:numId="12">
    <w:abstractNumId w:val="16"/>
  </w:num>
  <w:num w:numId="13">
    <w:abstractNumId w:val="9"/>
  </w:num>
  <w:num w:numId="14">
    <w:abstractNumId w:val="4"/>
  </w:num>
  <w:num w:numId="15">
    <w:abstractNumId w:val="0"/>
  </w:num>
  <w:num w:numId="16">
    <w:abstractNumId w:val="6"/>
  </w:num>
  <w:num w:numId="17">
    <w:abstractNumId w:val="22"/>
  </w:num>
  <w:num w:numId="18">
    <w:abstractNumId w:val="13"/>
  </w:num>
  <w:num w:numId="19">
    <w:abstractNumId w:val="17"/>
  </w:num>
  <w:num w:numId="20">
    <w:abstractNumId w:val="2"/>
  </w:num>
  <w:num w:numId="21">
    <w:abstractNumId w:val="19"/>
  </w:num>
  <w:num w:numId="22">
    <w:abstractNumId w:val="7"/>
  </w:num>
  <w:num w:numId="23">
    <w:abstractNumId w:val="20"/>
  </w:num>
  <w:num w:numId="24">
    <w:abstractNumId w:val="12"/>
  </w:num>
  <w:num w:numId="25">
    <w:abstractNumId w:val="1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5E8B"/>
    <w:rsid w:val="00016AE4"/>
    <w:rsid w:val="00075E12"/>
    <w:rsid w:val="000D735E"/>
    <w:rsid w:val="00117A02"/>
    <w:rsid w:val="00120F3D"/>
    <w:rsid w:val="001304E0"/>
    <w:rsid w:val="00137F83"/>
    <w:rsid w:val="001B2F3F"/>
    <w:rsid w:val="00205A56"/>
    <w:rsid w:val="002608A0"/>
    <w:rsid w:val="002A185A"/>
    <w:rsid w:val="00317404"/>
    <w:rsid w:val="00432058"/>
    <w:rsid w:val="004605AB"/>
    <w:rsid w:val="0048258B"/>
    <w:rsid w:val="00495809"/>
    <w:rsid w:val="004D35ED"/>
    <w:rsid w:val="005721F3"/>
    <w:rsid w:val="00580D3B"/>
    <w:rsid w:val="005D5E8B"/>
    <w:rsid w:val="005E02DD"/>
    <w:rsid w:val="00605C13"/>
    <w:rsid w:val="006A2267"/>
    <w:rsid w:val="006C4662"/>
    <w:rsid w:val="006D2E58"/>
    <w:rsid w:val="007026B3"/>
    <w:rsid w:val="0071681B"/>
    <w:rsid w:val="00794442"/>
    <w:rsid w:val="007A0757"/>
    <w:rsid w:val="007A68EA"/>
    <w:rsid w:val="007A7CFC"/>
    <w:rsid w:val="007B3186"/>
    <w:rsid w:val="007B6DBE"/>
    <w:rsid w:val="008054EE"/>
    <w:rsid w:val="00817E43"/>
    <w:rsid w:val="00820EB0"/>
    <w:rsid w:val="00860542"/>
    <w:rsid w:val="00941B3B"/>
    <w:rsid w:val="00951125"/>
    <w:rsid w:val="009768D7"/>
    <w:rsid w:val="00990BC9"/>
    <w:rsid w:val="009C17E4"/>
    <w:rsid w:val="009F769F"/>
    <w:rsid w:val="00A04997"/>
    <w:rsid w:val="00A42990"/>
    <w:rsid w:val="00A52C96"/>
    <w:rsid w:val="00A64FA2"/>
    <w:rsid w:val="00A96ECD"/>
    <w:rsid w:val="00AB20B0"/>
    <w:rsid w:val="00AF6ECC"/>
    <w:rsid w:val="00B12892"/>
    <w:rsid w:val="00BA6E79"/>
    <w:rsid w:val="00BB4859"/>
    <w:rsid w:val="00BB72B8"/>
    <w:rsid w:val="00CB0D47"/>
    <w:rsid w:val="00CE722E"/>
    <w:rsid w:val="00D1604A"/>
    <w:rsid w:val="00D1691C"/>
    <w:rsid w:val="00D83B64"/>
    <w:rsid w:val="00DA0DBC"/>
    <w:rsid w:val="00DA60C2"/>
    <w:rsid w:val="00DC3D1F"/>
    <w:rsid w:val="00DE482C"/>
    <w:rsid w:val="00DF132C"/>
    <w:rsid w:val="00DF13F9"/>
    <w:rsid w:val="00E82709"/>
    <w:rsid w:val="00EC654A"/>
    <w:rsid w:val="00F1470F"/>
    <w:rsid w:val="00F3210F"/>
    <w:rsid w:val="00F4504B"/>
    <w:rsid w:val="00F85A27"/>
    <w:rsid w:val="00FD45F8"/>
    <w:rsid w:val="00FD4C62"/>
    <w:rsid w:val="00FE1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09"/>
  </w:style>
  <w:style w:type="paragraph" w:styleId="1">
    <w:name w:val="heading 1"/>
    <w:basedOn w:val="a"/>
    <w:next w:val="a"/>
    <w:link w:val="10"/>
    <w:qFormat/>
    <w:rsid w:val="005D5E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D5E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D5E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5E8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D5E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D5E8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link w:val="a4"/>
    <w:qFormat/>
    <w:rsid w:val="005D5E8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5D5E8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unhideWhenUsed/>
    <w:rsid w:val="005D5E8B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5D5E8B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5D5E8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5D5E8B"/>
    <w:rPr>
      <w:rFonts w:ascii="Calibri" w:eastAsia="Calibri" w:hAnsi="Calibri" w:cs="Times New Roman"/>
      <w:lang w:eastAsia="en-US"/>
    </w:rPr>
  </w:style>
  <w:style w:type="character" w:styleId="a9">
    <w:name w:val="Hyperlink"/>
    <w:uiPriority w:val="99"/>
    <w:unhideWhenUsed/>
    <w:rsid w:val="005D5E8B"/>
    <w:rPr>
      <w:color w:val="0000FF"/>
      <w:u w:val="single"/>
    </w:rPr>
  </w:style>
  <w:style w:type="paragraph" w:customStyle="1" w:styleId="ConsPlusNormal">
    <w:name w:val="ConsPlusNormal"/>
    <w:rsid w:val="005D5E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5D5E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Default">
    <w:name w:val="Default"/>
    <w:rsid w:val="005D5E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link w:val="ConsPlusCell0"/>
    <w:uiPriority w:val="99"/>
    <w:rsid w:val="005D5E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Cell0">
    <w:name w:val="ConsPlusCell Знак"/>
    <w:basedOn w:val="a0"/>
    <w:link w:val="ConsPlusCell"/>
    <w:rsid w:val="005D5E8B"/>
    <w:rPr>
      <w:rFonts w:ascii="Arial" w:eastAsia="Calibri" w:hAnsi="Arial" w:cs="Arial"/>
      <w:sz w:val="20"/>
      <w:szCs w:val="20"/>
    </w:rPr>
  </w:style>
  <w:style w:type="paragraph" w:styleId="aa">
    <w:name w:val="Normal (Web)"/>
    <w:basedOn w:val="a"/>
    <w:uiPriority w:val="99"/>
    <w:rsid w:val="005D5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">
    <w:name w:val="Основной текст + 8"/>
    <w:aliases w:val="5 pt"/>
    <w:basedOn w:val="a6"/>
    <w:rsid w:val="005D5E8B"/>
    <w:rPr>
      <w:rFonts w:ascii="Times New Roman" w:eastAsia="Times New Roman" w:hAnsi="Times New Roman" w:cs="Times New Roman"/>
      <w:color w:val="000000"/>
      <w:sz w:val="17"/>
      <w:szCs w:val="17"/>
      <w:u w:val="none"/>
      <w:lang w:bidi="ar-SA"/>
    </w:rPr>
  </w:style>
  <w:style w:type="paragraph" w:customStyle="1" w:styleId="ConsTitle">
    <w:name w:val="ConsTitle"/>
    <w:rsid w:val="005D5E8B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hl41">
    <w:name w:val="hl41"/>
    <w:basedOn w:val="a0"/>
    <w:rsid w:val="005D5E8B"/>
    <w:rPr>
      <w:b/>
      <w:bCs/>
      <w:sz w:val="20"/>
      <w:szCs w:val="20"/>
    </w:rPr>
  </w:style>
  <w:style w:type="paragraph" w:customStyle="1" w:styleId="ab">
    <w:name w:val="Прижатый влево"/>
    <w:basedOn w:val="a"/>
    <w:next w:val="a"/>
    <w:uiPriority w:val="99"/>
    <w:rsid w:val="005D5E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"/>
    <w:basedOn w:val="a"/>
    <w:rsid w:val="005D5E8B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ad">
    <w:name w:val="Гипертекстовая ссылка"/>
    <w:basedOn w:val="a0"/>
    <w:uiPriority w:val="99"/>
    <w:rsid w:val="005D5E8B"/>
    <w:rPr>
      <w:color w:val="106BBE"/>
    </w:rPr>
  </w:style>
  <w:style w:type="character" w:customStyle="1" w:styleId="FontStyle21">
    <w:name w:val="Font Style21"/>
    <w:basedOn w:val="a0"/>
    <w:rsid w:val="005D5E8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rsid w:val="005D5E8B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5D5E8B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5D5E8B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5D5E8B"/>
    <w:pPr>
      <w:widowControl w:val="0"/>
      <w:autoSpaceDE w:val="0"/>
      <w:autoSpaceDN w:val="0"/>
      <w:adjustRightInd w:val="0"/>
      <w:spacing w:after="0" w:line="222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5D5E8B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5D5E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5D5E8B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rsid w:val="005D5E8B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ConsPlusNonformat">
    <w:name w:val="ConsPlusNonformat"/>
    <w:rsid w:val="005D5E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15">
    <w:name w:val="Style15"/>
    <w:basedOn w:val="a"/>
    <w:rsid w:val="005D5E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rsid w:val="005D5E8B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5D5E8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5D5E8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5D5E8B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"/>
    <w:link w:val="af"/>
    <w:rsid w:val="005D5E8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5D5E8B"/>
    <w:rPr>
      <w:rFonts w:ascii="Tahoma" w:eastAsia="Times New Roman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semiHidden/>
    <w:unhideWhenUsed/>
    <w:rsid w:val="005D5E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5D5E8B"/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3"/>
    <w:uiPriority w:val="99"/>
    <w:rsid w:val="005D5E8B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2"/>
    <w:uiPriority w:val="99"/>
    <w:unhideWhenUsed/>
    <w:rsid w:val="005D5E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ижний колонтитул Знак1"/>
    <w:basedOn w:val="a0"/>
    <w:link w:val="af3"/>
    <w:uiPriority w:val="99"/>
    <w:semiHidden/>
    <w:rsid w:val="005D5E8B"/>
  </w:style>
  <w:style w:type="character" w:customStyle="1" w:styleId="FontStyle12">
    <w:name w:val="Font Style12"/>
    <w:basedOn w:val="a0"/>
    <w:rsid w:val="005D5E8B"/>
    <w:rPr>
      <w:rFonts w:ascii="Times New Roman" w:hAnsi="Times New Roman" w:cs="Times New Roman" w:hint="default"/>
      <w:b/>
      <w:bCs/>
      <w:sz w:val="34"/>
      <w:szCs w:val="34"/>
    </w:rPr>
  </w:style>
  <w:style w:type="paragraph" w:styleId="af4">
    <w:name w:val="List Paragraph"/>
    <w:basedOn w:val="a"/>
    <w:link w:val="af5"/>
    <w:uiPriority w:val="34"/>
    <w:qFormat/>
    <w:rsid w:val="005D5E8B"/>
    <w:pPr>
      <w:ind w:left="720"/>
      <w:contextualSpacing/>
    </w:pPr>
  </w:style>
  <w:style w:type="paragraph" w:customStyle="1" w:styleId="ConsNormal">
    <w:name w:val="ConsNormal"/>
    <w:rsid w:val="005D5E8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6">
    <w:name w:val="Strong"/>
    <w:basedOn w:val="a0"/>
    <w:qFormat/>
    <w:rsid w:val="005D5E8B"/>
    <w:rPr>
      <w:b/>
      <w:bCs/>
    </w:rPr>
  </w:style>
  <w:style w:type="paragraph" w:customStyle="1" w:styleId="garantNormal">
    <w:name w:val="garantNormal"/>
    <w:uiPriority w:val="99"/>
    <w:rsid w:val="005D5E8B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</w:rPr>
  </w:style>
  <w:style w:type="character" w:customStyle="1" w:styleId="Exact">
    <w:name w:val="Подпись к картинке Exact"/>
    <w:basedOn w:val="a0"/>
    <w:link w:val="af7"/>
    <w:rsid w:val="005D5E8B"/>
    <w:rPr>
      <w:rFonts w:ascii="Times New Roman" w:eastAsia="Times New Roman" w:hAnsi="Times New Roman" w:cs="Times New Roman"/>
      <w:spacing w:val="9"/>
      <w:sz w:val="20"/>
      <w:szCs w:val="20"/>
      <w:shd w:val="clear" w:color="auto" w:fill="FFFFFF"/>
    </w:rPr>
  </w:style>
  <w:style w:type="paragraph" w:customStyle="1" w:styleId="af7">
    <w:name w:val="Подпись к картинке"/>
    <w:basedOn w:val="a"/>
    <w:link w:val="Exact"/>
    <w:rsid w:val="005D5E8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9"/>
      <w:sz w:val="20"/>
      <w:szCs w:val="20"/>
    </w:rPr>
  </w:style>
  <w:style w:type="character" w:customStyle="1" w:styleId="af8">
    <w:name w:val="Основной текст_"/>
    <w:basedOn w:val="a0"/>
    <w:link w:val="12"/>
    <w:rsid w:val="005D5E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f8"/>
    <w:rsid w:val="005D5E8B"/>
    <w:pPr>
      <w:widowControl w:val="0"/>
      <w:shd w:val="clear" w:color="auto" w:fill="FFFFFF"/>
      <w:spacing w:before="600" w:after="48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31">
    <w:name w:val="Основной текст (3)"/>
    <w:basedOn w:val="a0"/>
    <w:rsid w:val="005D5E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5D5E8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D5E8B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19"/>
      <w:szCs w:val="19"/>
    </w:rPr>
  </w:style>
  <w:style w:type="table" w:styleId="af9">
    <w:name w:val="Table Grid"/>
    <w:basedOn w:val="a1"/>
    <w:uiPriority w:val="39"/>
    <w:rsid w:val="005D5E8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A64FA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21">
    <w:name w:val="toc 2"/>
    <w:basedOn w:val="a"/>
    <w:next w:val="a"/>
    <w:autoRedefine/>
    <w:uiPriority w:val="39"/>
    <w:qFormat/>
    <w:rsid w:val="00E82709"/>
    <w:pPr>
      <w:widowControl w:val="0"/>
      <w:tabs>
        <w:tab w:val="left" w:pos="-3261"/>
        <w:tab w:val="left" w:pos="9248"/>
      </w:tabs>
      <w:adjustRightInd w:val="0"/>
      <w:spacing w:after="0" w:line="240" w:lineRule="auto"/>
      <w:ind w:firstLine="709"/>
      <w:jc w:val="center"/>
      <w:textAlignment w:val="baseline"/>
      <w:outlineLvl w:val="0"/>
    </w:pPr>
    <w:rPr>
      <w:rFonts w:ascii="Times New Roman" w:eastAsia="Microsoft YaHei" w:hAnsi="Times New Roman" w:cs="Times New Roman"/>
      <w:b/>
      <w:bCs/>
      <w:spacing w:val="-5"/>
      <w:sz w:val="26"/>
      <w:szCs w:val="26"/>
      <w:lang w:eastAsia="en-US"/>
    </w:rPr>
  </w:style>
  <w:style w:type="character" w:customStyle="1" w:styleId="af5">
    <w:name w:val="Абзац списка Знак"/>
    <w:link w:val="af4"/>
    <w:uiPriority w:val="34"/>
    <w:rsid w:val="00E82709"/>
  </w:style>
  <w:style w:type="paragraph" w:customStyle="1" w:styleId="41">
    <w:name w:val="Основной текст4"/>
    <w:basedOn w:val="a"/>
    <w:rsid w:val="00605C13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13">
    <w:name w:val="Заголовок №1"/>
    <w:basedOn w:val="a0"/>
    <w:rsid w:val="00DF13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formattext">
    <w:name w:val="formattext"/>
    <w:basedOn w:val="a"/>
    <w:rsid w:val="00DF1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(2)"/>
    <w:basedOn w:val="a0"/>
    <w:rsid w:val="003174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20">
    <w:name w:val="Заголовок №1 (2)"/>
    <w:basedOn w:val="a0"/>
    <w:rsid w:val="003174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6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sino-nao.ru" TargetMode="External"/><Relationship Id="rId13" Type="http://schemas.openxmlformats.org/officeDocument/2006/relationships/hyperlink" Target="http://www.consultant.ru/document/cons_doc_LAW_162041/0845443b607563216fca88a2e2a96d3ce2f55e60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osreestr.gov.ru/sit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kh.adm-na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adastr.ru/services/zakaz-vypisok-iz-egrn/" TargetMode="External"/><Relationship Id="rId10" Type="http://schemas.openxmlformats.org/officeDocument/2006/relationships/hyperlink" Target="http://www.oksino-na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rnao.ru" TargetMode="External"/><Relationship Id="rId14" Type="http://schemas.openxmlformats.org/officeDocument/2006/relationships/hyperlink" Target="https://pkk.r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23ACB-E663-43D4-907E-49CFC4153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2021-03-26T06:42:00Z</cp:lastPrinted>
  <dcterms:created xsi:type="dcterms:W3CDTF">2021-03-26T06:45:00Z</dcterms:created>
  <dcterms:modified xsi:type="dcterms:W3CDTF">2021-05-11T13:53:00Z</dcterms:modified>
</cp:coreProperties>
</file>