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CE3E9C"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CE3E9C"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1093A" w:rsidRDefault="00A66A24" w:rsidP="005D5E8B">
                  <w:pPr>
                    <w:pStyle w:val="a8"/>
                    <w:jc w:val="center"/>
                    <w:rPr>
                      <w:rFonts w:ascii="Times New Roman" w:hAnsi="Times New Roman"/>
                      <w:b/>
                      <w:sz w:val="28"/>
                      <w:szCs w:val="28"/>
                    </w:rPr>
                  </w:pPr>
                  <w:r>
                    <w:rPr>
                      <w:rFonts w:ascii="Times New Roman" w:hAnsi="Times New Roman"/>
                      <w:b/>
                      <w:sz w:val="28"/>
                      <w:szCs w:val="28"/>
                    </w:rPr>
                    <w:t>№ 2</w:t>
                  </w:r>
                </w:p>
                <w:p w:rsidR="0091093A" w:rsidRDefault="00A66A24" w:rsidP="005D5E8B">
                  <w:pPr>
                    <w:pStyle w:val="a8"/>
                    <w:jc w:val="center"/>
                    <w:rPr>
                      <w:rFonts w:ascii="Times New Roman" w:hAnsi="Times New Roman"/>
                      <w:b/>
                    </w:rPr>
                  </w:pPr>
                  <w:r>
                    <w:rPr>
                      <w:rFonts w:ascii="Times New Roman" w:hAnsi="Times New Roman"/>
                      <w:b/>
                    </w:rPr>
                    <w:t>28</w:t>
                  </w:r>
                </w:p>
                <w:p w:rsidR="0091093A" w:rsidRDefault="00860B6F" w:rsidP="005D5E8B">
                  <w:pPr>
                    <w:pStyle w:val="a8"/>
                    <w:jc w:val="center"/>
                    <w:rPr>
                      <w:rFonts w:ascii="Times New Roman" w:hAnsi="Times New Roman"/>
                      <w:b/>
                    </w:rPr>
                  </w:pPr>
                  <w:r>
                    <w:rPr>
                      <w:rFonts w:ascii="Times New Roman" w:hAnsi="Times New Roman"/>
                      <w:b/>
                    </w:rPr>
                    <w:t>января</w:t>
                  </w:r>
                </w:p>
                <w:p w:rsidR="0091093A" w:rsidRDefault="00860B6F" w:rsidP="005D5E8B">
                  <w:pPr>
                    <w:pStyle w:val="a8"/>
                    <w:jc w:val="center"/>
                    <w:rPr>
                      <w:b/>
                      <w:sz w:val="28"/>
                      <w:szCs w:val="28"/>
                    </w:rPr>
                  </w:pPr>
                  <w:r>
                    <w:rPr>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29272D" w:rsidRPr="0029272D" w:rsidRDefault="00AE71BF" w:rsidP="00A66A24">
      <w:pPr>
        <w:pStyle w:val="ConsPlusNonformat"/>
        <w:widowControl/>
        <w:rPr>
          <w:rFonts w:ascii="Times New Roman" w:hAnsi="Times New Roman"/>
          <w:sz w:val="16"/>
          <w:szCs w:val="16"/>
        </w:rPr>
      </w:pPr>
      <w:r w:rsidRPr="0029272D">
        <w:rPr>
          <w:rFonts w:ascii="Times New Roman" w:hAnsi="Times New Roman" w:cs="Times New Roman"/>
          <w:b/>
          <w:bCs/>
          <w:color w:val="000000"/>
          <w:sz w:val="16"/>
          <w:szCs w:val="16"/>
        </w:rPr>
        <w:t xml:space="preserve">                   </w:t>
      </w:r>
      <w:r w:rsidR="009719F7" w:rsidRPr="0029272D">
        <w:rPr>
          <w:rFonts w:ascii="Times New Roman" w:hAnsi="Times New Roman" w:cs="Times New Roman"/>
          <w:b/>
          <w:bCs/>
          <w:color w:val="000000"/>
          <w:sz w:val="16"/>
          <w:szCs w:val="16"/>
        </w:rPr>
        <w:t xml:space="preserve">       </w:t>
      </w:r>
      <w:r w:rsidR="007C019E">
        <w:rPr>
          <w:rFonts w:ascii="Times New Roman" w:hAnsi="Times New Roman" w:cs="Times New Roman"/>
          <w:b/>
          <w:bCs/>
          <w:color w:val="000000"/>
          <w:sz w:val="16"/>
          <w:szCs w:val="16"/>
        </w:rPr>
        <w:t xml:space="preserve">                     </w:t>
      </w:r>
      <w:r w:rsidR="0029272D" w:rsidRPr="0029272D">
        <w:rPr>
          <w:b/>
          <w:color w:val="FF0000"/>
          <w:sz w:val="16"/>
          <w:szCs w:val="16"/>
        </w:rPr>
        <w:t xml:space="preserve">    </w:t>
      </w:r>
    </w:p>
    <w:p w:rsidR="00EF54BC" w:rsidRPr="00FC5D50" w:rsidRDefault="00EF54BC" w:rsidP="00EF54BC">
      <w:pPr>
        <w:pStyle w:val="ConsPlusNonformat"/>
        <w:widowControl/>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                                                                                               </w:t>
      </w:r>
    </w:p>
    <w:p w:rsidR="00EF54BC" w:rsidRPr="00EF54BC" w:rsidRDefault="00EF54BC" w:rsidP="00EF54BC">
      <w:pPr>
        <w:pStyle w:val="ConsPlusNonformat"/>
        <w:widowControl/>
        <w:jc w:val="center"/>
        <w:rPr>
          <w:rFonts w:ascii="Times New Roman" w:hAnsi="Times New Roman" w:cs="Times New Roman"/>
          <w:b/>
          <w:bCs/>
          <w:sz w:val="16"/>
          <w:szCs w:val="16"/>
        </w:rPr>
      </w:pPr>
      <w:r w:rsidRPr="00EF54BC">
        <w:rPr>
          <w:rFonts w:ascii="Times New Roman" w:hAnsi="Times New Roman" w:cs="Times New Roman"/>
          <w:b/>
          <w:bCs/>
          <w:sz w:val="16"/>
          <w:szCs w:val="16"/>
        </w:rPr>
        <w:t>СОВЕТ ДЕПУТАТОВ</w:t>
      </w:r>
    </w:p>
    <w:p w:rsidR="00EF54BC" w:rsidRPr="00EF54BC" w:rsidRDefault="00EF54BC" w:rsidP="00EF54BC">
      <w:pPr>
        <w:pStyle w:val="ConsPlusNonformat"/>
        <w:widowControl/>
        <w:jc w:val="center"/>
        <w:rPr>
          <w:rFonts w:ascii="Times New Roman" w:hAnsi="Times New Roman" w:cs="Times New Roman"/>
          <w:b/>
          <w:bCs/>
          <w:sz w:val="16"/>
          <w:szCs w:val="16"/>
        </w:rPr>
      </w:pPr>
      <w:r w:rsidRPr="00EF54BC">
        <w:rPr>
          <w:rFonts w:ascii="Times New Roman" w:hAnsi="Times New Roman" w:cs="Times New Roman"/>
          <w:b/>
          <w:bCs/>
          <w:sz w:val="16"/>
          <w:szCs w:val="16"/>
        </w:rPr>
        <w:t>СЕЛЬСКОГО ПОСЕЛЕНИЯ «ПУСТОЗЕРСКИЙ СЕЛЬСОВЕТ»</w:t>
      </w:r>
    </w:p>
    <w:p w:rsidR="00EF54BC" w:rsidRPr="00EF54BC" w:rsidRDefault="00EF54BC" w:rsidP="00EF54BC">
      <w:pPr>
        <w:pStyle w:val="ConsPlusNonformat"/>
        <w:widowControl/>
        <w:jc w:val="center"/>
        <w:rPr>
          <w:rFonts w:ascii="Times New Roman" w:hAnsi="Times New Roman" w:cs="Times New Roman"/>
          <w:b/>
          <w:bCs/>
          <w:sz w:val="16"/>
          <w:szCs w:val="16"/>
        </w:rPr>
      </w:pPr>
      <w:r w:rsidRPr="00EF54BC">
        <w:rPr>
          <w:rFonts w:ascii="Times New Roman" w:hAnsi="Times New Roman" w:cs="Times New Roman"/>
          <w:b/>
          <w:bCs/>
          <w:sz w:val="16"/>
          <w:szCs w:val="16"/>
        </w:rPr>
        <w:t>ЗАПОЛЯРНОГО РАЙОНА</w:t>
      </w:r>
    </w:p>
    <w:p w:rsidR="00EF54BC" w:rsidRPr="00AC2041" w:rsidRDefault="00EF54BC" w:rsidP="00AC2041">
      <w:pPr>
        <w:pStyle w:val="ConsPlusNonformat"/>
        <w:widowControl/>
        <w:jc w:val="center"/>
        <w:rPr>
          <w:rFonts w:ascii="Times New Roman" w:hAnsi="Times New Roman" w:cs="Times New Roman"/>
          <w:b/>
          <w:bCs/>
          <w:sz w:val="16"/>
          <w:szCs w:val="16"/>
        </w:rPr>
      </w:pPr>
      <w:r w:rsidRPr="00EF54BC">
        <w:rPr>
          <w:rFonts w:ascii="Times New Roman" w:hAnsi="Times New Roman" w:cs="Times New Roman"/>
          <w:b/>
          <w:bCs/>
          <w:sz w:val="16"/>
          <w:szCs w:val="16"/>
        </w:rPr>
        <w:t>НЕНЕЦКОГО АВТОНОМНОГО ОКРУГА</w:t>
      </w:r>
    </w:p>
    <w:p w:rsidR="00EF54BC" w:rsidRPr="00EF54BC" w:rsidRDefault="00EF54BC" w:rsidP="00EF54BC">
      <w:pPr>
        <w:pStyle w:val="ConsPlusTitle"/>
        <w:widowControl/>
        <w:jc w:val="center"/>
        <w:rPr>
          <w:rFonts w:ascii="Times New Roman" w:hAnsi="Times New Roman" w:cs="Times New Roman"/>
          <w:sz w:val="16"/>
          <w:szCs w:val="16"/>
        </w:rPr>
      </w:pPr>
    </w:p>
    <w:p w:rsidR="00EF54BC" w:rsidRPr="00EF54BC" w:rsidRDefault="00EF54BC" w:rsidP="00EF54BC">
      <w:pPr>
        <w:pStyle w:val="ConsPlusTitle"/>
        <w:widowControl/>
        <w:jc w:val="center"/>
        <w:rPr>
          <w:rFonts w:ascii="Times New Roman" w:hAnsi="Times New Roman" w:cs="Times New Roman"/>
          <w:b w:val="0"/>
          <w:sz w:val="16"/>
          <w:szCs w:val="16"/>
        </w:rPr>
      </w:pPr>
      <w:r w:rsidRPr="00EF54BC">
        <w:rPr>
          <w:rFonts w:ascii="Times New Roman" w:hAnsi="Times New Roman" w:cs="Times New Roman"/>
          <w:b w:val="0"/>
          <w:sz w:val="16"/>
          <w:szCs w:val="16"/>
        </w:rPr>
        <w:t xml:space="preserve">Тридцать  шестое (внеочередное) заседание 27- го созыва </w:t>
      </w:r>
    </w:p>
    <w:p w:rsidR="00EF54BC" w:rsidRPr="00EF54BC" w:rsidRDefault="00EF54BC" w:rsidP="00EF54BC">
      <w:pPr>
        <w:pStyle w:val="ConsPlusTitle"/>
        <w:widowControl/>
        <w:rPr>
          <w:rFonts w:ascii="Times New Roman" w:hAnsi="Times New Roman" w:cs="Times New Roman"/>
          <w:sz w:val="16"/>
          <w:szCs w:val="16"/>
        </w:rPr>
      </w:pPr>
    </w:p>
    <w:p w:rsidR="00EF54BC" w:rsidRPr="00EF54BC" w:rsidRDefault="00EF54BC" w:rsidP="00EF54BC">
      <w:pPr>
        <w:pStyle w:val="ConsPlusTitle"/>
        <w:widowControl/>
        <w:jc w:val="center"/>
        <w:rPr>
          <w:rFonts w:ascii="Times New Roman" w:hAnsi="Times New Roman" w:cs="Times New Roman"/>
          <w:sz w:val="16"/>
          <w:szCs w:val="16"/>
        </w:rPr>
      </w:pPr>
      <w:r w:rsidRPr="00EF54BC">
        <w:rPr>
          <w:rFonts w:ascii="Times New Roman" w:hAnsi="Times New Roman" w:cs="Times New Roman"/>
          <w:sz w:val="16"/>
          <w:szCs w:val="16"/>
        </w:rPr>
        <w:t>РЕШЕНИЕ</w:t>
      </w:r>
    </w:p>
    <w:p w:rsidR="00EF54BC" w:rsidRPr="00EF54BC" w:rsidRDefault="00EF54BC" w:rsidP="00EF54BC">
      <w:pPr>
        <w:pStyle w:val="ConsPlusTitle"/>
        <w:widowControl/>
        <w:jc w:val="center"/>
        <w:rPr>
          <w:rFonts w:ascii="Times New Roman" w:hAnsi="Times New Roman" w:cs="Times New Roman"/>
          <w:sz w:val="16"/>
          <w:szCs w:val="16"/>
        </w:rPr>
      </w:pPr>
    </w:p>
    <w:p w:rsidR="00EF54BC" w:rsidRPr="00EF54BC" w:rsidRDefault="00EF54BC" w:rsidP="00AC2041">
      <w:pPr>
        <w:pStyle w:val="ConsPlusTitle"/>
        <w:widowControl/>
        <w:jc w:val="center"/>
        <w:rPr>
          <w:rFonts w:ascii="Times New Roman" w:hAnsi="Times New Roman" w:cs="Times New Roman"/>
          <w:b w:val="0"/>
          <w:sz w:val="16"/>
          <w:szCs w:val="16"/>
        </w:rPr>
      </w:pPr>
      <w:r w:rsidRPr="00EF54BC">
        <w:rPr>
          <w:rFonts w:ascii="Times New Roman" w:hAnsi="Times New Roman" w:cs="Times New Roman"/>
          <w:b w:val="0"/>
          <w:sz w:val="16"/>
          <w:szCs w:val="16"/>
        </w:rPr>
        <w:t>от  05   августа 2021 года № 1</w:t>
      </w:r>
    </w:p>
    <w:p w:rsidR="00EF54BC" w:rsidRPr="00EF54BC" w:rsidRDefault="00EF54BC" w:rsidP="00EF54BC">
      <w:pPr>
        <w:spacing w:after="0"/>
        <w:rPr>
          <w:rFonts w:ascii="Times New Roman" w:hAnsi="Times New Roman" w:cs="Times New Roman"/>
          <w:b/>
          <w:sz w:val="16"/>
          <w:szCs w:val="16"/>
        </w:rPr>
      </w:pPr>
    </w:p>
    <w:p w:rsidR="00EF54BC" w:rsidRPr="00EF54BC" w:rsidRDefault="00EF54BC" w:rsidP="00EF54BC">
      <w:pPr>
        <w:spacing w:after="0"/>
        <w:jc w:val="center"/>
        <w:rPr>
          <w:rFonts w:ascii="Times New Roman" w:hAnsi="Times New Roman" w:cs="Times New Roman"/>
          <w:b/>
          <w:sz w:val="16"/>
          <w:szCs w:val="16"/>
        </w:rPr>
      </w:pPr>
      <w:r w:rsidRPr="00EF54BC">
        <w:rPr>
          <w:rFonts w:ascii="Times New Roman" w:hAnsi="Times New Roman" w:cs="Times New Roman"/>
          <w:b/>
          <w:sz w:val="16"/>
          <w:szCs w:val="16"/>
        </w:rPr>
        <w:t>О ВНЕСЕНИИ  ИЗМЕНЕНИЙ  В УСТАВ  СЕЛЬСКОГО  ПОСЕЛЕНИЯ «ПУСТОЗЕРСКИЙ СЕЛЬСОВЕТ» ЗАПОЛЯРНОГО  РАЙОНА  НЕНЕЦКОГО АВТОНОМНОГО  ОКРУГА</w:t>
      </w:r>
    </w:p>
    <w:p w:rsidR="00EF54BC" w:rsidRPr="00EF54BC" w:rsidRDefault="00EF54BC" w:rsidP="00EF54BC">
      <w:pPr>
        <w:spacing w:after="0"/>
        <w:jc w:val="center"/>
        <w:rPr>
          <w:rFonts w:ascii="Times New Roman" w:hAnsi="Times New Roman" w:cs="Times New Roman"/>
          <w:b/>
          <w:sz w:val="16"/>
          <w:szCs w:val="16"/>
        </w:rPr>
      </w:pPr>
    </w:p>
    <w:p w:rsidR="00EF54BC" w:rsidRPr="00EF54BC" w:rsidRDefault="00EF54BC" w:rsidP="00EF54BC">
      <w:pPr>
        <w:autoSpaceDE w:val="0"/>
        <w:autoSpaceDN w:val="0"/>
        <w:adjustRightInd w:val="0"/>
        <w:spacing w:after="0"/>
        <w:ind w:firstLine="567"/>
        <w:jc w:val="both"/>
        <w:rPr>
          <w:rFonts w:ascii="Times New Roman" w:hAnsi="Times New Roman" w:cs="Times New Roman"/>
          <w:sz w:val="16"/>
          <w:szCs w:val="16"/>
        </w:rPr>
      </w:pPr>
      <w:r w:rsidRPr="00EF54BC">
        <w:rPr>
          <w:rFonts w:ascii="Times New Roman" w:hAnsi="Times New Roman" w:cs="Times New Roman"/>
          <w:sz w:val="16"/>
          <w:szCs w:val="16"/>
        </w:rPr>
        <w:tab/>
        <w:t>Руководствуясь решением Совета депутатов  Сельского поселения «Пустозерский сельсовет» Заполярного района Ненецкого  автономного округа от   17.06.2021  № 6 «О проекте решения «О внесении изменений в Устав Сельского поселения «Пустозерский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в Устав Сельского поселения «Пустозерский сельсовет» Заполярного района Ненецкого автономного округа», в соответствии с федеральным и окружным законодательством, Совет депутатов Сельского поселения «Пустозерский сельсовет» Заполярного района Ненецкого автономного округа РЕШИЛ:</w:t>
      </w:r>
    </w:p>
    <w:p w:rsidR="00EF54BC" w:rsidRPr="00EF54BC" w:rsidRDefault="00EF54BC" w:rsidP="00EF54BC">
      <w:pPr>
        <w:spacing w:after="0"/>
        <w:jc w:val="both"/>
        <w:rPr>
          <w:rFonts w:ascii="Times New Roman" w:hAnsi="Times New Roman" w:cs="Times New Roman"/>
          <w:sz w:val="16"/>
          <w:szCs w:val="16"/>
        </w:rPr>
      </w:pPr>
    </w:p>
    <w:p w:rsidR="00EF54BC" w:rsidRPr="00EF54BC" w:rsidRDefault="00EF54BC" w:rsidP="00EF54BC">
      <w:pPr>
        <w:spacing w:after="0"/>
        <w:jc w:val="both"/>
        <w:rPr>
          <w:rFonts w:ascii="Times New Roman" w:hAnsi="Times New Roman" w:cs="Times New Roman"/>
          <w:sz w:val="16"/>
          <w:szCs w:val="16"/>
        </w:rPr>
      </w:pPr>
      <w:r w:rsidRPr="00EF54BC">
        <w:rPr>
          <w:rFonts w:ascii="Times New Roman" w:hAnsi="Times New Roman" w:cs="Times New Roman"/>
          <w:sz w:val="16"/>
          <w:szCs w:val="16"/>
        </w:rPr>
        <w:tab/>
        <w:t xml:space="preserve"> 1.  Внести прилагаемые изменения в Устав Сельского поселения «Пустозерский сельсовет» Заполярного района Ненецкого автономного округа.</w:t>
      </w:r>
    </w:p>
    <w:p w:rsidR="00EF54BC" w:rsidRPr="00EF54BC" w:rsidRDefault="00EF54BC" w:rsidP="00EF54BC">
      <w:pPr>
        <w:spacing w:after="0"/>
        <w:ind w:firstLine="567"/>
        <w:jc w:val="both"/>
        <w:rPr>
          <w:rFonts w:ascii="Times New Roman" w:hAnsi="Times New Roman" w:cs="Times New Roman"/>
          <w:sz w:val="16"/>
          <w:szCs w:val="16"/>
        </w:rPr>
      </w:pPr>
    </w:p>
    <w:p w:rsidR="00EF54BC" w:rsidRPr="00EF54BC" w:rsidRDefault="00EF54BC" w:rsidP="00EF54BC">
      <w:pPr>
        <w:spacing w:after="0"/>
        <w:ind w:firstLine="567"/>
        <w:jc w:val="both"/>
        <w:rPr>
          <w:rFonts w:ascii="Times New Roman" w:hAnsi="Times New Roman" w:cs="Times New Roman"/>
          <w:sz w:val="16"/>
          <w:szCs w:val="16"/>
        </w:rPr>
      </w:pPr>
      <w:r w:rsidRPr="00EF54BC">
        <w:rPr>
          <w:rFonts w:ascii="Times New Roman" w:hAnsi="Times New Roman" w:cs="Times New Roman"/>
          <w:sz w:val="16"/>
          <w:szCs w:val="16"/>
        </w:rPr>
        <w:tab/>
        <w:t xml:space="preserve">2. Принятые изменения и дополнения подлежат государственной регистрации в установленном законом порядке. </w:t>
      </w:r>
    </w:p>
    <w:p w:rsidR="00EF54BC" w:rsidRPr="00EF54BC" w:rsidRDefault="00EF54BC" w:rsidP="00EF54BC">
      <w:pPr>
        <w:autoSpaceDE w:val="0"/>
        <w:autoSpaceDN w:val="0"/>
        <w:adjustRightInd w:val="0"/>
        <w:spacing w:after="0"/>
        <w:jc w:val="both"/>
        <w:rPr>
          <w:rFonts w:ascii="Times New Roman" w:hAnsi="Times New Roman" w:cs="Times New Roman"/>
          <w:sz w:val="16"/>
          <w:szCs w:val="16"/>
        </w:rPr>
      </w:pPr>
    </w:p>
    <w:p w:rsidR="00EF54BC" w:rsidRPr="00EF54BC" w:rsidRDefault="00EF54BC" w:rsidP="00EF54BC">
      <w:pPr>
        <w:pStyle w:val="ConsPlusNormal"/>
        <w:widowControl/>
        <w:ind w:firstLine="567"/>
        <w:jc w:val="both"/>
        <w:rPr>
          <w:rFonts w:ascii="Times New Roman" w:hAnsi="Times New Roman" w:cs="Times New Roman"/>
          <w:sz w:val="16"/>
          <w:szCs w:val="16"/>
        </w:rPr>
      </w:pPr>
      <w:r w:rsidRPr="00EF54BC">
        <w:rPr>
          <w:rFonts w:ascii="Times New Roman" w:hAnsi="Times New Roman" w:cs="Times New Roman"/>
          <w:sz w:val="16"/>
          <w:szCs w:val="16"/>
        </w:rPr>
        <w:t>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w:t>
      </w:r>
    </w:p>
    <w:p w:rsidR="00EF54BC" w:rsidRPr="00EF54BC" w:rsidRDefault="00EF54BC" w:rsidP="00EF54BC">
      <w:pPr>
        <w:spacing w:after="0"/>
        <w:jc w:val="both"/>
        <w:rPr>
          <w:rFonts w:ascii="Times New Roman" w:hAnsi="Times New Roman" w:cs="Times New Roman"/>
          <w:sz w:val="16"/>
          <w:szCs w:val="16"/>
        </w:rPr>
      </w:pPr>
    </w:p>
    <w:p w:rsidR="00EF54BC" w:rsidRPr="00EF54BC" w:rsidRDefault="00EF54BC" w:rsidP="00EF54BC">
      <w:pPr>
        <w:pStyle w:val="af6"/>
        <w:spacing w:after="0" w:line="240" w:lineRule="auto"/>
        <w:ind w:left="0"/>
        <w:jc w:val="both"/>
        <w:rPr>
          <w:rFonts w:ascii="Times New Roman" w:hAnsi="Times New Roman" w:cs="Times New Roman"/>
          <w:sz w:val="16"/>
          <w:szCs w:val="16"/>
        </w:rPr>
      </w:pPr>
      <w:r w:rsidRPr="00EF54BC">
        <w:rPr>
          <w:rFonts w:ascii="Times New Roman" w:hAnsi="Times New Roman" w:cs="Times New Roman"/>
          <w:sz w:val="16"/>
          <w:szCs w:val="16"/>
        </w:rPr>
        <w:t xml:space="preserve">Глава Сельского поселения                                                                  </w:t>
      </w:r>
    </w:p>
    <w:p w:rsidR="00EF54BC" w:rsidRPr="00EF54BC" w:rsidRDefault="00EF54BC" w:rsidP="00EF54BC">
      <w:pPr>
        <w:pStyle w:val="af6"/>
        <w:spacing w:after="0" w:line="240" w:lineRule="auto"/>
        <w:ind w:left="0"/>
        <w:jc w:val="both"/>
        <w:rPr>
          <w:rFonts w:ascii="Times New Roman" w:hAnsi="Times New Roman" w:cs="Times New Roman"/>
          <w:sz w:val="16"/>
          <w:szCs w:val="16"/>
        </w:rPr>
      </w:pPr>
      <w:r w:rsidRPr="00EF54BC">
        <w:rPr>
          <w:rFonts w:ascii="Times New Roman" w:hAnsi="Times New Roman" w:cs="Times New Roman"/>
          <w:sz w:val="16"/>
          <w:szCs w:val="16"/>
        </w:rPr>
        <w:t xml:space="preserve">«Пустозерский сельсовет ЗР НАО                                                               С.М.Макарова   </w:t>
      </w:r>
    </w:p>
    <w:p w:rsidR="00EF54BC" w:rsidRPr="00EF54BC" w:rsidRDefault="00EF54BC" w:rsidP="000F77A9">
      <w:pPr>
        <w:spacing w:after="0"/>
        <w:jc w:val="both"/>
        <w:rPr>
          <w:rFonts w:ascii="Times New Roman" w:hAnsi="Times New Roman" w:cs="Times New Roman"/>
          <w:sz w:val="16"/>
          <w:szCs w:val="16"/>
        </w:rPr>
      </w:pPr>
      <w:r w:rsidRPr="00EF54BC">
        <w:rPr>
          <w:rFonts w:ascii="Times New Roman" w:hAnsi="Times New Roman" w:cs="Times New Roman"/>
          <w:sz w:val="16"/>
          <w:szCs w:val="16"/>
        </w:rPr>
        <w:t xml:space="preserve">                     </w:t>
      </w:r>
      <w:r w:rsidR="000F77A9">
        <w:rPr>
          <w:rFonts w:ascii="Times New Roman" w:hAnsi="Times New Roman" w:cs="Times New Roman"/>
          <w:sz w:val="16"/>
          <w:szCs w:val="16"/>
        </w:rPr>
        <w:t xml:space="preserve">                 </w:t>
      </w:r>
    </w:p>
    <w:p w:rsidR="00EF54BC" w:rsidRPr="00EF54BC" w:rsidRDefault="00EF54BC" w:rsidP="00EF54BC">
      <w:pPr>
        <w:pStyle w:val="ConsPlusNormal"/>
        <w:widowControl/>
        <w:ind w:firstLine="540"/>
        <w:jc w:val="right"/>
        <w:rPr>
          <w:rFonts w:ascii="Times New Roman" w:hAnsi="Times New Roman" w:cs="Times New Roman"/>
          <w:sz w:val="16"/>
          <w:szCs w:val="16"/>
        </w:rPr>
      </w:pPr>
      <w:r w:rsidRPr="00EF54BC">
        <w:rPr>
          <w:rFonts w:ascii="Times New Roman" w:hAnsi="Times New Roman" w:cs="Times New Roman"/>
          <w:sz w:val="16"/>
          <w:szCs w:val="16"/>
        </w:rPr>
        <w:t xml:space="preserve">Приложение </w:t>
      </w:r>
    </w:p>
    <w:p w:rsidR="00EF54BC" w:rsidRPr="00EF54BC" w:rsidRDefault="00EF54BC" w:rsidP="00EF54BC">
      <w:pPr>
        <w:pStyle w:val="ConsPlusNormal"/>
        <w:widowControl/>
        <w:ind w:firstLine="540"/>
        <w:jc w:val="right"/>
        <w:rPr>
          <w:rFonts w:ascii="Times New Roman" w:hAnsi="Times New Roman" w:cs="Times New Roman"/>
          <w:sz w:val="16"/>
          <w:szCs w:val="16"/>
        </w:rPr>
      </w:pPr>
      <w:r w:rsidRPr="00EF54BC">
        <w:rPr>
          <w:rFonts w:ascii="Times New Roman" w:hAnsi="Times New Roman" w:cs="Times New Roman"/>
          <w:sz w:val="16"/>
          <w:szCs w:val="16"/>
        </w:rPr>
        <w:t xml:space="preserve">к решению Совета депутатов </w:t>
      </w:r>
    </w:p>
    <w:p w:rsidR="00EF54BC" w:rsidRPr="00EF54BC" w:rsidRDefault="00EF54BC" w:rsidP="00EF54BC">
      <w:pPr>
        <w:pStyle w:val="ConsPlusNormal"/>
        <w:widowControl/>
        <w:ind w:firstLine="540"/>
        <w:jc w:val="right"/>
        <w:rPr>
          <w:rFonts w:ascii="Times New Roman" w:hAnsi="Times New Roman" w:cs="Times New Roman"/>
          <w:sz w:val="16"/>
          <w:szCs w:val="16"/>
        </w:rPr>
      </w:pPr>
      <w:r w:rsidRPr="00EF54BC">
        <w:rPr>
          <w:rFonts w:ascii="Times New Roman" w:hAnsi="Times New Roman" w:cs="Times New Roman"/>
          <w:sz w:val="16"/>
          <w:szCs w:val="16"/>
        </w:rPr>
        <w:t>Сельского поселения</w:t>
      </w:r>
    </w:p>
    <w:p w:rsidR="00EF54BC" w:rsidRPr="00EF54BC" w:rsidRDefault="00EF54BC" w:rsidP="00EF54BC">
      <w:pPr>
        <w:pStyle w:val="ConsPlusNormal"/>
        <w:widowControl/>
        <w:ind w:firstLine="540"/>
        <w:jc w:val="right"/>
        <w:rPr>
          <w:rFonts w:ascii="Times New Roman" w:hAnsi="Times New Roman" w:cs="Times New Roman"/>
          <w:sz w:val="16"/>
          <w:szCs w:val="16"/>
        </w:rPr>
      </w:pPr>
      <w:r w:rsidRPr="00EF54BC">
        <w:rPr>
          <w:rFonts w:ascii="Times New Roman" w:hAnsi="Times New Roman" w:cs="Times New Roman"/>
          <w:sz w:val="16"/>
          <w:szCs w:val="16"/>
        </w:rPr>
        <w:t xml:space="preserve">«Пустозерский  сельсовет» </w:t>
      </w:r>
    </w:p>
    <w:p w:rsidR="00EF54BC" w:rsidRPr="00EF54BC" w:rsidRDefault="00EF54BC" w:rsidP="00EF54BC">
      <w:pPr>
        <w:pStyle w:val="ConsPlusNormal"/>
        <w:widowControl/>
        <w:ind w:firstLine="540"/>
        <w:jc w:val="right"/>
        <w:rPr>
          <w:rFonts w:ascii="Times New Roman" w:hAnsi="Times New Roman" w:cs="Times New Roman"/>
          <w:sz w:val="16"/>
          <w:szCs w:val="16"/>
        </w:rPr>
      </w:pPr>
      <w:r w:rsidRPr="00EF54BC">
        <w:rPr>
          <w:rFonts w:ascii="Times New Roman" w:hAnsi="Times New Roman" w:cs="Times New Roman"/>
          <w:sz w:val="16"/>
          <w:szCs w:val="16"/>
        </w:rPr>
        <w:t>Заполярного района</w:t>
      </w:r>
    </w:p>
    <w:p w:rsidR="00EF54BC" w:rsidRPr="00EF54BC" w:rsidRDefault="00EF54BC" w:rsidP="00EF54BC">
      <w:pPr>
        <w:pStyle w:val="ConsPlusNormal"/>
        <w:widowControl/>
        <w:ind w:firstLine="540"/>
        <w:jc w:val="right"/>
        <w:rPr>
          <w:rFonts w:ascii="Times New Roman" w:hAnsi="Times New Roman" w:cs="Times New Roman"/>
          <w:sz w:val="16"/>
          <w:szCs w:val="16"/>
        </w:rPr>
      </w:pPr>
      <w:r w:rsidRPr="00EF54BC">
        <w:rPr>
          <w:rFonts w:ascii="Times New Roman" w:hAnsi="Times New Roman" w:cs="Times New Roman"/>
          <w:sz w:val="16"/>
          <w:szCs w:val="16"/>
        </w:rPr>
        <w:t>Ненецкого автономного округа</w:t>
      </w:r>
    </w:p>
    <w:p w:rsidR="00EF54BC" w:rsidRPr="00EF54BC" w:rsidRDefault="00EF54BC" w:rsidP="00EF54BC">
      <w:pPr>
        <w:pStyle w:val="ConsPlusNormal"/>
        <w:widowControl/>
        <w:ind w:firstLine="540"/>
        <w:jc w:val="right"/>
        <w:rPr>
          <w:rFonts w:ascii="Times New Roman" w:hAnsi="Times New Roman" w:cs="Times New Roman"/>
          <w:sz w:val="16"/>
          <w:szCs w:val="16"/>
        </w:rPr>
      </w:pPr>
      <w:r w:rsidRPr="00EF54BC">
        <w:rPr>
          <w:rFonts w:ascii="Times New Roman" w:hAnsi="Times New Roman" w:cs="Times New Roman"/>
          <w:sz w:val="16"/>
          <w:szCs w:val="16"/>
        </w:rPr>
        <w:t>от  05.08.2021 № 1</w:t>
      </w:r>
    </w:p>
    <w:p w:rsidR="00EF54BC" w:rsidRPr="00EF54BC" w:rsidRDefault="00EF54BC" w:rsidP="00EF54BC">
      <w:pPr>
        <w:pStyle w:val="ConsPlusNormal"/>
        <w:widowControl/>
        <w:ind w:firstLine="540"/>
        <w:jc w:val="both"/>
        <w:rPr>
          <w:rFonts w:ascii="Times New Roman" w:hAnsi="Times New Roman" w:cs="Times New Roman"/>
          <w:sz w:val="16"/>
          <w:szCs w:val="16"/>
        </w:rPr>
      </w:pPr>
    </w:p>
    <w:p w:rsidR="00EF54BC" w:rsidRPr="00EF54BC" w:rsidRDefault="00EF54BC" w:rsidP="00EF54BC">
      <w:pPr>
        <w:spacing w:after="0"/>
        <w:jc w:val="center"/>
        <w:rPr>
          <w:rFonts w:ascii="Times New Roman" w:hAnsi="Times New Roman" w:cs="Times New Roman"/>
          <w:b/>
          <w:sz w:val="16"/>
          <w:szCs w:val="16"/>
        </w:rPr>
      </w:pPr>
    </w:p>
    <w:p w:rsidR="00EF54BC" w:rsidRPr="00EF54BC" w:rsidRDefault="00EF54BC" w:rsidP="00EF54BC">
      <w:pPr>
        <w:spacing w:after="0"/>
        <w:jc w:val="center"/>
        <w:rPr>
          <w:rFonts w:ascii="Times New Roman" w:hAnsi="Times New Roman" w:cs="Times New Roman"/>
          <w:b/>
          <w:sz w:val="16"/>
          <w:szCs w:val="16"/>
        </w:rPr>
      </w:pPr>
    </w:p>
    <w:p w:rsidR="00EF54BC" w:rsidRPr="00EF54BC" w:rsidRDefault="00EF54BC" w:rsidP="00EF54BC">
      <w:pPr>
        <w:spacing w:after="0"/>
        <w:jc w:val="center"/>
        <w:rPr>
          <w:rFonts w:ascii="Times New Roman" w:hAnsi="Times New Roman" w:cs="Times New Roman"/>
          <w:b/>
          <w:sz w:val="16"/>
          <w:szCs w:val="16"/>
        </w:rPr>
      </w:pPr>
      <w:r w:rsidRPr="00EF54BC">
        <w:rPr>
          <w:rFonts w:ascii="Times New Roman" w:hAnsi="Times New Roman" w:cs="Times New Roman"/>
          <w:b/>
          <w:sz w:val="16"/>
          <w:szCs w:val="16"/>
        </w:rPr>
        <w:t xml:space="preserve">Изменения </w:t>
      </w:r>
    </w:p>
    <w:p w:rsidR="00EF54BC" w:rsidRPr="00EF54BC" w:rsidRDefault="00EF54BC" w:rsidP="00EF54BC">
      <w:pPr>
        <w:spacing w:after="0"/>
        <w:jc w:val="center"/>
        <w:rPr>
          <w:rFonts w:ascii="Times New Roman" w:hAnsi="Times New Roman" w:cs="Times New Roman"/>
          <w:b/>
          <w:sz w:val="16"/>
          <w:szCs w:val="16"/>
        </w:rPr>
      </w:pPr>
      <w:r w:rsidRPr="00EF54BC">
        <w:rPr>
          <w:rFonts w:ascii="Times New Roman" w:hAnsi="Times New Roman" w:cs="Times New Roman"/>
          <w:b/>
          <w:sz w:val="16"/>
          <w:szCs w:val="16"/>
        </w:rPr>
        <w:t>в Устав Сельского поселения «Пустозерский сельсовет» Заполярного района Ненецкого автономного округа</w:t>
      </w:r>
    </w:p>
    <w:p w:rsidR="00EF54BC" w:rsidRPr="00EF54BC" w:rsidRDefault="00EF54BC" w:rsidP="00EF54BC">
      <w:pPr>
        <w:spacing w:after="0"/>
        <w:jc w:val="center"/>
        <w:rPr>
          <w:rFonts w:ascii="Times New Roman" w:hAnsi="Times New Roman" w:cs="Times New Roman"/>
          <w:b/>
          <w:sz w:val="16"/>
          <w:szCs w:val="16"/>
        </w:rPr>
      </w:pPr>
    </w:p>
    <w:p w:rsidR="00EF54BC" w:rsidRPr="00EF54BC" w:rsidRDefault="00EF54BC" w:rsidP="00EF54BC">
      <w:pPr>
        <w:pStyle w:val="ConsNormal"/>
        <w:widowControl/>
        <w:tabs>
          <w:tab w:val="left" w:pos="709"/>
          <w:tab w:val="left" w:pos="993"/>
        </w:tabs>
        <w:spacing w:line="276" w:lineRule="auto"/>
        <w:ind w:right="0" w:firstLine="0"/>
        <w:jc w:val="both"/>
        <w:rPr>
          <w:rFonts w:ascii="Times New Roman" w:hAnsi="Times New Roman"/>
          <w:sz w:val="16"/>
          <w:szCs w:val="16"/>
        </w:rPr>
      </w:pPr>
      <w:r w:rsidRPr="00EF54BC">
        <w:rPr>
          <w:rFonts w:ascii="Times New Roman" w:hAnsi="Times New Roman"/>
          <w:sz w:val="16"/>
          <w:szCs w:val="16"/>
        </w:rPr>
        <w:t>1. Пункт 6 статьи 23 изложить в следующей редакции:</w:t>
      </w:r>
    </w:p>
    <w:p w:rsidR="00EF54BC" w:rsidRPr="00EF54BC" w:rsidRDefault="00EF54BC" w:rsidP="00EF54BC">
      <w:pPr>
        <w:pStyle w:val="ConsNormal"/>
        <w:widowControl/>
        <w:ind w:right="0" w:firstLine="0"/>
        <w:jc w:val="both"/>
        <w:rPr>
          <w:rFonts w:ascii="Times New Roman" w:hAnsi="Times New Roman"/>
          <w:sz w:val="16"/>
          <w:szCs w:val="16"/>
        </w:rPr>
      </w:pPr>
      <w:r w:rsidRPr="00EF54BC">
        <w:rPr>
          <w:rFonts w:ascii="Times New Roman" w:hAnsi="Times New Roman"/>
          <w:sz w:val="16"/>
          <w:szCs w:val="16"/>
        </w:rPr>
        <w:t>«6. Совет депутатов не обладает правами юридического лица.».</w:t>
      </w:r>
    </w:p>
    <w:p w:rsidR="00EF54BC" w:rsidRPr="00EF54BC" w:rsidRDefault="00EF54BC" w:rsidP="00EF54BC">
      <w:pPr>
        <w:spacing w:after="0"/>
        <w:jc w:val="center"/>
        <w:rPr>
          <w:rFonts w:ascii="Times New Roman" w:hAnsi="Times New Roman" w:cs="Times New Roman"/>
          <w:sz w:val="16"/>
          <w:szCs w:val="16"/>
        </w:rPr>
      </w:pPr>
    </w:p>
    <w:p w:rsidR="00EF54BC" w:rsidRPr="00EF54BC" w:rsidRDefault="00EF54BC" w:rsidP="00EF54BC">
      <w:pPr>
        <w:spacing w:after="0"/>
        <w:jc w:val="both"/>
        <w:rPr>
          <w:rFonts w:ascii="Times New Roman" w:hAnsi="Times New Roman" w:cs="Times New Roman"/>
          <w:sz w:val="16"/>
          <w:szCs w:val="16"/>
        </w:rPr>
      </w:pPr>
      <w:r w:rsidRPr="00EF54BC">
        <w:rPr>
          <w:rFonts w:ascii="Times New Roman" w:hAnsi="Times New Roman" w:cs="Times New Roman"/>
          <w:sz w:val="16"/>
          <w:szCs w:val="16"/>
        </w:rPr>
        <w:tab/>
        <w:t>2. Часть 1 статьи 47 изложить в следующей редакции:</w:t>
      </w:r>
    </w:p>
    <w:p w:rsidR="00EF54BC" w:rsidRPr="00EF54BC" w:rsidRDefault="00EF54BC" w:rsidP="00EF54BC">
      <w:pPr>
        <w:spacing w:after="0"/>
        <w:jc w:val="both"/>
        <w:rPr>
          <w:rFonts w:ascii="Times New Roman" w:hAnsi="Times New Roman" w:cs="Times New Roman"/>
          <w:sz w:val="16"/>
          <w:szCs w:val="16"/>
        </w:rPr>
      </w:pPr>
      <w:r w:rsidRPr="00EF54BC">
        <w:rPr>
          <w:rFonts w:ascii="Times New Roman" w:hAnsi="Times New Roman" w:cs="Times New Roman"/>
          <w:sz w:val="16"/>
          <w:szCs w:val="16"/>
        </w:rPr>
        <w:lastRenderedPageBreak/>
        <w:t xml:space="preserve"> «1. Избирательная комиссия Сельского поселения </w:t>
      </w:r>
      <w:r w:rsidRPr="00EF54BC">
        <w:rPr>
          <w:rFonts w:ascii="Times New Roman" w:eastAsia="Calibri" w:hAnsi="Times New Roman" w:cs="Times New Roman"/>
          <w:sz w:val="16"/>
          <w:szCs w:val="16"/>
        </w:rPr>
        <w:t xml:space="preserve">«Пустозерский сельсовет» Заполярного района  Ненецкого автономного округа </w:t>
      </w:r>
      <w:r w:rsidRPr="00EF54BC">
        <w:rPr>
          <w:rFonts w:ascii="Times New Roman" w:hAnsi="Times New Roman" w:cs="Times New Roman"/>
          <w:sz w:val="16"/>
          <w:szCs w:val="16"/>
        </w:rPr>
        <w:t xml:space="preserve"> </w:t>
      </w:r>
      <w:r w:rsidRPr="00EF54BC">
        <w:rPr>
          <w:rFonts w:ascii="Times New Roman" w:eastAsia="Calibri" w:hAnsi="Times New Roman" w:cs="Times New Roman"/>
          <w:sz w:val="16"/>
          <w:szCs w:val="16"/>
        </w:rPr>
        <w:t xml:space="preserve">(далее  по тексту настоящего Устава – </w:t>
      </w:r>
      <w:r w:rsidRPr="00EF54BC">
        <w:rPr>
          <w:rFonts w:ascii="Times New Roman" w:hAnsi="Times New Roman" w:cs="Times New Roman"/>
          <w:sz w:val="16"/>
          <w:szCs w:val="16"/>
        </w:rPr>
        <w:t>избирательная комиссия муниципального образования) является коллегиальным органом, формируемым в порядке определенном федеральным законодательством, законодательством Ненецкого автономного округа, устанавливающими основные гарантии избирательных прав и права на участие в референдуме граждан Российской Федерации.</w:t>
      </w:r>
    </w:p>
    <w:p w:rsidR="00EF54BC" w:rsidRPr="00EF54BC" w:rsidRDefault="00EF54BC" w:rsidP="00EF54BC">
      <w:pPr>
        <w:pStyle w:val="ConsNormal"/>
        <w:widowControl/>
        <w:ind w:right="0" w:firstLine="540"/>
        <w:jc w:val="both"/>
        <w:rPr>
          <w:rFonts w:ascii="Times New Roman" w:hAnsi="Times New Roman"/>
          <w:sz w:val="16"/>
          <w:szCs w:val="16"/>
        </w:rPr>
      </w:pPr>
      <w:r w:rsidRPr="00EF54BC">
        <w:rPr>
          <w:rFonts w:ascii="Times New Roman" w:hAnsi="Times New Roman"/>
          <w:sz w:val="16"/>
          <w:szCs w:val="16"/>
        </w:rPr>
        <w:t xml:space="preserve">       Официальное наименование избирательной комиссии муниципального образования – Избирательная комиссия  Сельского поселения </w:t>
      </w:r>
      <w:r w:rsidRPr="00EF54BC">
        <w:rPr>
          <w:rFonts w:ascii="Times New Roman" w:eastAsia="Calibri" w:hAnsi="Times New Roman"/>
          <w:sz w:val="16"/>
          <w:szCs w:val="16"/>
        </w:rPr>
        <w:t>«Пустозерский  сельсовет» Заполярного района Ненецкого автономного округа</w:t>
      </w:r>
      <w:r w:rsidRPr="00EF54BC">
        <w:rPr>
          <w:rFonts w:ascii="Times New Roman" w:hAnsi="Times New Roman"/>
          <w:sz w:val="16"/>
          <w:szCs w:val="16"/>
        </w:rPr>
        <w:t>.</w:t>
      </w:r>
    </w:p>
    <w:p w:rsidR="00EF54BC" w:rsidRPr="00EF54BC" w:rsidRDefault="00EF54BC" w:rsidP="00EF54BC">
      <w:pPr>
        <w:pStyle w:val="ConsNormal"/>
        <w:widowControl/>
        <w:ind w:right="0" w:firstLine="540"/>
        <w:jc w:val="both"/>
        <w:rPr>
          <w:rFonts w:ascii="Times New Roman" w:eastAsia="Calibri" w:hAnsi="Times New Roman"/>
          <w:sz w:val="16"/>
          <w:szCs w:val="16"/>
        </w:rPr>
      </w:pPr>
      <w:r w:rsidRPr="00EF54BC">
        <w:rPr>
          <w:rFonts w:ascii="Times New Roman" w:hAnsi="Times New Roman"/>
          <w:sz w:val="16"/>
          <w:szCs w:val="16"/>
        </w:rPr>
        <w:t xml:space="preserve">Сокращенное официальное наименование избирательной комиссии муниципального образования - Избирательная комиссия Сельского поселения </w:t>
      </w:r>
      <w:r w:rsidRPr="00EF54BC">
        <w:rPr>
          <w:rFonts w:ascii="Times New Roman" w:eastAsia="Calibri" w:hAnsi="Times New Roman"/>
          <w:sz w:val="16"/>
          <w:szCs w:val="16"/>
        </w:rPr>
        <w:t>«Пустозерский сельсовет» ЗР НАО.».</w:t>
      </w:r>
    </w:p>
    <w:p w:rsidR="00EF54BC" w:rsidRPr="00EF54BC" w:rsidRDefault="00EF54BC" w:rsidP="00EF54BC">
      <w:pPr>
        <w:pStyle w:val="ConsNormal"/>
        <w:widowControl/>
        <w:ind w:right="0" w:firstLine="540"/>
        <w:jc w:val="both"/>
        <w:rPr>
          <w:rFonts w:ascii="Times New Roman" w:eastAsia="Calibri" w:hAnsi="Times New Roman"/>
          <w:sz w:val="16"/>
          <w:szCs w:val="16"/>
        </w:rPr>
      </w:pPr>
    </w:p>
    <w:p w:rsidR="00AC2041" w:rsidRPr="00AC2041" w:rsidRDefault="00EF54BC" w:rsidP="00AC2041">
      <w:pPr>
        <w:pStyle w:val="a4"/>
        <w:rPr>
          <w:b/>
          <w:color w:val="FF0000"/>
          <w:sz w:val="16"/>
          <w:szCs w:val="16"/>
        </w:rPr>
      </w:pPr>
      <w:r w:rsidRPr="00AC2041">
        <w:rPr>
          <w:sz w:val="16"/>
          <w:szCs w:val="16"/>
        </w:rPr>
        <w:t xml:space="preserve"> </w:t>
      </w:r>
      <w:r w:rsidR="00AC2041" w:rsidRPr="00AC2041">
        <w:rPr>
          <w:color w:val="000000"/>
          <w:sz w:val="16"/>
          <w:szCs w:val="16"/>
        </w:rPr>
        <w:t xml:space="preserve">  </w:t>
      </w:r>
      <w:r w:rsidR="00AC2041" w:rsidRPr="00AC2041">
        <w:rPr>
          <w:b/>
          <w:noProof/>
          <w:sz w:val="16"/>
          <w:szCs w:val="16"/>
        </w:rPr>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00AC2041" w:rsidRPr="00AC2041">
        <w:rPr>
          <w:b/>
          <w:color w:val="FF0000"/>
          <w:sz w:val="16"/>
          <w:szCs w:val="16"/>
        </w:rPr>
        <w:t xml:space="preserve"> </w:t>
      </w:r>
    </w:p>
    <w:p w:rsidR="00AC2041" w:rsidRPr="00AC2041" w:rsidRDefault="00AC2041" w:rsidP="00AC2041">
      <w:pPr>
        <w:pStyle w:val="a4"/>
        <w:rPr>
          <w:b/>
          <w:sz w:val="16"/>
          <w:szCs w:val="16"/>
        </w:rPr>
      </w:pPr>
      <w:r w:rsidRPr="00AC2041">
        <w:rPr>
          <w:b/>
          <w:sz w:val="16"/>
          <w:szCs w:val="16"/>
        </w:rPr>
        <w:t xml:space="preserve">АДМИНИСТРАЦИЯ </w:t>
      </w:r>
    </w:p>
    <w:p w:rsidR="00AC2041" w:rsidRPr="00AC2041" w:rsidRDefault="00AC2041" w:rsidP="00AC2041">
      <w:pPr>
        <w:spacing w:after="0" w:line="240" w:lineRule="auto"/>
        <w:jc w:val="center"/>
        <w:rPr>
          <w:rFonts w:ascii="Times New Roman" w:hAnsi="Times New Roman" w:cs="Times New Roman"/>
          <w:b/>
          <w:sz w:val="16"/>
          <w:szCs w:val="16"/>
        </w:rPr>
      </w:pPr>
      <w:r w:rsidRPr="00AC2041">
        <w:rPr>
          <w:rFonts w:ascii="Times New Roman" w:hAnsi="Times New Roman" w:cs="Times New Roman"/>
          <w:b/>
          <w:sz w:val="16"/>
          <w:szCs w:val="16"/>
        </w:rPr>
        <w:t>СЕЛЬСКОГО ПОСЕЛЕНИЯ «ПУСТОЗЕРСКИЙ  СЕЛЬСОВЕТ»</w:t>
      </w:r>
    </w:p>
    <w:p w:rsidR="00AC2041" w:rsidRPr="00AC2041" w:rsidRDefault="00AC2041" w:rsidP="00AC2041">
      <w:pPr>
        <w:spacing w:after="0" w:line="240" w:lineRule="auto"/>
        <w:jc w:val="center"/>
        <w:rPr>
          <w:rFonts w:ascii="Times New Roman" w:hAnsi="Times New Roman" w:cs="Times New Roman"/>
          <w:b/>
          <w:sz w:val="16"/>
          <w:szCs w:val="16"/>
        </w:rPr>
      </w:pPr>
      <w:r w:rsidRPr="00AC2041">
        <w:rPr>
          <w:rFonts w:ascii="Times New Roman" w:hAnsi="Times New Roman" w:cs="Times New Roman"/>
          <w:b/>
          <w:sz w:val="16"/>
          <w:szCs w:val="16"/>
        </w:rPr>
        <w:t xml:space="preserve"> ЗАПОЛЯРНОГО РАЙОНА НЕНЕЦКОГО АВТОНОМНОГО ОКРУГА</w:t>
      </w:r>
    </w:p>
    <w:p w:rsidR="00AC2041" w:rsidRPr="00AC2041" w:rsidRDefault="00AC2041" w:rsidP="00AC2041">
      <w:pPr>
        <w:pStyle w:val="2"/>
        <w:spacing w:before="0" w:line="240" w:lineRule="auto"/>
        <w:jc w:val="center"/>
        <w:rPr>
          <w:rFonts w:ascii="Times New Roman" w:hAnsi="Times New Roman" w:cs="Times New Roman"/>
          <w:color w:val="FF0000"/>
          <w:sz w:val="16"/>
          <w:szCs w:val="16"/>
        </w:rPr>
      </w:pPr>
      <w:r w:rsidRPr="00AC2041">
        <w:rPr>
          <w:rFonts w:ascii="Times New Roman" w:hAnsi="Times New Roman" w:cs="Times New Roman"/>
          <w:color w:val="000000"/>
          <w:sz w:val="16"/>
          <w:szCs w:val="16"/>
        </w:rPr>
        <w:t xml:space="preserve">                                                                                                                                                                                                 </w:t>
      </w:r>
    </w:p>
    <w:p w:rsidR="00AC2041" w:rsidRPr="00AC2041" w:rsidRDefault="00AC2041" w:rsidP="00AC2041">
      <w:pPr>
        <w:pStyle w:val="1"/>
        <w:rPr>
          <w:sz w:val="16"/>
          <w:szCs w:val="16"/>
        </w:rPr>
      </w:pPr>
      <w:r w:rsidRPr="00AC2041">
        <w:rPr>
          <w:sz w:val="16"/>
          <w:szCs w:val="16"/>
        </w:rPr>
        <w:t>П О С Т А Н О В Л Е Н И Е</w:t>
      </w:r>
    </w:p>
    <w:p w:rsidR="00AC2041" w:rsidRPr="00AC2041" w:rsidRDefault="00AC2041" w:rsidP="00AC2041">
      <w:pPr>
        <w:pStyle w:val="a8"/>
        <w:jc w:val="center"/>
        <w:rPr>
          <w:rFonts w:ascii="Times New Roman" w:hAnsi="Times New Roman"/>
          <w:b/>
          <w:sz w:val="16"/>
          <w:szCs w:val="16"/>
        </w:rPr>
      </w:pPr>
    </w:p>
    <w:p w:rsidR="00AC2041" w:rsidRPr="00AC2041" w:rsidRDefault="00AC2041" w:rsidP="00AC2041">
      <w:pPr>
        <w:pStyle w:val="a8"/>
        <w:jc w:val="center"/>
        <w:rPr>
          <w:rFonts w:ascii="Times New Roman" w:hAnsi="Times New Roman"/>
          <w:b/>
          <w:sz w:val="16"/>
          <w:szCs w:val="16"/>
        </w:rPr>
      </w:pPr>
    </w:p>
    <w:p w:rsidR="00AC2041" w:rsidRPr="00AC2041" w:rsidRDefault="00AC2041" w:rsidP="00AC2041">
      <w:pPr>
        <w:spacing w:after="0" w:line="240" w:lineRule="auto"/>
        <w:rPr>
          <w:rFonts w:ascii="Times New Roman" w:hAnsi="Times New Roman" w:cs="Times New Roman"/>
          <w:sz w:val="16"/>
          <w:szCs w:val="16"/>
          <w:u w:val="single"/>
        </w:rPr>
      </w:pPr>
      <w:r w:rsidRPr="00AC2041">
        <w:rPr>
          <w:rFonts w:ascii="Times New Roman" w:hAnsi="Times New Roman" w:cs="Times New Roman"/>
          <w:b/>
          <w:sz w:val="16"/>
          <w:szCs w:val="16"/>
          <w:u w:val="single"/>
        </w:rPr>
        <w:t>от   29.12.2021   № 124/1</w:t>
      </w:r>
    </w:p>
    <w:p w:rsidR="00AC2041" w:rsidRPr="00AC2041" w:rsidRDefault="00AC2041" w:rsidP="00AC2041">
      <w:pPr>
        <w:spacing w:after="0" w:line="240" w:lineRule="auto"/>
        <w:rPr>
          <w:rFonts w:ascii="Times New Roman" w:hAnsi="Times New Roman" w:cs="Times New Roman"/>
          <w:sz w:val="16"/>
          <w:szCs w:val="16"/>
        </w:rPr>
      </w:pPr>
      <w:r w:rsidRPr="00AC2041">
        <w:rPr>
          <w:rFonts w:ascii="Times New Roman" w:hAnsi="Times New Roman" w:cs="Times New Roman"/>
          <w:sz w:val="16"/>
          <w:szCs w:val="16"/>
        </w:rPr>
        <w:t xml:space="preserve">с. Оксино </w:t>
      </w:r>
    </w:p>
    <w:p w:rsidR="00AC2041" w:rsidRPr="00AC2041" w:rsidRDefault="00AC2041" w:rsidP="00AC2041">
      <w:pPr>
        <w:spacing w:after="0" w:line="240" w:lineRule="auto"/>
        <w:rPr>
          <w:rFonts w:ascii="Times New Roman" w:hAnsi="Times New Roman" w:cs="Times New Roman"/>
          <w:sz w:val="16"/>
          <w:szCs w:val="16"/>
        </w:rPr>
      </w:pPr>
      <w:r w:rsidRPr="00AC2041">
        <w:rPr>
          <w:rFonts w:ascii="Times New Roman" w:hAnsi="Times New Roman" w:cs="Times New Roman"/>
          <w:sz w:val="16"/>
          <w:szCs w:val="16"/>
        </w:rPr>
        <w:t>Ненецкий автономный округ</w:t>
      </w:r>
    </w:p>
    <w:p w:rsidR="00AC2041" w:rsidRPr="00AC2041" w:rsidRDefault="00AC2041" w:rsidP="00AC2041">
      <w:pPr>
        <w:pStyle w:val="ab"/>
        <w:spacing w:before="0" w:beforeAutospacing="0" w:after="0" w:afterAutospacing="0"/>
        <w:rPr>
          <w:sz w:val="16"/>
          <w:szCs w:val="16"/>
        </w:rPr>
      </w:pPr>
    </w:p>
    <w:p w:rsidR="00AC2041" w:rsidRPr="00AC2041" w:rsidRDefault="00AC2041" w:rsidP="00AC2041">
      <w:pPr>
        <w:pStyle w:val="ab"/>
        <w:spacing w:before="0" w:beforeAutospacing="0" w:after="0" w:afterAutospacing="0"/>
        <w:jc w:val="center"/>
        <w:rPr>
          <w:sz w:val="16"/>
          <w:szCs w:val="16"/>
        </w:rPr>
      </w:pPr>
      <w:r w:rsidRPr="00AC2041">
        <w:rPr>
          <w:sz w:val="16"/>
          <w:szCs w:val="16"/>
        </w:rPr>
        <w:t xml:space="preserve">О ВНЕСЕНИИ ИЗМЕНЕНИЙ В ПОСТАНОВЛЕНИЕ АДМИНИСТРАЦИИ МУНИЦИПАЛЬНОГО ОБРАЗОВАНИЯ «ПУСТОЗЕРСКИЙ СЕЛЬСОВЕТ» НЕНЕЦКОГО АВТОНОМНОГО ОКРУГА ОТ 30.12.2020 №132 «ОБ  УТВЕРЖДЕНИИ  МУНИЦИПАЛЬНОЙ  ПРОГРАММЫ  «СТАРШЕЕ  ПОКОЛЕНИЕ» НА 2021 ГОД НА ТЕРРИТОРИИ  МУНИЦИПАЛЬНОГО ОБРАЗОВАНИЯ «ПУСТОЗЕРСКИЙ СЕЛЬСОВЕТ» </w:t>
      </w:r>
    </w:p>
    <w:p w:rsidR="00AC2041" w:rsidRDefault="00AC2041" w:rsidP="00AC2041">
      <w:pPr>
        <w:pStyle w:val="ab"/>
        <w:spacing w:before="0" w:beforeAutospacing="0" w:after="0" w:afterAutospacing="0"/>
        <w:jc w:val="center"/>
        <w:rPr>
          <w:sz w:val="16"/>
          <w:szCs w:val="16"/>
        </w:rPr>
      </w:pPr>
      <w:r w:rsidRPr="00AC2041">
        <w:rPr>
          <w:sz w:val="16"/>
          <w:szCs w:val="16"/>
        </w:rPr>
        <w:t>НЕНЕЦКОГО АВТОНОМНОГО ОКРУГА»</w:t>
      </w:r>
    </w:p>
    <w:p w:rsidR="00AC2041" w:rsidRPr="00AC2041" w:rsidRDefault="00AC2041" w:rsidP="00AC2041">
      <w:pPr>
        <w:pStyle w:val="ab"/>
        <w:spacing w:before="0" w:beforeAutospacing="0" w:after="0" w:afterAutospacing="0"/>
        <w:jc w:val="center"/>
        <w:rPr>
          <w:sz w:val="16"/>
          <w:szCs w:val="16"/>
        </w:rPr>
      </w:pPr>
    </w:p>
    <w:p w:rsidR="00AC2041" w:rsidRPr="00AC2041" w:rsidRDefault="00AC2041" w:rsidP="00AC2041">
      <w:pPr>
        <w:pStyle w:val="ab"/>
        <w:spacing w:before="0" w:beforeAutospacing="0" w:after="0" w:afterAutospacing="0"/>
        <w:ind w:firstLine="709"/>
        <w:jc w:val="both"/>
        <w:rPr>
          <w:sz w:val="16"/>
          <w:szCs w:val="16"/>
        </w:rPr>
      </w:pPr>
      <w:r w:rsidRPr="00AC2041">
        <w:rPr>
          <w:sz w:val="16"/>
          <w:szCs w:val="16"/>
        </w:rPr>
        <w:t>Администрация Сельского поселения «Пустозерский сельсовет» Заполярного района Ненецкого автономного округа ПОСТАНОВЛЯЕТ:</w:t>
      </w:r>
    </w:p>
    <w:p w:rsidR="00AC2041" w:rsidRPr="00AC2041" w:rsidRDefault="00AC2041" w:rsidP="00AC2041">
      <w:pPr>
        <w:pStyle w:val="ab"/>
        <w:spacing w:before="0" w:beforeAutospacing="0" w:after="0" w:afterAutospacing="0"/>
        <w:ind w:firstLine="709"/>
        <w:jc w:val="both"/>
        <w:rPr>
          <w:sz w:val="16"/>
          <w:szCs w:val="16"/>
        </w:rPr>
      </w:pPr>
      <w:r w:rsidRPr="00AC2041">
        <w:rPr>
          <w:sz w:val="16"/>
          <w:szCs w:val="16"/>
        </w:rPr>
        <w:t>1. Внести изменения в муниципальную программу «Старшее поколение» на 2021 год, утвержденную  постановлением  Администрации  муниципального образования  «Пустозерский сельсовет» Ненецкого автономного округа  от 30.12.2020 №132, в части финансирования мероприятий и утвердить ее в новой редакции (прилагается).</w:t>
      </w:r>
    </w:p>
    <w:p w:rsidR="00AC2041" w:rsidRPr="00AC2041" w:rsidRDefault="00AC2041" w:rsidP="00AC2041">
      <w:pPr>
        <w:tabs>
          <w:tab w:val="left" w:pos="-284"/>
        </w:tabs>
        <w:spacing w:after="0" w:line="240" w:lineRule="auto"/>
        <w:ind w:firstLine="709"/>
        <w:jc w:val="both"/>
        <w:rPr>
          <w:rFonts w:ascii="Times New Roman" w:hAnsi="Times New Roman" w:cs="Times New Roman"/>
          <w:i/>
          <w:sz w:val="16"/>
          <w:szCs w:val="16"/>
        </w:rPr>
      </w:pPr>
      <w:r w:rsidRPr="00AC2041">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Сельского поселения «Пустозерский сельсовет» Заполярного района Ненецкого автономного округа.</w:t>
      </w:r>
    </w:p>
    <w:p w:rsidR="00AC2041" w:rsidRPr="00AC2041" w:rsidRDefault="00AC2041" w:rsidP="00AC2041">
      <w:pPr>
        <w:spacing w:after="0" w:line="240" w:lineRule="auto"/>
        <w:rPr>
          <w:rFonts w:ascii="Times New Roman" w:hAnsi="Times New Roman" w:cs="Times New Roman"/>
          <w:sz w:val="16"/>
          <w:szCs w:val="16"/>
        </w:rPr>
      </w:pPr>
    </w:p>
    <w:p w:rsidR="00AC2041" w:rsidRPr="00AC2041" w:rsidRDefault="00AC2041" w:rsidP="00AC2041">
      <w:pPr>
        <w:spacing w:after="0" w:line="240" w:lineRule="auto"/>
        <w:rPr>
          <w:rFonts w:ascii="Times New Roman" w:hAnsi="Times New Roman" w:cs="Times New Roman"/>
          <w:sz w:val="16"/>
          <w:szCs w:val="16"/>
        </w:rPr>
      </w:pPr>
      <w:r w:rsidRPr="00AC2041">
        <w:rPr>
          <w:rFonts w:ascii="Times New Roman" w:hAnsi="Times New Roman" w:cs="Times New Roman"/>
          <w:sz w:val="16"/>
          <w:szCs w:val="16"/>
        </w:rPr>
        <w:t xml:space="preserve"> Глава Сельского поселения</w:t>
      </w:r>
    </w:p>
    <w:p w:rsidR="00AC2041" w:rsidRPr="00AC2041" w:rsidRDefault="00AC2041" w:rsidP="00AC2041">
      <w:pPr>
        <w:spacing w:after="0" w:line="240" w:lineRule="auto"/>
        <w:rPr>
          <w:rFonts w:ascii="Times New Roman" w:hAnsi="Times New Roman" w:cs="Times New Roman"/>
          <w:sz w:val="16"/>
          <w:szCs w:val="16"/>
        </w:rPr>
      </w:pPr>
      <w:r w:rsidRPr="00AC2041">
        <w:rPr>
          <w:rFonts w:ascii="Times New Roman" w:hAnsi="Times New Roman" w:cs="Times New Roman"/>
          <w:sz w:val="16"/>
          <w:szCs w:val="16"/>
        </w:rPr>
        <w:t>«Пустозерский сельсовет» ЗР НАО                                                     С.М.Макарова</w:t>
      </w:r>
    </w:p>
    <w:p w:rsidR="00AC2041" w:rsidRPr="00AC2041" w:rsidRDefault="00AC2041" w:rsidP="00AC2041">
      <w:pPr>
        <w:autoSpaceDE w:val="0"/>
        <w:autoSpaceDN w:val="0"/>
        <w:adjustRightInd w:val="0"/>
        <w:spacing w:after="0" w:line="240" w:lineRule="auto"/>
        <w:rPr>
          <w:rFonts w:ascii="Times New Roman" w:hAnsi="Times New Roman" w:cs="Times New Roman"/>
          <w:bCs/>
          <w:sz w:val="16"/>
          <w:szCs w:val="16"/>
        </w:rPr>
      </w:pPr>
    </w:p>
    <w:p w:rsidR="00AC2041" w:rsidRPr="00AC2041" w:rsidRDefault="00AC2041" w:rsidP="00AC2041">
      <w:pPr>
        <w:autoSpaceDE w:val="0"/>
        <w:autoSpaceDN w:val="0"/>
        <w:adjustRightInd w:val="0"/>
        <w:spacing w:after="0" w:line="240" w:lineRule="auto"/>
        <w:jc w:val="right"/>
        <w:rPr>
          <w:rFonts w:ascii="Times New Roman" w:hAnsi="Times New Roman" w:cs="Times New Roman"/>
          <w:bCs/>
          <w:sz w:val="16"/>
          <w:szCs w:val="16"/>
        </w:rPr>
      </w:pPr>
      <w:r w:rsidRPr="00AC2041">
        <w:rPr>
          <w:rFonts w:ascii="Times New Roman" w:hAnsi="Times New Roman" w:cs="Times New Roman"/>
          <w:bCs/>
          <w:sz w:val="16"/>
          <w:szCs w:val="16"/>
        </w:rPr>
        <w:t xml:space="preserve">                                                                                                                                 Утверждена Постановлением</w:t>
      </w:r>
    </w:p>
    <w:p w:rsidR="00AC2041" w:rsidRPr="00AC2041" w:rsidRDefault="00AC2041" w:rsidP="00AC2041">
      <w:pPr>
        <w:autoSpaceDE w:val="0"/>
        <w:autoSpaceDN w:val="0"/>
        <w:adjustRightInd w:val="0"/>
        <w:spacing w:after="0" w:line="240" w:lineRule="auto"/>
        <w:jc w:val="right"/>
        <w:rPr>
          <w:rFonts w:ascii="Times New Roman" w:hAnsi="Times New Roman" w:cs="Times New Roman"/>
          <w:bCs/>
          <w:sz w:val="16"/>
          <w:szCs w:val="16"/>
        </w:rPr>
      </w:pPr>
      <w:r w:rsidRPr="00AC2041">
        <w:rPr>
          <w:rFonts w:ascii="Times New Roman" w:hAnsi="Times New Roman" w:cs="Times New Roman"/>
          <w:bCs/>
          <w:sz w:val="16"/>
          <w:szCs w:val="16"/>
        </w:rPr>
        <w:t>Администрации Сельского поселения</w:t>
      </w:r>
    </w:p>
    <w:p w:rsidR="00AC2041" w:rsidRPr="00AC2041" w:rsidRDefault="00AC2041" w:rsidP="00AC2041">
      <w:pPr>
        <w:autoSpaceDE w:val="0"/>
        <w:autoSpaceDN w:val="0"/>
        <w:adjustRightInd w:val="0"/>
        <w:spacing w:after="0" w:line="240" w:lineRule="auto"/>
        <w:jc w:val="right"/>
        <w:rPr>
          <w:rFonts w:ascii="Times New Roman" w:hAnsi="Times New Roman" w:cs="Times New Roman"/>
          <w:bCs/>
          <w:sz w:val="16"/>
          <w:szCs w:val="16"/>
        </w:rPr>
      </w:pPr>
      <w:r w:rsidRPr="00AC2041">
        <w:rPr>
          <w:rFonts w:ascii="Times New Roman" w:hAnsi="Times New Roman" w:cs="Times New Roman"/>
          <w:bCs/>
          <w:sz w:val="16"/>
          <w:szCs w:val="16"/>
        </w:rPr>
        <w:t xml:space="preserve"> «Пустозерский  сельсовет» ЗР НАО</w:t>
      </w:r>
    </w:p>
    <w:p w:rsidR="00AC2041" w:rsidRPr="00AC2041" w:rsidRDefault="00AC2041" w:rsidP="00AC2041">
      <w:pPr>
        <w:autoSpaceDE w:val="0"/>
        <w:autoSpaceDN w:val="0"/>
        <w:adjustRightInd w:val="0"/>
        <w:spacing w:after="0" w:line="240" w:lineRule="auto"/>
        <w:jc w:val="right"/>
        <w:rPr>
          <w:rFonts w:ascii="Times New Roman" w:hAnsi="Times New Roman" w:cs="Times New Roman"/>
          <w:bCs/>
          <w:sz w:val="16"/>
          <w:szCs w:val="16"/>
        </w:rPr>
      </w:pPr>
      <w:r w:rsidRPr="00AC2041">
        <w:rPr>
          <w:rFonts w:ascii="Times New Roman" w:hAnsi="Times New Roman" w:cs="Times New Roman"/>
          <w:bCs/>
          <w:sz w:val="16"/>
          <w:szCs w:val="16"/>
        </w:rPr>
        <w:t xml:space="preserve">                                                                                                                от   30.12.2020 № 132</w:t>
      </w:r>
    </w:p>
    <w:p w:rsidR="00AC2041" w:rsidRPr="00AC2041" w:rsidRDefault="00AC2041" w:rsidP="00AC2041">
      <w:pPr>
        <w:autoSpaceDE w:val="0"/>
        <w:autoSpaceDN w:val="0"/>
        <w:adjustRightInd w:val="0"/>
        <w:spacing w:after="0" w:line="240" w:lineRule="auto"/>
        <w:jc w:val="right"/>
        <w:rPr>
          <w:rFonts w:ascii="Times New Roman" w:hAnsi="Times New Roman" w:cs="Times New Roman"/>
          <w:b/>
          <w:bCs/>
          <w:sz w:val="16"/>
          <w:szCs w:val="16"/>
        </w:rPr>
      </w:pPr>
      <w:r w:rsidRPr="00AC2041">
        <w:rPr>
          <w:rFonts w:ascii="Times New Roman" w:hAnsi="Times New Roman" w:cs="Times New Roman"/>
          <w:b/>
          <w:bCs/>
          <w:sz w:val="16"/>
          <w:szCs w:val="16"/>
        </w:rPr>
        <w:t>(в ред. пост. от 29.12.2021 №124/1)</w:t>
      </w:r>
    </w:p>
    <w:p w:rsidR="00AC2041" w:rsidRPr="00AC2041" w:rsidRDefault="00AC2041" w:rsidP="00AC2041">
      <w:pPr>
        <w:autoSpaceDE w:val="0"/>
        <w:autoSpaceDN w:val="0"/>
        <w:adjustRightInd w:val="0"/>
        <w:spacing w:after="0" w:line="240" w:lineRule="auto"/>
        <w:jc w:val="center"/>
        <w:rPr>
          <w:rFonts w:ascii="Times New Roman" w:hAnsi="Times New Roman" w:cs="Times New Roman"/>
          <w:b/>
          <w:bCs/>
          <w:sz w:val="16"/>
          <w:szCs w:val="16"/>
        </w:rPr>
      </w:pPr>
    </w:p>
    <w:p w:rsidR="00AC2041" w:rsidRPr="00AC2041" w:rsidRDefault="00AC2041" w:rsidP="00AC2041">
      <w:pPr>
        <w:autoSpaceDE w:val="0"/>
        <w:autoSpaceDN w:val="0"/>
        <w:adjustRightInd w:val="0"/>
        <w:spacing w:after="0" w:line="240" w:lineRule="auto"/>
        <w:jc w:val="center"/>
        <w:rPr>
          <w:rFonts w:ascii="Times New Roman" w:hAnsi="Times New Roman" w:cs="Times New Roman"/>
          <w:b/>
          <w:bCs/>
          <w:sz w:val="16"/>
          <w:szCs w:val="16"/>
        </w:rPr>
      </w:pPr>
      <w:r w:rsidRPr="00AC2041">
        <w:rPr>
          <w:rFonts w:ascii="Times New Roman" w:hAnsi="Times New Roman" w:cs="Times New Roman"/>
          <w:b/>
          <w:bCs/>
          <w:sz w:val="16"/>
          <w:szCs w:val="16"/>
        </w:rPr>
        <w:t xml:space="preserve"> МУНИЦИПАЛЬНАЯ ПРОГРАММА</w:t>
      </w:r>
    </w:p>
    <w:p w:rsidR="00AC2041" w:rsidRPr="00AC2041" w:rsidRDefault="00AC2041" w:rsidP="00AC2041">
      <w:pPr>
        <w:autoSpaceDE w:val="0"/>
        <w:autoSpaceDN w:val="0"/>
        <w:adjustRightInd w:val="0"/>
        <w:spacing w:after="0" w:line="240" w:lineRule="auto"/>
        <w:ind w:firstLine="540"/>
        <w:jc w:val="center"/>
        <w:rPr>
          <w:rFonts w:ascii="Times New Roman" w:hAnsi="Times New Roman" w:cs="Times New Roman"/>
          <w:b/>
          <w:bCs/>
          <w:sz w:val="16"/>
          <w:szCs w:val="16"/>
        </w:rPr>
      </w:pPr>
      <w:r w:rsidRPr="00AC2041">
        <w:rPr>
          <w:rFonts w:ascii="Times New Roman" w:hAnsi="Times New Roman" w:cs="Times New Roman"/>
          <w:b/>
          <w:bCs/>
          <w:sz w:val="16"/>
          <w:szCs w:val="16"/>
        </w:rPr>
        <w:t>«СТАРШЕЕ ПОКОЛЕНИЕ» на 2021 год</w:t>
      </w:r>
    </w:p>
    <w:p w:rsidR="00AC2041" w:rsidRPr="00AC2041" w:rsidRDefault="00AC2041" w:rsidP="00AC2041">
      <w:pPr>
        <w:autoSpaceDE w:val="0"/>
        <w:autoSpaceDN w:val="0"/>
        <w:adjustRightInd w:val="0"/>
        <w:spacing w:after="0" w:line="240" w:lineRule="auto"/>
        <w:ind w:firstLine="540"/>
        <w:jc w:val="center"/>
        <w:rPr>
          <w:rFonts w:ascii="Times New Roman" w:hAnsi="Times New Roman" w:cs="Times New Roman"/>
          <w:b/>
          <w:bCs/>
          <w:sz w:val="16"/>
          <w:szCs w:val="16"/>
        </w:rPr>
      </w:pPr>
    </w:p>
    <w:p w:rsidR="00AC2041" w:rsidRPr="00AC2041" w:rsidRDefault="00AC2041" w:rsidP="00AC2041">
      <w:pPr>
        <w:autoSpaceDE w:val="0"/>
        <w:autoSpaceDN w:val="0"/>
        <w:adjustRightInd w:val="0"/>
        <w:spacing w:after="0" w:line="240" w:lineRule="auto"/>
        <w:ind w:firstLine="709"/>
        <w:jc w:val="both"/>
        <w:outlineLvl w:val="0"/>
        <w:rPr>
          <w:rFonts w:ascii="Times New Roman" w:eastAsia="Calibri" w:hAnsi="Times New Roman" w:cs="Times New Roman"/>
          <w:sz w:val="16"/>
          <w:szCs w:val="16"/>
        </w:rPr>
      </w:pPr>
      <w:r w:rsidRPr="00AC2041">
        <w:rPr>
          <w:rFonts w:ascii="Times New Roman" w:eastAsia="Calibri" w:hAnsi="Times New Roman" w:cs="Times New Roman"/>
          <w:sz w:val="16"/>
          <w:szCs w:val="16"/>
        </w:rPr>
        <w:t>Заказчик: Администрация муниципального  образования «Пустозерский сельсовет» Ненецкого автономного округа</w:t>
      </w:r>
    </w:p>
    <w:p w:rsidR="00AC2041" w:rsidRPr="00AC2041" w:rsidRDefault="00AC2041" w:rsidP="00AC2041">
      <w:pPr>
        <w:pStyle w:val="ConsPlusCell"/>
        <w:ind w:firstLine="709"/>
        <w:jc w:val="both"/>
        <w:rPr>
          <w:rFonts w:ascii="Times New Roman" w:hAnsi="Times New Roman" w:cs="Times New Roman"/>
          <w:sz w:val="16"/>
          <w:szCs w:val="16"/>
        </w:rPr>
      </w:pPr>
      <w:r w:rsidRPr="00AC2041">
        <w:rPr>
          <w:rFonts w:ascii="Times New Roman" w:hAnsi="Times New Roman" w:cs="Times New Roman"/>
          <w:sz w:val="16"/>
          <w:szCs w:val="16"/>
        </w:rPr>
        <w:t>1. Цели и задачи программы: улучшение качества жизни граждан старшего поколения путем обеспечения доступности культурно -досуговых услуг, содействия активному участию пожилых граждан в жизни общества, привлечение общественного внимания к проблемам старшего поколения, повышение социальной активности ветеранов, организация досуга граждан старшего поколения, реализация их творческого потенциала, создание условий для вовлечения пенсионеров в занятия физической культурой и спортом.</w:t>
      </w:r>
    </w:p>
    <w:p w:rsidR="00AC2041" w:rsidRPr="00AC2041" w:rsidRDefault="00AC2041" w:rsidP="00AC2041">
      <w:pPr>
        <w:autoSpaceDE w:val="0"/>
        <w:autoSpaceDN w:val="0"/>
        <w:adjustRightInd w:val="0"/>
        <w:spacing w:line="240" w:lineRule="auto"/>
        <w:ind w:firstLine="709"/>
        <w:jc w:val="both"/>
        <w:outlineLvl w:val="0"/>
        <w:rPr>
          <w:rFonts w:ascii="Times New Roman" w:eastAsia="Calibri" w:hAnsi="Times New Roman" w:cs="Times New Roman"/>
          <w:sz w:val="16"/>
          <w:szCs w:val="16"/>
        </w:rPr>
      </w:pPr>
      <w:r w:rsidRPr="00AC2041">
        <w:rPr>
          <w:rFonts w:ascii="Times New Roman" w:eastAsia="Calibri" w:hAnsi="Times New Roman" w:cs="Times New Roman"/>
          <w:sz w:val="16"/>
          <w:szCs w:val="16"/>
        </w:rPr>
        <w:t>2. Перечень мероприятий программы, ожидаемые конечные результаты реализации и необходимый объем финансирования:</w:t>
      </w:r>
    </w:p>
    <w:tbl>
      <w:tblPr>
        <w:tblW w:w="9795" w:type="dxa"/>
        <w:tblCellSpacing w:w="5" w:type="nil"/>
        <w:tblLayout w:type="fixed"/>
        <w:tblCellMar>
          <w:left w:w="75" w:type="dxa"/>
          <w:right w:w="75" w:type="dxa"/>
        </w:tblCellMar>
        <w:tblLook w:val="0000"/>
      </w:tblPr>
      <w:tblGrid>
        <w:gridCol w:w="526"/>
        <w:gridCol w:w="3264"/>
        <w:gridCol w:w="1332"/>
        <w:gridCol w:w="713"/>
        <w:gridCol w:w="2160"/>
        <w:gridCol w:w="1800"/>
      </w:tblGrid>
      <w:tr w:rsidR="00AC2041" w:rsidRPr="00AC2041" w:rsidTr="00B373F5">
        <w:trPr>
          <w:trHeight w:val="540"/>
          <w:tblCellSpacing w:w="5" w:type="nil"/>
        </w:trPr>
        <w:tc>
          <w:tcPr>
            <w:tcW w:w="526" w:type="dxa"/>
            <w:vMerge w:val="restart"/>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N п/п</w:t>
            </w:r>
          </w:p>
        </w:tc>
        <w:tc>
          <w:tcPr>
            <w:tcW w:w="3264" w:type="dxa"/>
            <w:vMerge w:val="restart"/>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center"/>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 xml:space="preserve">Наименование    </w:t>
            </w:r>
            <w:r w:rsidRPr="000F77A9">
              <w:rPr>
                <w:rFonts w:ascii="Times New Roman" w:eastAsia="Calibri" w:hAnsi="Times New Roman" w:cs="Times New Roman"/>
                <w:sz w:val="18"/>
                <w:szCs w:val="18"/>
              </w:rPr>
              <w:br/>
              <w:t xml:space="preserve">    мероприятия</w:t>
            </w:r>
          </w:p>
        </w:tc>
        <w:tc>
          <w:tcPr>
            <w:tcW w:w="2045" w:type="dxa"/>
            <w:gridSpan w:val="2"/>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center"/>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 xml:space="preserve">Ожидаемые конечные </w:t>
            </w:r>
            <w:r w:rsidRPr="000F77A9">
              <w:rPr>
                <w:rFonts w:ascii="Times New Roman" w:eastAsia="Calibri" w:hAnsi="Times New Roman" w:cs="Times New Roman"/>
                <w:sz w:val="18"/>
                <w:szCs w:val="18"/>
              </w:rPr>
              <w:br/>
              <w:t xml:space="preserve">    результаты</w:t>
            </w:r>
          </w:p>
        </w:tc>
        <w:tc>
          <w:tcPr>
            <w:tcW w:w="2160" w:type="dxa"/>
            <w:vMerge w:val="restart"/>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center"/>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 xml:space="preserve">Срок    </w:t>
            </w:r>
            <w:r w:rsidRPr="000F77A9">
              <w:rPr>
                <w:rFonts w:ascii="Times New Roman" w:eastAsia="Calibri" w:hAnsi="Times New Roman" w:cs="Times New Roman"/>
                <w:sz w:val="18"/>
                <w:szCs w:val="18"/>
              </w:rPr>
              <w:br/>
              <w:t xml:space="preserve">исполнения </w:t>
            </w:r>
            <w:r w:rsidRPr="000F77A9">
              <w:rPr>
                <w:rFonts w:ascii="Times New Roman" w:eastAsia="Calibri" w:hAnsi="Times New Roman" w:cs="Times New Roman"/>
                <w:sz w:val="18"/>
                <w:szCs w:val="18"/>
              </w:rPr>
              <w:br/>
              <w:t>мероприятия</w:t>
            </w:r>
          </w:p>
        </w:tc>
        <w:tc>
          <w:tcPr>
            <w:tcW w:w="1800" w:type="dxa"/>
            <w:vMerge w:val="restart"/>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center"/>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 xml:space="preserve">Необходимый  </w:t>
            </w:r>
            <w:r w:rsidRPr="000F77A9">
              <w:rPr>
                <w:rFonts w:ascii="Times New Roman" w:eastAsia="Calibri" w:hAnsi="Times New Roman" w:cs="Times New Roman"/>
                <w:sz w:val="18"/>
                <w:szCs w:val="18"/>
              </w:rPr>
              <w:br/>
              <w:t xml:space="preserve">    объем     </w:t>
            </w:r>
            <w:r w:rsidRPr="000F77A9">
              <w:rPr>
                <w:rFonts w:ascii="Times New Roman" w:eastAsia="Calibri" w:hAnsi="Times New Roman" w:cs="Times New Roman"/>
                <w:sz w:val="18"/>
                <w:szCs w:val="18"/>
              </w:rPr>
              <w:br/>
              <w:t>финансирования</w:t>
            </w:r>
            <w:r w:rsidRPr="000F77A9">
              <w:rPr>
                <w:rFonts w:ascii="Times New Roman" w:eastAsia="Calibri" w:hAnsi="Times New Roman" w:cs="Times New Roman"/>
                <w:sz w:val="18"/>
                <w:szCs w:val="18"/>
              </w:rPr>
              <w:br/>
              <w:t xml:space="preserve"> (тыс. руб.)</w:t>
            </w:r>
          </w:p>
        </w:tc>
      </w:tr>
      <w:tr w:rsidR="00AC2041" w:rsidRPr="00AC2041" w:rsidTr="00B373F5">
        <w:trPr>
          <w:trHeight w:val="360"/>
          <w:tblCellSpacing w:w="5" w:type="nil"/>
        </w:trPr>
        <w:tc>
          <w:tcPr>
            <w:tcW w:w="526" w:type="dxa"/>
            <w:vMerge/>
            <w:tcBorders>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line="240" w:lineRule="auto"/>
              <w:ind w:firstLine="540"/>
              <w:jc w:val="both"/>
              <w:outlineLvl w:val="0"/>
              <w:rPr>
                <w:rFonts w:ascii="Times New Roman" w:eastAsia="Calibri" w:hAnsi="Times New Roman" w:cs="Times New Roman"/>
                <w:sz w:val="18"/>
                <w:szCs w:val="18"/>
              </w:rPr>
            </w:pPr>
          </w:p>
        </w:tc>
        <w:tc>
          <w:tcPr>
            <w:tcW w:w="3264" w:type="dxa"/>
            <w:vMerge/>
            <w:tcBorders>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line="240" w:lineRule="auto"/>
              <w:ind w:firstLine="540"/>
              <w:jc w:val="both"/>
              <w:outlineLvl w:val="0"/>
              <w:rPr>
                <w:rFonts w:ascii="Times New Roman" w:eastAsia="Calibri" w:hAnsi="Times New Roman" w:cs="Times New Roman"/>
                <w:sz w:val="18"/>
                <w:szCs w:val="18"/>
              </w:rPr>
            </w:pPr>
          </w:p>
        </w:tc>
        <w:tc>
          <w:tcPr>
            <w:tcW w:w="1332" w:type="dxa"/>
            <w:tcBorders>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line="240" w:lineRule="auto"/>
              <w:ind w:hanging="11"/>
              <w:jc w:val="center"/>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 xml:space="preserve">Единица </w:t>
            </w:r>
            <w:r w:rsidRPr="000F77A9">
              <w:rPr>
                <w:rFonts w:ascii="Times New Roman" w:eastAsia="Calibri" w:hAnsi="Times New Roman" w:cs="Times New Roman"/>
                <w:sz w:val="18"/>
                <w:szCs w:val="18"/>
              </w:rPr>
              <w:br/>
              <w:t>измерения</w:t>
            </w:r>
          </w:p>
        </w:tc>
        <w:tc>
          <w:tcPr>
            <w:tcW w:w="713" w:type="dxa"/>
            <w:tcBorders>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 xml:space="preserve"> Кол-во  </w:t>
            </w:r>
          </w:p>
        </w:tc>
        <w:tc>
          <w:tcPr>
            <w:tcW w:w="2160" w:type="dxa"/>
            <w:vMerge/>
            <w:tcBorders>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line="240" w:lineRule="auto"/>
              <w:ind w:firstLine="540"/>
              <w:jc w:val="both"/>
              <w:outlineLvl w:val="0"/>
              <w:rPr>
                <w:rFonts w:ascii="Times New Roman" w:eastAsia="Calibri" w:hAnsi="Times New Roman" w:cs="Times New Roman"/>
                <w:sz w:val="18"/>
                <w:szCs w:val="18"/>
              </w:rPr>
            </w:pPr>
          </w:p>
        </w:tc>
        <w:tc>
          <w:tcPr>
            <w:tcW w:w="1800" w:type="dxa"/>
            <w:vMerge/>
            <w:tcBorders>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line="240" w:lineRule="auto"/>
              <w:ind w:firstLine="42"/>
              <w:jc w:val="both"/>
              <w:outlineLvl w:val="0"/>
              <w:rPr>
                <w:rFonts w:ascii="Times New Roman" w:eastAsia="Calibri" w:hAnsi="Times New Roman" w:cs="Times New Roman"/>
                <w:sz w:val="18"/>
                <w:szCs w:val="18"/>
              </w:rPr>
            </w:pPr>
          </w:p>
        </w:tc>
      </w:tr>
      <w:tr w:rsidR="00AC2041" w:rsidRPr="00AC2041" w:rsidTr="00B373F5">
        <w:trPr>
          <w:tblCellSpacing w:w="5" w:type="nil"/>
        </w:trPr>
        <w:tc>
          <w:tcPr>
            <w:tcW w:w="526"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 xml:space="preserve">1    </w:t>
            </w:r>
          </w:p>
        </w:tc>
        <w:tc>
          <w:tcPr>
            <w:tcW w:w="3264"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hAnsi="Times New Roman" w:cs="Times New Roman"/>
                <w:sz w:val="18"/>
                <w:szCs w:val="18"/>
              </w:rPr>
              <w:t>Организация поздравлений юбиляров  (65 лет, 70 лет, 75 лет, 80 лет, 85 лет, 90 лет и старше) с вручением ценного подарка.</w:t>
            </w:r>
          </w:p>
        </w:tc>
        <w:tc>
          <w:tcPr>
            <w:tcW w:w="1332"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человек</w:t>
            </w:r>
          </w:p>
        </w:tc>
        <w:tc>
          <w:tcPr>
            <w:tcW w:w="713"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32</w:t>
            </w:r>
          </w:p>
        </w:tc>
        <w:tc>
          <w:tcPr>
            <w:tcW w:w="2160"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 xml:space="preserve">В течение 2021 года </w:t>
            </w:r>
          </w:p>
        </w:tc>
        <w:tc>
          <w:tcPr>
            <w:tcW w:w="1800"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center"/>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63,7</w:t>
            </w:r>
          </w:p>
        </w:tc>
      </w:tr>
      <w:tr w:rsidR="00AC2041" w:rsidRPr="00AC2041" w:rsidTr="00B373F5">
        <w:trPr>
          <w:tblCellSpacing w:w="5" w:type="nil"/>
        </w:trPr>
        <w:tc>
          <w:tcPr>
            <w:tcW w:w="526"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2</w:t>
            </w:r>
          </w:p>
        </w:tc>
        <w:tc>
          <w:tcPr>
            <w:tcW w:w="3264"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hAnsi="Times New Roman" w:cs="Times New Roman"/>
                <w:sz w:val="18"/>
                <w:szCs w:val="18"/>
              </w:rPr>
            </w:pPr>
            <w:r w:rsidRPr="000F77A9">
              <w:rPr>
                <w:rFonts w:ascii="Times New Roman" w:hAnsi="Times New Roman" w:cs="Times New Roman"/>
                <w:sz w:val="18"/>
                <w:szCs w:val="18"/>
              </w:rPr>
              <w:t>Организация мероприятий в честь юбилея Победы в Великой Отечественной войне</w:t>
            </w:r>
          </w:p>
        </w:tc>
        <w:tc>
          <w:tcPr>
            <w:tcW w:w="1332"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человек</w:t>
            </w:r>
          </w:p>
        </w:tc>
        <w:tc>
          <w:tcPr>
            <w:tcW w:w="713"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40</w:t>
            </w:r>
          </w:p>
        </w:tc>
        <w:tc>
          <w:tcPr>
            <w:tcW w:w="2160"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Май 2021 г.</w:t>
            </w:r>
          </w:p>
        </w:tc>
        <w:tc>
          <w:tcPr>
            <w:tcW w:w="1800"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center"/>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51,1</w:t>
            </w:r>
          </w:p>
        </w:tc>
      </w:tr>
      <w:tr w:rsidR="00AC2041" w:rsidRPr="00AC2041" w:rsidTr="00B373F5">
        <w:trPr>
          <w:tblCellSpacing w:w="5" w:type="nil"/>
        </w:trPr>
        <w:tc>
          <w:tcPr>
            <w:tcW w:w="526"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3</w:t>
            </w:r>
          </w:p>
        </w:tc>
        <w:tc>
          <w:tcPr>
            <w:tcW w:w="3264"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pStyle w:val="ConsPlusNormal"/>
              <w:outlineLvl w:val="0"/>
              <w:rPr>
                <w:rFonts w:ascii="Times New Roman" w:hAnsi="Times New Roman" w:cs="Times New Roman"/>
                <w:sz w:val="18"/>
                <w:szCs w:val="18"/>
              </w:rPr>
            </w:pPr>
            <w:r w:rsidRPr="000F77A9">
              <w:rPr>
                <w:rFonts w:ascii="Times New Roman" w:hAnsi="Times New Roman" w:cs="Times New Roman"/>
                <w:sz w:val="18"/>
                <w:szCs w:val="18"/>
              </w:rPr>
              <w:t>Организация мероприятий,</w:t>
            </w:r>
          </w:p>
          <w:p w:rsidR="00AC2041" w:rsidRPr="000F77A9" w:rsidRDefault="00AC2041" w:rsidP="00AC2041">
            <w:pPr>
              <w:autoSpaceDE w:val="0"/>
              <w:autoSpaceDN w:val="0"/>
              <w:adjustRightInd w:val="0"/>
              <w:spacing w:after="0" w:line="240" w:lineRule="auto"/>
              <w:jc w:val="both"/>
              <w:outlineLvl w:val="0"/>
              <w:rPr>
                <w:rFonts w:ascii="Times New Roman" w:hAnsi="Times New Roman" w:cs="Times New Roman"/>
                <w:sz w:val="18"/>
                <w:szCs w:val="18"/>
              </w:rPr>
            </w:pPr>
            <w:r w:rsidRPr="000F77A9">
              <w:rPr>
                <w:rFonts w:ascii="Times New Roman" w:hAnsi="Times New Roman" w:cs="Times New Roman"/>
                <w:sz w:val="18"/>
                <w:szCs w:val="18"/>
              </w:rPr>
              <w:t>посвященных Дню пожилых людей.</w:t>
            </w:r>
          </w:p>
        </w:tc>
        <w:tc>
          <w:tcPr>
            <w:tcW w:w="1332"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человек</w:t>
            </w:r>
          </w:p>
        </w:tc>
        <w:tc>
          <w:tcPr>
            <w:tcW w:w="713"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30</w:t>
            </w:r>
          </w:p>
        </w:tc>
        <w:tc>
          <w:tcPr>
            <w:tcW w:w="2160"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Октябрь 2020 г.</w:t>
            </w:r>
          </w:p>
        </w:tc>
        <w:tc>
          <w:tcPr>
            <w:tcW w:w="1800"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center"/>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15,0</w:t>
            </w:r>
          </w:p>
        </w:tc>
      </w:tr>
      <w:tr w:rsidR="00AC2041" w:rsidRPr="00AC2041" w:rsidTr="00B373F5">
        <w:trPr>
          <w:tblCellSpacing w:w="5" w:type="nil"/>
        </w:trPr>
        <w:tc>
          <w:tcPr>
            <w:tcW w:w="526"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4</w:t>
            </w:r>
          </w:p>
        </w:tc>
        <w:tc>
          <w:tcPr>
            <w:tcW w:w="3264"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hAnsi="Times New Roman" w:cs="Times New Roman"/>
                <w:sz w:val="18"/>
                <w:szCs w:val="18"/>
              </w:rPr>
            </w:pPr>
            <w:r w:rsidRPr="000F77A9">
              <w:rPr>
                <w:rFonts w:ascii="Times New Roman" w:hAnsi="Times New Roman" w:cs="Times New Roman"/>
                <w:sz w:val="18"/>
                <w:szCs w:val="18"/>
              </w:rPr>
              <w:t>Организация мероприятий к празднованию Нового года</w:t>
            </w:r>
          </w:p>
        </w:tc>
        <w:tc>
          <w:tcPr>
            <w:tcW w:w="1332"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человек</w:t>
            </w:r>
          </w:p>
        </w:tc>
        <w:tc>
          <w:tcPr>
            <w:tcW w:w="713"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15</w:t>
            </w:r>
          </w:p>
        </w:tc>
        <w:tc>
          <w:tcPr>
            <w:tcW w:w="2160"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Декабрь 2020 г.</w:t>
            </w:r>
          </w:p>
        </w:tc>
        <w:tc>
          <w:tcPr>
            <w:tcW w:w="1800"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center"/>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11,2</w:t>
            </w:r>
          </w:p>
        </w:tc>
      </w:tr>
      <w:tr w:rsidR="00AC2041" w:rsidRPr="00AC2041" w:rsidTr="00B373F5">
        <w:trPr>
          <w:tblCellSpacing w:w="5" w:type="nil"/>
        </w:trPr>
        <w:tc>
          <w:tcPr>
            <w:tcW w:w="526"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5</w:t>
            </w:r>
          </w:p>
        </w:tc>
        <w:tc>
          <w:tcPr>
            <w:tcW w:w="3264"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hAnsi="Times New Roman" w:cs="Times New Roman"/>
                <w:sz w:val="18"/>
                <w:szCs w:val="18"/>
              </w:rPr>
            </w:pPr>
            <w:r w:rsidRPr="000F77A9">
              <w:rPr>
                <w:rFonts w:ascii="Times New Roman" w:hAnsi="Times New Roman" w:cs="Times New Roman"/>
                <w:sz w:val="18"/>
                <w:szCs w:val="18"/>
              </w:rPr>
              <w:t>Организация мероприятий  для вовлечения пенсионеров в занятиях физической культурой и спортом</w:t>
            </w:r>
          </w:p>
        </w:tc>
        <w:tc>
          <w:tcPr>
            <w:tcW w:w="1332"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человек</w:t>
            </w:r>
          </w:p>
        </w:tc>
        <w:tc>
          <w:tcPr>
            <w:tcW w:w="713"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15</w:t>
            </w:r>
          </w:p>
        </w:tc>
        <w:tc>
          <w:tcPr>
            <w:tcW w:w="2160"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Май,октябрь 2021г</w:t>
            </w:r>
          </w:p>
        </w:tc>
        <w:tc>
          <w:tcPr>
            <w:tcW w:w="1800"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center"/>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9,0</w:t>
            </w:r>
          </w:p>
        </w:tc>
      </w:tr>
      <w:tr w:rsidR="00AC2041" w:rsidRPr="00AC2041" w:rsidTr="00B373F5">
        <w:trPr>
          <w:tblCellSpacing w:w="5" w:type="nil"/>
        </w:trPr>
        <w:tc>
          <w:tcPr>
            <w:tcW w:w="7995" w:type="dxa"/>
            <w:gridSpan w:val="5"/>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both"/>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ИТОГО ПО ПРОГРАММЕ:</w:t>
            </w:r>
          </w:p>
        </w:tc>
        <w:tc>
          <w:tcPr>
            <w:tcW w:w="1800" w:type="dxa"/>
            <w:tcBorders>
              <w:top w:val="single" w:sz="4" w:space="0" w:color="auto"/>
              <w:left w:val="single" w:sz="4" w:space="0" w:color="auto"/>
              <w:bottom w:val="single" w:sz="4" w:space="0" w:color="auto"/>
              <w:right w:val="single" w:sz="4" w:space="0" w:color="auto"/>
            </w:tcBorders>
          </w:tcPr>
          <w:p w:rsidR="00AC2041" w:rsidRPr="000F77A9" w:rsidRDefault="00AC2041" w:rsidP="00AC2041">
            <w:pPr>
              <w:autoSpaceDE w:val="0"/>
              <w:autoSpaceDN w:val="0"/>
              <w:adjustRightInd w:val="0"/>
              <w:spacing w:after="0" w:line="240" w:lineRule="auto"/>
              <w:jc w:val="center"/>
              <w:outlineLvl w:val="0"/>
              <w:rPr>
                <w:rFonts w:ascii="Times New Roman" w:eastAsia="Calibri" w:hAnsi="Times New Roman" w:cs="Times New Roman"/>
                <w:sz w:val="18"/>
                <w:szCs w:val="18"/>
              </w:rPr>
            </w:pPr>
            <w:r w:rsidRPr="000F77A9">
              <w:rPr>
                <w:rFonts w:ascii="Times New Roman" w:eastAsia="Calibri" w:hAnsi="Times New Roman" w:cs="Times New Roman"/>
                <w:sz w:val="18"/>
                <w:szCs w:val="18"/>
              </w:rPr>
              <w:t>150,0</w:t>
            </w:r>
          </w:p>
        </w:tc>
      </w:tr>
    </w:tbl>
    <w:p w:rsidR="00AC2041" w:rsidRPr="00AC2041" w:rsidRDefault="00AC2041" w:rsidP="00AC2041">
      <w:pPr>
        <w:autoSpaceDE w:val="0"/>
        <w:autoSpaceDN w:val="0"/>
        <w:adjustRightInd w:val="0"/>
        <w:spacing w:line="240" w:lineRule="auto"/>
        <w:jc w:val="both"/>
        <w:outlineLvl w:val="0"/>
        <w:rPr>
          <w:rFonts w:ascii="Times New Roman" w:eastAsia="Calibri" w:hAnsi="Times New Roman" w:cs="Times New Roman"/>
          <w:sz w:val="16"/>
          <w:szCs w:val="16"/>
        </w:rPr>
        <w:sectPr w:rsidR="00AC2041" w:rsidRPr="00AC2041" w:rsidSect="00841546">
          <w:pgSz w:w="11906" w:h="16838"/>
          <w:pgMar w:top="720" w:right="851" w:bottom="357" w:left="1418" w:header="709" w:footer="709" w:gutter="0"/>
          <w:cols w:space="708"/>
          <w:docGrid w:linePitch="360"/>
        </w:sectPr>
      </w:pPr>
    </w:p>
    <w:p w:rsidR="00AC2041" w:rsidRPr="00AC2041" w:rsidRDefault="00AC2041" w:rsidP="00AC2041">
      <w:pPr>
        <w:autoSpaceDE w:val="0"/>
        <w:autoSpaceDN w:val="0"/>
        <w:adjustRightInd w:val="0"/>
        <w:spacing w:line="240" w:lineRule="auto"/>
        <w:jc w:val="both"/>
        <w:outlineLvl w:val="0"/>
        <w:rPr>
          <w:rFonts w:ascii="Times New Roman" w:eastAsia="Calibri" w:hAnsi="Times New Roman" w:cs="Times New Roman"/>
          <w:sz w:val="16"/>
          <w:szCs w:val="16"/>
        </w:rPr>
      </w:pPr>
    </w:p>
    <w:p w:rsidR="00AC2041" w:rsidRPr="00AC2041" w:rsidRDefault="00CE3E9C" w:rsidP="00AC2041">
      <w:pPr>
        <w:autoSpaceDE w:val="0"/>
        <w:autoSpaceDN w:val="0"/>
        <w:adjustRightInd w:val="0"/>
        <w:spacing w:line="240" w:lineRule="auto"/>
        <w:ind w:firstLine="540"/>
        <w:jc w:val="both"/>
        <w:outlineLvl w:val="0"/>
        <w:rPr>
          <w:rFonts w:ascii="Times New Roman" w:eastAsia="Calibri" w:hAnsi="Times New Roman" w:cs="Times New Roman"/>
          <w:sz w:val="16"/>
          <w:szCs w:val="16"/>
        </w:rPr>
      </w:pPr>
      <w:hyperlink w:anchor="Par137" w:history="1">
        <w:r w:rsidR="00AC2041" w:rsidRPr="00AC2041">
          <w:rPr>
            <w:rFonts w:ascii="Times New Roman" w:eastAsia="Calibri" w:hAnsi="Times New Roman" w:cs="Times New Roman"/>
            <w:sz w:val="16"/>
            <w:szCs w:val="16"/>
          </w:rPr>
          <w:t>3.</w:t>
        </w:r>
      </w:hyperlink>
      <w:r w:rsidR="00AC2041" w:rsidRPr="00AC2041">
        <w:rPr>
          <w:rFonts w:ascii="Times New Roman" w:eastAsia="Calibri" w:hAnsi="Times New Roman" w:cs="Times New Roman"/>
          <w:sz w:val="16"/>
          <w:szCs w:val="16"/>
        </w:rPr>
        <w:t xml:space="preserve"> Обоснования и расчеты объемов финансирования.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3"/>
        <w:gridCol w:w="2416"/>
        <w:gridCol w:w="2680"/>
        <w:gridCol w:w="2181"/>
      </w:tblGrid>
      <w:tr w:rsidR="00AC2041" w:rsidRPr="00AC2041" w:rsidTr="00B373F5">
        <w:tc>
          <w:tcPr>
            <w:tcW w:w="2293" w:type="dxa"/>
          </w:tcPr>
          <w:p w:rsidR="00AC2041" w:rsidRPr="00AC2041" w:rsidRDefault="00AC2041" w:rsidP="00AC2041">
            <w:pPr>
              <w:autoSpaceDE w:val="0"/>
              <w:autoSpaceDN w:val="0"/>
              <w:adjustRightInd w:val="0"/>
              <w:spacing w:line="240" w:lineRule="auto"/>
              <w:jc w:val="center"/>
              <w:rPr>
                <w:rFonts w:ascii="Times New Roman" w:hAnsi="Times New Roman" w:cs="Times New Roman"/>
                <w:sz w:val="16"/>
                <w:szCs w:val="16"/>
              </w:rPr>
            </w:pPr>
            <w:r w:rsidRPr="00AC2041">
              <w:rPr>
                <w:rStyle w:val="8"/>
                <w:rFonts w:eastAsia="Calibri"/>
                <w:sz w:val="16"/>
                <w:szCs w:val="16"/>
              </w:rPr>
              <w:t>Наименование мероприятия подпрограммы</w:t>
            </w:r>
          </w:p>
        </w:tc>
        <w:tc>
          <w:tcPr>
            <w:tcW w:w="2416" w:type="dxa"/>
          </w:tcPr>
          <w:p w:rsidR="00AC2041" w:rsidRPr="00AC2041" w:rsidRDefault="00AC2041" w:rsidP="00AC2041">
            <w:pPr>
              <w:autoSpaceDE w:val="0"/>
              <w:autoSpaceDN w:val="0"/>
              <w:adjustRightInd w:val="0"/>
              <w:spacing w:line="240" w:lineRule="auto"/>
              <w:jc w:val="center"/>
              <w:rPr>
                <w:rFonts w:ascii="Times New Roman" w:hAnsi="Times New Roman" w:cs="Times New Roman"/>
                <w:sz w:val="16"/>
                <w:szCs w:val="16"/>
              </w:rPr>
            </w:pPr>
            <w:r w:rsidRPr="00AC2041">
              <w:rPr>
                <w:rStyle w:val="8"/>
                <w:rFonts w:eastAsia="Calibri"/>
                <w:sz w:val="16"/>
                <w:szCs w:val="16"/>
              </w:rPr>
              <w:t xml:space="preserve">Источник финансирования  </w:t>
            </w:r>
          </w:p>
        </w:tc>
        <w:tc>
          <w:tcPr>
            <w:tcW w:w="2680" w:type="dxa"/>
          </w:tcPr>
          <w:p w:rsidR="00AC2041" w:rsidRPr="00AC2041" w:rsidRDefault="00AC2041" w:rsidP="00AC2041">
            <w:pPr>
              <w:autoSpaceDE w:val="0"/>
              <w:autoSpaceDN w:val="0"/>
              <w:adjustRightInd w:val="0"/>
              <w:spacing w:line="240" w:lineRule="auto"/>
              <w:jc w:val="center"/>
              <w:rPr>
                <w:rFonts w:ascii="Times New Roman" w:hAnsi="Times New Roman" w:cs="Times New Roman"/>
                <w:sz w:val="16"/>
                <w:szCs w:val="16"/>
              </w:rPr>
            </w:pPr>
            <w:r w:rsidRPr="00AC2041">
              <w:rPr>
                <w:rStyle w:val="8"/>
                <w:rFonts w:eastAsia="Calibri"/>
                <w:sz w:val="16"/>
                <w:szCs w:val="16"/>
              </w:rPr>
              <w:t>Расчет необходимых финансовых ресурсов на реализацию мероприятия</w:t>
            </w:r>
          </w:p>
        </w:tc>
        <w:tc>
          <w:tcPr>
            <w:tcW w:w="2181" w:type="dxa"/>
          </w:tcPr>
          <w:p w:rsidR="00AC2041" w:rsidRPr="00AC2041" w:rsidRDefault="00AC2041" w:rsidP="00AC2041">
            <w:pPr>
              <w:autoSpaceDE w:val="0"/>
              <w:autoSpaceDN w:val="0"/>
              <w:adjustRightInd w:val="0"/>
              <w:spacing w:line="240" w:lineRule="auto"/>
              <w:jc w:val="center"/>
              <w:rPr>
                <w:rFonts w:ascii="Times New Roman" w:hAnsi="Times New Roman" w:cs="Times New Roman"/>
                <w:sz w:val="16"/>
                <w:szCs w:val="16"/>
              </w:rPr>
            </w:pPr>
            <w:r w:rsidRPr="00AC2041">
              <w:rPr>
                <w:rStyle w:val="8"/>
                <w:rFonts w:eastAsia="Calibri"/>
                <w:sz w:val="16"/>
                <w:szCs w:val="16"/>
              </w:rPr>
              <w:t xml:space="preserve">Общий объем финансовых ресурсов необходимых для реализации мероприятия </w:t>
            </w:r>
          </w:p>
        </w:tc>
      </w:tr>
      <w:tr w:rsidR="00AC2041" w:rsidRPr="00AC2041" w:rsidTr="00B373F5">
        <w:tc>
          <w:tcPr>
            <w:tcW w:w="2293" w:type="dxa"/>
          </w:tcPr>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Организация поздравлений юбиляров (65 лет, 70 лет, 75 лет, 80 лет, 85 лет, 90 лет и старше) с вручением ценного подарка.</w:t>
            </w:r>
          </w:p>
        </w:tc>
        <w:tc>
          <w:tcPr>
            <w:tcW w:w="2416" w:type="dxa"/>
          </w:tcPr>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Бюджет МО «Пустозерский сельсовет» НАО</w:t>
            </w:r>
          </w:p>
        </w:tc>
        <w:tc>
          <w:tcPr>
            <w:tcW w:w="2680" w:type="dxa"/>
          </w:tcPr>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В рамках данного мероприятия запланировано:</w:t>
            </w:r>
          </w:p>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1. Приобретение  ценных подарков (32 шт.).</w:t>
            </w:r>
          </w:p>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2. Приобретение поздравительных открыток (32шт.).</w:t>
            </w:r>
          </w:p>
        </w:tc>
        <w:tc>
          <w:tcPr>
            <w:tcW w:w="2181" w:type="dxa"/>
          </w:tcPr>
          <w:p w:rsidR="00AC2041" w:rsidRPr="00AC2041" w:rsidRDefault="00AC2041" w:rsidP="00AC2041">
            <w:pPr>
              <w:autoSpaceDE w:val="0"/>
              <w:autoSpaceDN w:val="0"/>
              <w:adjustRightInd w:val="0"/>
              <w:spacing w:line="240" w:lineRule="auto"/>
              <w:rPr>
                <w:rFonts w:ascii="Times New Roman" w:hAnsi="Times New Roman" w:cs="Times New Roman"/>
                <w:sz w:val="16"/>
                <w:szCs w:val="16"/>
              </w:rPr>
            </w:pPr>
            <w:r w:rsidRPr="00AC2041">
              <w:rPr>
                <w:rFonts w:ascii="Times New Roman" w:hAnsi="Times New Roman" w:cs="Times New Roman"/>
                <w:sz w:val="16"/>
                <w:szCs w:val="16"/>
              </w:rPr>
              <w:t xml:space="preserve"> 63,7тыс. руб.</w:t>
            </w:r>
          </w:p>
        </w:tc>
      </w:tr>
      <w:tr w:rsidR="00AC2041" w:rsidRPr="00AC2041" w:rsidTr="00B373F5">
        <w:tc>
          <w:tcPr>
            <w:tcW w:w="2293" w:type="dxa"/>
          </w:tcPr>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Организация мероприятий в честь дня Победы в Великой Отечественной войне</w:t>
            </w:r>
          </w:p>
        </w:tc>
        <w:tc>
          <w:tcPr>
            <w:tcW w:w="2416" w:type="dxa"/>
          </w:tcPr>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Бюджет МО «Пустозерский сельсовет» НАО</w:t>
            </w:r>
          </w:p>
        </w:tc>
        <w:tc>
          <w:tcPr>
            <w:tcW w:w="2680" w:type="dxa"/>
          </w:tcPr>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В рамках данного мероприятия запланировано проведение праздничного вечера.</w:t>
            </w:r>
          </w:p>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Расходы производятся в соответствии с нормативно-правовым актом Администрации МО «Пустозерский сельсовет»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w:t>
            </w:r>
          </w:p>
        </w:tc>
        <w:tc>
          <w:tcPr>
            <w:tcW w:w="2181" w:type="dxa"/>
          </w:tcPr>
          <w:p w:rsidR="00AC2041" w:rsidRPr="00AC2041" w:rsidRDefault="00AC2041" w:rsidP="00AC2041">
            <w:pPr>
              <w:autoSpaceDE w:val="0"/>
              <w:autoSpaceDN w:val="0"/>
              <w:adjustRightInd w:val="0"/>
              <w:spacing w:line="240" w:lineRule="auto"/>
              <w:rPr>
                <w:rFonts w:ascii="Times New Roman" w:hAnsi="Times New Roman" w:cs="Times New Roman"/>
                <w:sz w:val="16"/>
                <w:szCs w:val="16"/>
              </w:rPr>
            </w:pPr>
            <w:r w:rsidRPr="00AC2041">
              <w:rPr>
                <w:rFonts w:ascii="Times New Roman" w:hAnsi="Times New Roman" w:cs="Times New Roman"/>
                <w:sz w:val="16"/>
                <w:szCs w:val="16"/>
              </w:rPr>
              <w:t>51,1 тыс.руб.</w:t>
            </w:r>
          </w:p>
        </w:tc>
      </w:tr>
      <w:tr w:rsidR="00AC2041" w:rsidRPr="00AC2041" w:rsidTr="00B373F5">
        <w:tc>
          <w:tcPr>
            <w:tcW w:w="2293" w:type="dxa"/>
          </w:tcPr>
          <w:p w:rsidR="00AC2041" w:rsidRPr="00AC2041" w:rsidRDefault="00AC2041" w:rsidP="00AC2041">
            <w:pPr>
              <w:pStyle w:val="ConsPlusNormal"/>
              <w:outlineLvl w:val="0"/>
              <w:rPr>
                <w:rFonts w:ascii="Times New Roman" w:hAnsi="Times New Roman" w:cs="Times New Roman"/>
                <w:sz w:val="16"/>
                <w:szCs w:val="16"/>
              </w:rPr>
            </w:pPr>
            <w:r w:rsidRPr="00AC2041">
              <w:rPr>
                <w:rFonts w:ascii="Times New Roman" w:hAnsi="Times New Roman" w:cs="Times New Roman"/>
                <w:sz w:val="16"/>
                <w:szCs w:val="16"/>
              </w:rPr>
              <w:t>Организация мероприятий,</w:t>
            </w:r>
          </w:p>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посвященных Дню пожилых людей.</w:t>
            </w:r>
          </w:p>
        </w:tc>
        <w:tc>
          <w:tcPr>
            <w:tcW w:w="2416" w:type="dxa"/>
          </w:tcPr>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Бюджет МО «Пустозерский сельсовет» НАО</w:t>
            </w:r>
          </w:p>
        </w:tc>
        <w:tc>
          <w:tcPr>
            <w:tcW w:w="2680" w:type="dxa"/>
          </w:tcPr>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В рамках данного мероприятия запланировано проведение праздничного вечера.</w:t>
            </w:r>
          </w:p>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Расходы производятся в соответствии с нормативно-правовым актом Администрации МО «Пустозерский сельсовет»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w:t>
            </w:r>
          </w:p>
        </w:tc>
        <w:tc>
          <w:tcPr>
            <w:tcW w:w="2181" w:type="dxa"/>
          </w:tcPr>
          <w:p w:rsidR="00AC2041" w:rsidRPr="00AC2041" w:rsidRDefault="00AC2041" w:rsidP="00AC2041">
            <w:pPr>
              <w:autoSpaceDE w:val="0"/>
              <w:autoSpaceDN w:val="0"/>
              <w:adjustRightInd w:val="0"/>
              <w:spacing w:line="240" w:lineRule="auto"/>
              <w:rPr>
                <w:rFonts w:ascii="Times New Roman" w:hAnsi="Times New Roman" w:cs="Times New Roman"/>
                <w:sz w:val="16"/>
                <w:szCs w:val="16"/>
              </w:rPr>
            </w:pPr>
            <w:r w:rsidRPr="00AC2041">
              <w:rPr>
                <w:rFonts w:ascii="Times New Roman" w:hAnsi="Times New Roman" w:cs="Times New Roman"/>
                <w:sz w:val="16"/>
                <w:szCs w:val="16"/>
              </w:rPr>
              <w:t>15,0 тыс.руб.</w:t>
            </w:r>
          </w:p>
        </w:tc>
      </w:tr>
      <w:tr w:rsidR="00AC2041" w:rsidRPr="00AC2041" w:rsidTr="00B373F5">
        <w:tc>
          <w:tcPr>
            <w:tcW w:w="2293" w:type="dxa"/>
          </w:tcPr>
          <w:p w:rsidR="00AC2041" w:rsidRPr="00AC2041" w:rsidRDefault="00AC2041" w:rsidP="00AC2041">
            <w:pPr>
              <w:pStyle w:val="ConsPlusNormal"/>
              <w:outlineLvl w:val="0"/>
              <w:rPr>
                <w:rFonts w:ascii="Times New Roman" w:hAnsi="Times New Roman" w:cs="Times New Roman"/>
                <w:sz w:val="16"/>
                <w:szCs w:val="16"/>
              </w:rPr>
            </w:pPr>
            <w:r w:rsidRPr="00AC2041">
              <w:rPr>
                <w:rFonts w:ascii="Times New Roman" w:hAnsi="Times New Roman" w:cs="Times New Roman"/>
                <w:sz w:val="16"/>
                <w:szCs w:val="16"/>
              </w:rPr>
              <w:t>Организация мероприятий к празднованию Нового года</w:t>
            </w:r>
          </w:p>
        </w:tc>
        <w:tc>
          <w:tcPr>
            <w:tcW w:w="2416" w:type="dxa"/>
          </w:tcPr>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Бюджет МО «Пустозерский сельсовет» НАО</w:t>
            </w:r>
          </w:p>
        </w:tc>
        <w:tc>
          <w:tcPr>
            <w:tcW w:w="2680" w:type="dxa"/>
          </w:tcPr>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В рамках данного мероприятия запланировано проведение праздничного вечера.</w:t>
            </w:r>
          </w:p>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 xml:space="preserve">Расходы производятся в соответствии с нормативно-правовым актом Администрации МО «Пустозерский сельсовет»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 </w:t>
            </w:r>
          </w:p>
        </w:tc>
        <w:tc>
          <w:tcPr>
            <w:tcW w:w="2181" w:type="dxa"/>
          </w:tcPr>
          <w:p w:rsidR="00AC2041" w:rsidRPr="00AC2041" w:rsidRDefault="00AC2041" w:rsidP="00AC2041">
            <w:pPr>
              <w:autoSpaceDE w:val="0"/>
              <w:autoSpaceDN w:val="0"/>
              <w:adjustRightInd w:val="0"/>
              <w:spacing w:line="240" w:lineRule="auto"/>
              <w:rPr>
                <w:rFonts w:ascii="Times New Roman" w:hAnsi="Times New Roman" w:cs="Times New Roman"/>
                <w:sz w:val="16"/>
                <w:szCs w:val="16"/>
              </w:rPr>
            </w:pPr>
            <w:r w:rsidRPr="00AC2041">
              <w:rPr>
                <w:rFonts w:ascii="Times New Roman" w:hAnsi="Times New Roman" w:cs="Times New Roman"/>
                <w:sz w:val="16"/>
                <w:szCs w:val="16"/>
              </w:rPr>
              <w:t>11,2тыс.руб.</w:t>
            </w:r>
          </w:p>
        </w:tc>
      </w:tr>
      <w:tr w:rsidR="00AC2041" w:rsidRPr="00AC2041" w:rsidTr="00B373F5">
        <w:tc>
          <w:tcPr>
            <w:tcW w:w="2293" w:type="dxa"/>
          </w:tcPr>
          <w:p w:rsidR="00AC2041" w:rsidRPr="00AC2041" w:rsidRDefault="00AC2041" w:rsidP="00AC2041">
            <w:pPr>
              <w:pStyle w:val="ConsPlusCell"/>
              <w:jc w:val="both"/>
              <w:rPr>
                <w:rFonts w:ascii="Times New Roman" w:hAnsi="Times New Roman" w:cs="Times New Roman"/>
                <w:sz w:val="16"/>
                <w:szCs w:val="16"/>
              </w:rPr>
            </w:pPr>
            <w:r w:rsidRPr="00AC2041">
              <w:rPr>
                <w:rFonts w:ascii="Times New Roman" w:hAnsi="Times New Roman" w:cs="Times New Roman"/>
                <w:sz w:val="16"/>
                <w:szCs w:val="16"/>
              </w:rPr>
              <w:t>Организация мероприятий  для вовлечения пенсионеров в занятиях физической культурой и спортом.</w:t>
            </w:r>
          </w:p>
          <w:p w:rsidR="00AC2041" w:rsidRPr="00AC2041" w:rsidRDefault="00AC2041" w:rsidP="00AC2041">
            <w:pPr>
              <w:pStyle w:val="ConsPlusNormal"/>
              <w:outlineLvl w:val="0"/>
              <w:rPr>
                <w:rFonts w:ascii="Times New Roman" w:hAnsi="Times New Roman" w:cs="Times New Roman"/>
                <w:sz w:val="16"/>
                <w:szCs w:val="16"/>
              </w:rPr>
            </w:pPr>
          </w:p>
        </w:tc>
        <w:tc>
          <w:tcPr>
            <w:tcW w:w="2416" w:type="dxa"/>
          </w:tcPr>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Бюджет МО «Пустозерский сельсовет» НАО</w:t>
            </w:r>
          </w:p>
        </w:tc>
        <w:tc>
          <w:tcPr>
            <w:tcW w:w="2680" w:type="dxa"/>
          </w:tcPr>
          <w:p w:rsidR="00AC2041" w:rsidRPr="00AC2041" w:rsidRDefault="00AC2041" w:rsidP="00AC2041">
            <w:pPr>
              <w:autoSpaceDE w:val="0"/>
              <w:autoSpaceDN w:val="0"/>
              <w:adjustRightInd w:val="0"/>
              <w:spacing w:after="0" w:line="240" w:lineRule="auto"/>
              <w:rPr>
                <w:rFonts w:ascii="Times New Roman" w:hAnsi="Times New Roman" w:cs="Times New Roman"/>
                <w:sz w:val="16"/>
                <w:szCs w:val="16"/>
              </w:rPr>
            </w:pPr>
            <w:r w:rsidRPr="00AC2041">
              <w:rPr>
                <w:rFonts w:ascii="Times New Roman" w:hAnsi="Times New Roman" w:cs="Times New Roman"/>
                <w:sz w:val="16"/>
                <w:szCs w:val="16"/>
              </w:rPr>
              <w:t>В рамках данного мероприятия запланированы расходы среди пенсионеров муниципального образования «Спартакиада пенсионеров», посвященных Дню Победы, Дню Пожилых людей согласно представленных смет.</w:t>
            </w:r>
          </w:p>
        </w:tc>
        <w:tc>
          <w:tcPr>
            <w:tcW w:w="2181" w:type="dxa"/>
          </w:tcPr>
          <w:p w:rsidR="00AC2041" w:rsidRPr="00AC2041" w:rsidRDefault="00AC2041" w:rsidP="00AC2041">
            <w:pPr>
              <w:autoSpaceDE w:val="0"/>
              <w:autoSpaceDN w:val="0"/>
              <w:adjustRightInd w:val="0"/>
              <w:spacing w:line="240" w:lineRule="auto"/>
              <w:rPr>
                <w:rFonts w:ascii="Times New Roman" w:hAnsi="Times New Roman" w:cs="Times New Roman"/>
                <w:sz w:val="16"/>
                <w:szCs w:val="16"/>
              </w:rPr>
            </w:pPr>
            <w:r w:rsidRPr="00AC2041">
              <w:rPr>
                <w:rFonts w:ascii="Times New Roman" w:hAnsi="Times New Roman" w:cs="Times New Roman"/>
                <w:sz w:val="16"/>
                <w:szCs w:val="16"/>
              </w:rPr>
              <w:t xml:space="preserve">     9,0 тыс.руб.</w:t>
            </w:r>
          </w:p>
        </w:tc>
      </w:tr>
    </w:tbl>
    <w:p w:rsidR="00EF54BC" w:rsidRPr="00AC2041" w:rsidRDefault="00EF54BC" w:rsidP="00AC2041">
      <w:pPr>
        <w:tabs>
          <w:tab w:val="left" w:pos="360"/>
        </w:tabs>
        <w:spacing w:after="0" w:line="240" w:lineRule="auto"/>
        <w:jc w:val="both"/>
        <w:rPr>
          <w:rFonts w:ascii="Times New Roman" w:hAnsi="Times New Roman" w:cs="Times New Roman"/>
          <w:sz w:val="16"/>
          <w:szCs w:val="16"/>
        </w:rPr>
      </w:pPr>
    </w:p>
    <w:p w:rsidR="00EF54BC" w:rsidRPr="00AC2041" w:rsidRDefault="00EF54BC" w:rsidP="00AC2041">
      <w:pPr>
        <w:pStyle w:val="a8"/>
        <w:rPr>
          <w:rFonts w:ascii="Times New Roman" w:hAnsi="Times New Roman"/>
          <w:b/>
          <w:color w:val="FF0000"/>
          <w:sz w:val="16"/>
          <w:szCs w:val="16"/>
        </w:rPr>
      </w:pPr>
      <w:r w:rsidRPr="00AC2041">
        <w:rPr>
          <w:rFonts w:ascii="Times New Roman" w:hAnsi="Times New Roman"/>
          <w:b/>
          <w:color w:val="FF0000"/>
          <w:sz w:val="16"/>
          <w:szCs w:val="16"/>
        </w:rPr>
        <w:t xml:space="preserve">                                                                </w:t>
      </w:r>
      <w:r w:rsidR="000F77A9">
        <w:rPr>
          <w:rFonts w:ascii="Times New Roman" w:hAnsi="Times New Roman"/>
          <w:b/>
          <w:color w:val="FF0000"/>
          <w:sz w:val="16"/>
          <w:szCs w:val="16"/>
        </w:rPr>
        <w:t xml:space="preserve">                                                </w:t>
      </w:r>
      <w:r w:rsidRPr="00AC2041">
        <w:rPr>
          <w:rFonts w:ascii="Times New Roman" w:hAnsi="Times New Roman"/>
          <w:b/>
          <w:color w:val="FF0000"/>
          <w:sz w:val="16"/>
          <w:szCs w:val="16"/>
        </w:rPr>
        <w:t xml:space="preserve">     </w:t>
      </w:r>
      <w:r w:rsidRPr="00AC2041">
        <w:rPr>
          <w:rFonts w:ascii="Times New Roman" w:hAnsi="Times New Roman"/>
          <w:b/>
          <w:noProof/>
          <w:sz w:val="16"/>
          <w:szCs w:val="16"/>
          <w:lang w:eastAsia="ru-RU"/>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AC2041">
        <w:rPr>
          <w:rFonts w:ascii="Times New Roman" w:hAnsi="Times New Roman"/>
          <w:b/>
          <w:color w:val="FF0000"/>
          <w:sz w:val="16"/>
          <w:szCs w:val="16"/>
        </w:rPr>
        <w:t xml:space="preserve"> </w:t>
      </w:r>
    </w:p>
    <w:p w:rsidR="00EF54BC" w:rsidRPr="00AC2041" w:rsidRDefault="00EF54BC" w:rsidP="00AC2041">
      <w:pPr>
        <w:pStyle w:val="a4"/>
        <w:rPr>
          <w:b/>
          <w:sz w:val="16"/>
          <w:szCs w:val="16"/>
        </w:rPr>
      </w:pPr>
      <w:r w:rsidRPr="00AC2041">
        <w:rPr>
          <w:b/>
          <w:sz w:val="16"/>
          <w:szCs w:val="16"/>
        </w:rPr>
        <w:t xml:space="preserve">АДМИНИСТРАЦИЯ </w:t>
      </w:r>
    </w:p>
    <w:p w:rsidR="00EF54BC" w:rsidRPr="00AC2041" w:rsidRDefault="00EF54BC" w:rsidP="00AC2041">
      <w:pPr>
        <w:spacing w:after="0" w:line="240" w:lineRule="auto"/>
        <w:jc w:val="center"/>
        <w:rPr>
          <w:rFonts w:ascii="Times New Roman" w:hAnsi="Times New Roman" w:cs="Times New Roman"/>
          <w:b/>
          <w:sz w:val="16"/>
          <w:szCs w:val="16"/>
        </w:rPr>
      </w:pPr>
      <w:r w:rsidRPr="00AC2041">
        <w:rPr>
          <w:rFonts w:ascii="Times New Roman" w:hAnsi="Times New Roman" w:cs="Times New Roman"/>
          <w:b/>
          <w:sz w:val="16"/>
          <w:szCs w:val="16"/>
        </w:rPr>
        <w:t>СЕЛЬСКОГО ПОСЕЛЕНИЯ «ПУСТОЗЕРСКИЙ  СЕЛЬСОВЕТ»</w:t>
      </w:r>
    </w:p>
    <w:p w:rsidR="00EF54BC" w:rsidRPr="00AC2041" w:rsidRDefault="00EF54BC" w:rsidP="00AC2041">
      <w:pPr>
        <w:spacing w:after="0" w:line="240" w:lineRule="auto"/>
        <w:jc w:val="center"/>
        <w:rPr>
          <w:rFonts w:ascii="Times New Roman" w:hAnsi="Times New Roman" w:cs="Times New Roman"/>
          <w:b/>
          <w:sz w:val="16"/>
          <w:szCs w:val="16"/>
        </w:rPr>
      </w:pPr>
      <w:r w:rsidRPr="00AC2041">
        <w:rPr>
          <w:rFonts w:ascii="Times New Roman" w:hAnsi="Times New Roman" w:cs="Times New Roman"/>
          <w:b/>
          <w:sz w:val="16"/>
          <w:szCs w:val="16"/>
        </w:rPr>
        <w:t xml:space="preserve"> ЗАПОЛЯРНОГО РАЙОНА НЕНЕЦКОГО АВТОНОМНОГО ОКРУГА</w:t>
      </w:r>
    </w:p>
    <w:p w:rsidR="00EF54BC" w:rsidRPr="00AC2041" w:rsidRDefault="00EF54BC" w:rsidP="00AC2041">
      <w:pPr>
        <w:spacing w:after="0" w:line="240" w:lineRule="auto"/>
        <w:rPr>
          <w:rFonts w:ascii="Times New Roman" w:hAnsi="Times New Roman" w:cs="Times New Roman"/>
          <w:b/>
          <w:sz w:val="16"/>
          <w:szCs w:val="16"/>
        </w:rPr>
      </w:pPr>
    </w:p>
    <w:p w:rsidR="00EF54BC" w:rsidRPr="00AC2041" w:rsidRDefault="00EF54BC" w:rsidP="00AC2041">
      <w:pPr>
        <w:spacing w:after="0" w:line="240" w:lineRule="auto"/>
        <w:jc w:val="center"/>
        <w:rPr>
          <w:rFonts w:ascii="Times New Roman" w:hAnsi="Times New Roman" w:cs="Times New Roman"/>
          <w:b/>
          <w:sz w:val="16"/>
          <w:szCs w:val="16"/>
        </w:rPr>
      </w:pPr>
    </w:p>
    <w:p w:rsidR="00EF54BC" w:rsidRPr="00AC2041" w:rsidRDefault="00EF54BC" w:rsidP="00AC2041">
      <w:pPr>
        <w:pStyle w:val="1"/>
        <w:rPr>
          <w:sz w:val="16"/>
          <w:szCs w:val="16"/>
        </w:rPr>
      </w:pPr>
      <w:r w:rsidRPr="00AC2041">
        <w:rPr>
          <w:sz w:val="16"/>
          <w:szCs w:val="16"/>
        </w:rPr>
        <w:t>П О С Т А Н О В Л Е Н И Е</w:t>
      </w:r>
    </w:p>
    <w:p w:rsidR="00EF54BC" w:rsidRPr="00AC2041" w:rsidRDefault="00EF54BC" w:rsidP="00AC2041">
      <w:pPr>
        <w:spacing w:after="0" w:line="240" w:lineRule="auto"/>
        <w:rPr>
          <w:rFonts w:ascii="Times New Roman" w:hAnsi="Times New Roman" w:cs="Times New Roman"/>
          <w:sz w:val="16"/>
          <w:szCs w:val="16"/>
        </w:rPr>
      </w:pPr>
    </w:p>
    <w:p w:rsidR="00EF54BC" w:rsidRPr="00AC2041" w:rsidRDefault="00EF54BC" w:rsidP="00AC2041">
      <w:pPr>
        <w:spacing w:after="0" w:line="240" w:lineRule="auto"/>
        <w:rPr>
          <w:rFonts w:ascii="Times New Roman" w:hAnsi="Times New Roman" w:cs="Times New Roman"/>
          <w:sz w:val="16"/>
          <w:szCs w:val="16"/>
        </w:rPr>
      </w:pPr>
    </w:p>
    <w:p w:rsidR="00EF54BC" w:rsidRPr="00AC2041" w:rsidRDefault="00EF54BC" w:rsidP="00AC2041">
      <w:pPr>
        <w:spacing w:after="0" w:line="240" w:lineRule="auto"/>
        <w:rPr>
          <w:rFonts w:ascii="Times New Roman" w:hAnsi="Times New Roman" w:cs="Times New Roman"/>
          <w:b/>
          <w:sz w:val="16"/>
          <w:szCs w:val="16"/>
          <w:u w:val="single"/>
        </w:rPr>
      </w:pPr>
      <w:r w:rsidRPr="00AC2041">
        <w:rPr>
          <w:rFonts w:ascii="Times New Roman" w:hAnsi="Times New Roman" w:cs="Times New Roman"/>
          <w:b/>
          <w:sz w:val="16"/>
          <w:szCs w:val="16"/>
          <w:u w:val="single"/>
        </w:rPr>
        <w:t>от   26.01 .2022    № 6</w:t>
      </w:r>
    </w:p>
    <w:p w:rsidR="00EF54BC" w:rsidRPr="00AC2041" w:rsidRDefault="00EF54BC" w:rsidP="00AC2041">
      <w:pPr>
        <w:spacing w:after="0" w:line="240" w:lineRule="auto"/>
        <w:rPr>
          <w:rFonts w:ascii="Times New Roman" w:hAnsi="Times New Roman" w:cs="Times New Roman"/>
          <w:sz w:val="16"/>
          <w:szCs w:val="16"/>
          <w:u w:val="single"/>
        </w:rPr>
      </w:pPr>
      <w:r w:rsidRPr="00AC2041">
        <w:rPr>
          <w:rFonts w:ascii="Times New Roman" w:hAnsi="Times New Roman" w:cs="Times New Roman"/>
          <w:sz w:val="16"/>
          <w:szCs w:val="16"/>
        </w:rPr>
        <w:t xml:space="preserve">с. Оксино </w:t>
      </w:r>
    </w:p>
    <w:p w:rsidR="00EF54BC" w:rsidRPr="00AC2041" w:rsidRDefault="00EF54BC" w:rsidP="00AC2041">
      <w:pPr>
        <w:spacing w:after="0" w:line="240" w:lineRule="auto"/>
        <w:rPr>
          <w:rFonts w:ascii="Times New Roman" w:hAnsi="Times New Roman" w:cs="Times New Roman"/>
          <w:sz w:val="16"/>
          <w:szCs w:val="16"/>
        </w:rPr>
      </w:pPr>
      <w:r w:rsidRPr="00AC2041">
        <w:rPr>
          <w:rFonts w:ascii="Times New Roman" w:hAnsi="Times New Roman" w:cs="Times New Roman"/>
          <w:sz w:val="16"/>
          <w:szCs w:val="16"/>
        </w:rPr>
        <w:t>Ненецкий автономный округ</w:t>
      </w:r>
    </w:p>
    <w:p w:rsidR="00EF54BC" w:rsidRPr="00AC2041" w:rsidRDefault="00EF54BC" w:rsidP="00AC2041">
      <w:pPr>
        <w:pStyle w:val="a4"/>
        <w:rPr>
          <w:b/>
          <w:sz w:val="16"/>
          <w:szCs w:val="16"/>
        </w:rPr>
      </w:pPr>
    </w:p>
    <w:p w:rsidR="00EF54BC" w:rsidRPr="00AC2041" w:rsidRDefault="00EF54BC" w:rsidP="00AC2041">
      <w:pPr>
        <w:spacing w:after="0" w:line="240" w:lineRule="auto"/>
        <w:jc w:val="both"/>
        <w:rPr>
          <w:rFonts w:ascii="Times New Roman" w:hAnsi="Times New Roman" w:cs="Times New Roman"/>
          <w:sz w:val="16"/>
          <w:szCs w:val="16"/>
        </w:rPr>
      </w:pPr>
    </w:p>
    <w:p w:rsidR="00EF54BC" w:rsidRPr="00AC2041" w:rsidRDefault="00EF54BC" w:rsidP="00AC2041">
      <w:pPr>
        <w:pStyle w:val="ConsPlusTitle"/>
        <w:widowControl/>
        <w:jc w:val="center"/>
        <w:rPr>
          <w:rFonts w:ascii="Times New Roman" w:hAnsi="Times New Roman" w:cs="Times New Roman"/>
          <w:b w:val="0"/>
          <w:sz w:val="16"/>
          <w:szCs w:val="16"/>
        </w:rPr>
      </w:pPr>
      <w:r w:rsidRPr="00AC2041">
        <w:rPr>
          <w:rFonts w:ascii="Times New Roman" w:hAnsi="Times New Roman" w:cs="Times New Roman"/>
          <w:b w:val="0"/>
          <w:sz w:val="16"/>
          <w:szCs w:val="16"/>
        </w:rPr>
        <w:t>О  ВНЕСЕНИИ ИЗМЕНЕНИЙ  В ПОСТАНОВЛЕНИЕ  АДМИНИСТРАЦИИ  СЕЛЬСКОГО ПОСЕЛЕНИЯ  «ПУСТОЗЕРСКИЙ СЕЛЬСОВЕТ» ЗАПОЛЯРНОГО РАЙОНА  НЕНЕЦКОГО АВТОНОМНОГО ОКРУГА ОТ 30.12.2021  №12 «ОБ  УСТАНОВЛЕНИИ ЭКОНОМИЧЕСКИ ОБОСНОВАННЫХ ТАРИФОВ  НА  УСЛУГИ  ОБЩЕСТВЕННЫХ  БАНЬ  НА  ТЕРРИТОРИИ  СЕЛЬСКОГО ПОСЕЛЕНИЯ «ПУСТОЗЕРСКИЙ  СЕЛЬСОВЕТ» ЗАПОЛЯРНОГО РАЙОНА</w:t>
      </w:r>
    </w:p>
    <w:p w:rsidR="00EF54BC" w:rsidRPr="00AC2041" w:rsidRDefault="00EF54BC" w:rsidP="00AC2041">
      <w:pPr>
        <w:pStyle w:val="ConsPlusTitle"/>
        <w:widowControl/>
        <w:jc w:val="center"/>
        <w:rPr>
          <w:rFonts w:ascii="Times New Roman" w:hAnsi="Times New Roman" w:cs="Times New Roman"/>
          <w:b w:val="0"/>
          <w:sz w:val="16"/>
          <w:szCs w:val="16"/>
        </w:rPr>
      </w:pPr>
      <w:r w:rsidRPr="00AC2041">
        <w:rPr>
          <w:rFonts w:ascii="Times New Roman" w:hAnsi="Times New Roman" w:cs="Times New Roman"/>
          <w:b w:val="0"/>
          <w:sz w:val="16"/>
          <w:szCs w:val="16"/>
        </w:rPr>
        <w:t>НЕНЕЦКОГО АВТОНОМНОГО ОКРУГА МУНИЦИПАЛЬНОМУ  КАЗЕННОМУ  ПРЕДПРИЯТИЮ «ПУСТОЗЕРСКОЕ» НА 2022 ГОД»</w:t>
      </w:r>
    </w:p>
    <w:p w:rsidR="00EF54BC" w:rsidRPr="00AC2041" w:rsidRDefault="00EF54BC" w:rsidP="00AC2041">
      <w:pPr>
        <w:autoSpaceDE w:val="0"/>
        <w:autoSpaceDN w:val="0"/>
        <w:adjustRightInd w:val="0"/>
        <w:spacing w:line="240" w:lineRule="auto"/>
        <w:jc w:val="center"/>
        <w:outlineLvl w:val="0"/>
        <w:rPr>
          <w:rFonts w:ascii="Times New Roman" w:hAnsi="Times New Roman" w:cs="Times New Roman"/>
          <w:bCs/>
          <w:sz w:val="16"/>
          <w:szCs w:val="16"/>
        </w:rPr>
      </w:pPr>
    </w:p>
    <w:p w:rsidR="00EF54BC" w:rsidRPr="00AC2041" w:rsidRDefault="00EF54BC" w:rsidP="00AC2041">
      <w:pPr>
        <w:autoSpaceDE w:val="0"/>
        <w:autoSpaceDN w:val="0"/>
        <w:adjustRightInd w:val="0"/>
        <w:spacing w:after="0" w:line="240" w:lineRule="auto"/>
        <w:ind w:firstLine="540"/>
        <w:jc w:val="both"/>
        <w:outlineLvl w:val="0"/>
        <w:rPr>
          <w:rFonts w:ascii="Times New Roman" w:hAnsi="Times New Roman" w:cs="Times New Roman"/>
          <w:sz w:val="16"/>
          <w:szCs w:val="16"/>
        </w:rPr>
      </w:pPr>
      <w:r w:rsidRPr="00AC2041">
        <w:rPr>
          <w:rFonts w:ascii="Times New Roman" w:hAnsi="Times New Roman" w:cs="Times New Roman"/>
          <w:spacing w:val="-8"/>
          <w:sz w:val="16"/>
          <w:szCs w:val="16"/>
        </w:rPr>
        <w:t>Администрация  Сельского поселения «Пустозерский сельсовет» Заполярного района Ненецкого автономного округа ПОСТАНОВЛЯЕТ</w:t>
      </w:r>
      <w:r w:rsidRPr="00AC2041">
        <w:rPr>
          <w:rFonts w:ascii="Times New Roman" w:hAnsi="Times New Roman" w:cs="Times New Roman"/>
          <w:sz w:val="16"/>
          <w:szCs w:val="16"/>
        </w:rPr>
        <w:t>:</w:t>
      </w:r>
    </w:p>
    <w:p w:rsidR="00EF54BC" w:rsidRPr="00AC2041" w:rsidRDefault="00EF54BC" w:rsidP="00AC2041">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EF54BC" w:rsidRPr="00AC2041" w:rsidRDefault="00EF54BC" w:rsidP="00AC2041">
      <w:pPr>
        <w:autoSpaceDE w:val="0"/>
        <w:autoSpaceDN w:val="0"/>
        <w:adjustRightInd w:val="0"/>
        <w:spacing w:after="0" w:line="240" w:lineRule="auto"/>
        <w:ind w:firstLine="540"/>
        <w:jc w:val="both"/>
        <w:rPr>
          <w:rFonts w:ascii="Times New Roman" w:hAnsi="Times New Roman" w:cs="Times New Roman"/>
          <w:sz w:val="16"/>
          <w:szCs w:val="16"/>
        </w:rPr>
      </w:pPr>
      <w:r w:rsidRPr="00AC2041">
        <w:rPr>
          <w:rFonts w:ascii="Times New Roman" w:hAnsi="Times New Roman" w:cs="Times New Roman"/>
          <w:sz w:val="16"/>
          <w:szCs w:val="16"/>
        </w:rPr>
        <w:t>1.   Внести изменения  в постановление  Администрации  Сельского поселения «Пустозерский сельсовет» Заполярного района  Ненецкого автономного округа  от 30.12.2021 №12 «Об установлении  экономически  обоснованных  тарифов  на  услуги  общественных  бань  на  территории Сельского поселения «Пустозерский сельсовет» Заполярного района Ненецкого автономного округа  муниципальному  казенному  предприятию  «Пустозерское»  на 2022 год»:</w:t>
      </w:r>
    </w:p>
    <w:p w:rsidR="00EF54BC" w:rsidRPr="00AC2041" w:rsidRDefault="00EF54BC" w:rsidP="00AC2041">
      <w:pPr>
        <w:autoSpaceDE w:val="0"/>
        <w:autoSpaceDN w:val="0"/>
        <w:adjustRightInd w:val="0"/>
        <w:spacing w:after="0" w:line="240" w:lineRule="auto"/>
        <w:ind w:firstLine="540"/>
        <w:jc w:val="both"/>
        <w:rPr>
          <w:rFonts w:ascii="Times New Roman" w:hAnsi="Times New Roman" w:cs="Times New Roman"/>
          <w:sz w:val="16"/>
          <w:szCs w:val="16"/>
        </w:rPr>
      </w:pPr>
      <w:r w:rsidRPr="00AC2041">
        <w:rPr>
          <w:rFonts w:ascii="Times New Roman" w:hAnsi="Times New Roman" w:cs="Times New Roman"/>
          <w:sz w:val="16"/>
          <w:szCs w:val="16"/>
        </w:rPr>
        <w:t>1.1. абзац 1 изложить в следующей редакции « с 1 января 2022 года по 31  марта 2022 года  в размере  5 424 (Пять тысяч  четыреста  двадцать  четыре) рубля  74 коп.  одного посещения (помывки)».</w:t>
      </w:r>
    </w:p>
    <w:p w:rsidR="00EF54BC" w:rsidRPr="00AC2041" w:rsidRDefault="00EF54BC" w:rsidP="00AC2041">
      <w:pPr>
        <w:autoSpaceDE w:val="0"/>
        <w:autoSpaceDN w:val="0"/>
        <w:adjustRightInd w:val="0"/>
        <w:spacing w:after="0" w:line="240" w:lineRule="auto"/>
        <w:jc w:val="both"/>
        <w:rPr>
          <w:rFonts w:ascii="Times New Roman" w:hAnsi="Times New Roman" w:cs="Times New Roman"/>
          <w:sz w:val="16"/>
          <w:szCs w:val="16"/>
        </w:rPr>
      </w:pPr>
    </w:p>
    <w:p w:rsidR="00EF54BC" w:rsidRPr="00AC2041" w:rsidRDefault="00EF54BC" w:rsidP="00AC2041">
      <w:pPr>
        <w:pStyle w:val="ConsPlusNormal"/>
        <w:widowControl/>
        <w:ind w:firstLine="567"/>
        <w:jc w:val="both"/>
        <w:rPr>
          <w:rFonts w:ascii="Times New Roman" w:hAnsi="Times New Roman" w:cs="Times New Roman"/>
          <w:sz w:val="16"/>
          <w:szCs w:val="16"/>
        </w:rPr>
      </w:pPr>
      <w:r w:rsidRPr="00AC2041">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 и распространяется на правоотношения,  возникшие  с 1 января 2022 года.</w:t>
      </w:r>
    </w:p>
    <w:p w:rsidR="00EF54BC" w:rsidRPr="00AC2041" w:rsidRDefault="00EF54BC" w:rsidP="00AC2041">
      <w:pPr>
        <w:pStyle w:val="ConsPlusNormal"/>
        <w:widowControl/>
        <w:jc w:val="both"/>
        <w:rPr>
          <w:rFonts w:ascii="Times New Roman" w:hAnsi="Times New Roman" w:cs="Times New Roman"/>
          <w:sz w:val="16"/>
          <w:szCs w:val="16"/>
        </w:rPr>
      </w:pPr>
    </w:p>
    <w:p w:rsidR="00EF54BC" w:rsidRPr="00AC2041" w:rsidRDefault="00EF54BC" w:rsidP="00AC2041">
      <w:pPr>
        <w:spacing w:after="0" w:line="240" w:lineRule="auto"/>
        <w:jc w:val="both"/>
        <w:rPr>
          <w:rFonts w:ascii="Times New Roman" w:hAnsi="Times New Roman" w:cs="Times New Roman"/>
          <w:sz w:val="16"/>
          <w:szCs w:val="16"/>
        </w:rPr>
      </w:pPr>
      <w:r w:rsidRPr="00AC2041">
        <w:rPr>
          <w:rFonts w:ascii="Times New Roman" w:hAnsi="Times New Roman" w:cs="Times New Roman"/>
          <w:sz w:val="16"/>
          <w:szCs w:val="16"/>
        </w:rPr>
        <w:t>Глава Сельского поселения</w:t>
      </w:r>
    </w:p>
    <w:p w:rsidR="00EF54BC" w:rsidRPr="00AC2041" w:rsidRDefault="00EF54BC" w:rsidP="00AC2041">
      <w:pPr>
        <w:spacing w:after="0" w:line="240" w:lineRule="auto"/>
        <w:jc w:val="both"/>
        <w:rPr>
          <w:rFonts w:ascii="Times New Roman" w:hAnsi="Times New Roman" w:cs="Times New Roman"/>
          <w:sz w:val="16"/>
          <w:szCs w:val="16"/>
        </w:rPr>
      </w:pPr>
      <w:r w:rsidRPr="00AC2041">
        <w:rPr>
          <w:rFonts w:ascii="Times New Roman" w:hAnsi="Times New Roman" w:cs="Times New Roman"/>
          <w:sz w:val="16"/>
          <w:szCs w:val="16"/>
        </w:rPr>
        <w:t>«Пустозерский сельсовет» ЗР НАО                                                           С.М.Макарова</w:t>
      </w:r>
    </w:p>
    <w:p w:rsidR="00EF54BC" w:rsidRPr="00AC2041" w:rsidRDefault="00EF54BC" w:rsidP="00AC2041">
      <w:pPr>
        <w:spacing w:after="0" w:line="240" w:lineRule="auto"/>
        <w:jc w:val="both"/>
        <w:rPr>
          <w:rFonts w:ascii="Times New Roman" w:hAnsi="Times New Roman" w:cs="Times New Roman"/>
          <w:sz w:val="16"/>
          <w:szCs w:val="16"/>
        </w:rPr>
      </w:pPr>
    </w:p>
    <w:p w:rsidR="00EF54BC" w:rsidRPr="00AC2041" w:rsidRDefault="00EF54BC" w:rsidP="00AC2041">
      <w:pPr>
        <w:tabs>
          <w:tab w:val="left" w:pos="360"/>
        </w:tabs>
        <w:spacing w:line="240" w:lineRule="auto"/>
        <w:jc w:val="both"/>
        <w:rPr>
          <w:rFonts w:ascii="Times New Roman" w:hAnsi="Times New Roman" w:cs="Times New Roman"/>
          <w:sz w:val="16"/>
          <w:szCs w:val="16"/>
        </w:rPr>
      </w:pPr>
    </w:p>
    <w:p w:rsidR="00EF54BC" w:rsidRPr="00F77D43" w:rsidRDefault="00EF54BC" w:rsidP="00EF54BC">
      <w:pPr>
        <w:tabs>
          <w:tab w:val="left" w:pos="360"/>
        </w:tabs>
        <w:jc w:val="both"/>
      </w:pPr>
    </w:p>
    <w:p w:rsidR="0029272D" w:rsidRPr="007A2D08" w:rsidRDefault="0029272D" w:rsidP="0029272D">
      <w:pPr>
        <w:pStyle w:val="a8"/>
        <w:rPr>
          <w:rFonts w:ascii="Times New Roman" w:hAnsi="Times New Roman"/>
          <w:sz w:val="24"/>
          <w:szCs w:val="24"/>
        </w:rPr>
      </w:pPr>
    </w:p>
    <w:p w:rsidR="003F03E3" w:rsidRPr="00580D3B" w:rsidRDefault="003F03E3" w:rsidP="003F03E3">
      <w:pPr>
        <w:pStyle w:val="a6"/>
        <w:contextualSpacing/>
        <w:jc w:val="center"/>
        <w:rPr>
          <w:b/>
          <w:sz w:val="18"/>
          <w:szCs w:val="18"/>
        </w:rPr>
      </w:pPr>
    </w:p>
    <w:p w:rsidR="0029272D" w:rsidRPr="003F03E3" w:rsidRDefault="0029272D" w:rsidP="003F03E3">
      <w:pPr>
        <w:pStyle w:val="ConsPlusNormal"/>
        <w:widowControl/>
        <w:ind w:firstLine="567"/>
        <w:rPr>
          <w:rFonts w:ascii="Arial" w:hAnsi="Arial" w:cs="Arial"/>
          <w:sz w:val="20"/>
        </w:rPr>
      </w:pPr>
    </w:p>
    <w:p w:rsidR="0029272D" w:rsidRPr="003F03E3" w:rsidRDefault="0029272D" w:rsidP="00A03238">
      <w:pPr>
        <w:pStyle w:val="ConsPlusNormal"/>
        <w:widowControl/>
        <w:ind w:firstLine="567"/>
        <w:jc w:val="both"/>
        <w:rPr>
          <w:rFonts w:ascii="Arial" w:hAnsi="Arial" w:cs="Arial"/>
          <w:sz w:val="20"/>
        </w:rPr>
      </w:pPr>
    </w:p>
    <w:p w:rsidR="0029272D" w:rsidRPr="003F03E3" w:rsidRDefault="0029272D" w:rsidP="00A03238">
      <w:pPr>
        <w:pStyle w:val="ConsPlusNormal"/>
        <w:widowControl/>
        <w:ind w:firstLine="567"/>
        <w:jc w:val="both"/>
        <w:rPr>
          <w:rFonts w:ascii="Arial" w:hAnsi="Arial" w:cs="Arial"/>
          <w:sz w:val="20"/>
        </w:rPr>
      </w:pPr>
    </w:p>
    <w:p w:rsidR="0029272D" w:rsidRPr="00C37D63" w:rsidRDefault="0029272D" w:rsidP="00A03238">
      <w:pPr>
        <w:pStyle w:val="ConsPlusNormal"/>
        <w:widowControl/>
        <w:ind w:firstLine="567"/>
        <w:jc w:val="both"/>
        <w:rPr>
          <w:rFonts w:ascii="Times New Roman" w:hAnsi="Times New Roman" w:cs="Times New Roman"/>
          <w:sz w:val="16"/>
          <w:szCs w:val="16"/>
        </w:rPr>
      </w:pPr>
    </w:p>
    <w:p w:rsidR="00EB637A" w:rsidRPr="00C37D63" w:rsidRDefault="00EB637A" w:rsidP="00A03238">
      <w:pPr>
        <w:spacing w:after="0" w:line="240" w:lineRule="auto"/>
        <w:jc w:val="both"/>
        <w:rPr>
          <w:rFonts w:ascii="Times New Roman" w:hAnsi="Times New Roman" w:cs="Times New Roman"/>
          <w:sz w:val="16"/>
          <w:szCs w:val="16"/>
        </w:rPr>
      </w:pPr>
    </w:p>
    <w:p w:rsidR="00EB637A" w:rsidRPr="00C37D63" w:rsidRDefault="00EB637A" w:rsidP="00A03238">
      <w:pPr>
        <w:spacing w:after="0" w:line="240" w:lineRule="auto"/>
        <w:jc w:val="both"/>
        <w:rPr>
          <w:rFonts w:ascii="Times New Roman" w:hAnsi="Times New Roman" w:cs="Times New Roman"/>
          <w:sz w:val="16"/>
          <w:szCs w:val="16"/>
        </w:rPr>
      </w:pPr>
    </w:p>
    <w:p w:rsidR="00EB637A" w:rsidRPr="00C37D63" w:rsidRDefault="00EB637A" w:rsidP="00A03238">
      <w:pPr>
        <w:pStyle w:val="a4"/>
        <w:rPr>
          <w:b/>
          <w:sz w:val="16"/>
          <w:szCs w:val="16"/>
        </w:rPr>
      </w:pPr>
    </w:p>
    <w:p w:rsidR="00A03238" w:rsidRPr="007B6DBE" w:rsidRDefault="00A03238" w:rsidP="00A03238">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w:t>
      </w:r>
      <w:r w:rsidR="007167D8">
        <w:rPr>
          <w:rFonts w:ascii="Times New Roman" w:hAnsi="Times New Roman" w:cs="Times New Roman"/>
          <w:sz w:val="16"/>
          <w:szCs w:val="16"/>
        </w:rPr>
        <w:t>бюллетень № 2</w:t>
      </w:r>
      <w:r w:rsidR="00860B6F">
        <w:rPr>
          <w:rFonts w:ascii="Times New Roman" w:hAnsi="Times New Roman" w:cs="Times New Roman"/>
          <w:sz w:val="16"/>
          <w:szCs w:val="16"/>
        </w:rPr>
        <w:t>,  2022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sidR="00860B6F">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007167D8">
        <w:rPr>
          <w:rFonts w:ascii="Times New Roman" w:hAnsi="Times New Roman" w:cs="Times New Roman"/>
          <w:sz w:val="16"/>
          <w:szCs w:val="16"/>
        </w:rPr>
        <w:t>Н</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Батманова М.В.</w:t>
      </w:r>
      <w:r w:rsidRPr="007B6DBE">
        <w:rPr>
          <w:rFonts w:ascii="Times New Roman" w:hAnsi="Times New Roman" w:cs="Times New Roman"/>
          <w:sz w:val="16"/>
          <w:szCs w:val="16"/>
        </w:rPr>
        <w:t xml:space="preserve"> Тираж 30  экз. Бесплатно. Отпеча</w:t>
      </w:r>
      <w:r w:rsidR="00860B6F">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A03238" w:rsidRPr="00752590" w:rsidRDefault="00A03238" w:rsidP="00A03238">
      <w:pPr>
        <w:autoSpaceDE w:val="0"/>
        <w:autoSpaceDN w:val="0"/>
        <w:adjustRightInd w:val="0"/>
        <w:ind w:firstLine="540"/>
        <w:jc w:val="both"/>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DC00C5">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DC00C5">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CE3E9C"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C17302" w:rsidRDefault="00C17302"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8"/>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8"/>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8"/>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954A4A" w:rsidRPr="00954A4A" w:rsidRDefault="00954A4A" w:rsidP="00954A4A">
      <w:pPr>
        <w:pStyle w:val="a8"/>
        <w:rPr>
          <w:rFonts w:ascii="Times New Roman" w:hAnsi="Times New Roman"/>
          <w:sz w:val="16"/>
          <w:szCs w:val="16"/>
        </w:rPr>
      </w:pP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8"/>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0" w:name="_GoBack"/>
      <w:bookmarkEnd w:id="0"/>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9"/>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691" w:rsidRDefault="00952691" w:rsidP="004605AB">
      <w:pPr>
        <w:spacing w:after="0" w:line="240" w:lineRule="auto"/>
      </w:pPr>
      <w:r>
        <w:separator/>
      </w:r>
    </w:p>
  </w:endnote>
  <w:endnote w:type="continuationSeparator" w:id="1">
    <w:p w:rsidR="00952691" w:rsidRDefault="00952691"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691" w:rsidRDefault="00952691" w:rsidP="004605AB">
      <w:pPr>
        <w:spacing w:after="0" w:line="240" w:lineRule="auto"/>
      </w:pPr>
      <w:r>
        <w:separator/>
      </w:r>
    </w:p>
  </w:footnote>
  <w:footnote w:type="continuationSeparator" w:id="1">
    <w:p w:rsidR="00952691" w:rsidRDefault="00952691"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3A" w:rsidRDefault="0091093A"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93A26F6"/>
    <w:multiLevelType w:val="hybridMultilevel"/>
    <w:tmpl w:val="71D8FBFE"/>
    <w:lvl w:ilvl="0" w:tplc="2A3CB3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D3B3142"/>
    <w:multiLevelType w:val="hybridMultilevel"/>
    <w:tmpl w:val="2BF25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6A75F4"/>
    <w:multiLevelType w:val="hybridMultilevel"/>
    <w:tmpl w:val="035C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073698"/>
    <w:multiLevelType w:val="hybridMultilevel"/>
    <w:tmpl w:val="50844544"/>
    <w:lvl w:ilvl="0" w:tplc="E3C6C230">
      <w:start w:val="1"/>
      <w:numFmt w:val="decimal"/>
      <w:lvlText w:val="%1."/>
      <w:lvlJc w:val="left"/>
      <w:pPr>
        <w:ind w:left="1068" w:hanging="372"/>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0">
    <w:nsid w:val="2C503570"/>
    <w:multiLevelType w:val="hybridMultilevel"/>
    <w:tmpl w:val="2D7C412A"/>
    <w:lvl w:ilvl="0" w:tplc="92E02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33127FCA"/>
    <w:multiLevelType w:val="hybridMultilevel"/>
    <w:tmpl w:val="628AC2C4"/>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3306680"/>
    <w:multiLevelType w:val="hybridMultilevel"/>
    <w:tmpl w:val="09AE988E"/>
    <w:lvl w:ilvl="0" w:tplc="C554CB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566505A"/>
    <w:multiLevelType w:val="hybridMultilevel"/>
    <w:tmpl w:val="5FEC7F6C"/>
    <w:lvl w:ilvl="0" w:tplc="EB8E28C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9C60D6E"/>
    <w:multiLevelType w:val="hybridMultilevel"/>
    <w:tmpl w:val="D33C4958"/>
    <w:lvl w:ilvl="0" w:tplc="BE704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BE6252"/>
    <w:multiLevelType w:val="hybridMultilevel"/>
    <w:tmpl w:val="C58C3988"/>
    <w:lvl w:ilvl="0" w:tplc="7C4E45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52B18B2"/>
    <w:multiLevelType w:val="hybridMultilevel"/>
    <w:tmpl w:val="C450E8D2"/>
    <w:lvl w:ilvl="0" w:tplc="6A00F314">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5">
    <w:nsid w:val="63BC6879"/>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C0E1B1E"/>
    <w:multiLevelType w:val="hybridMultilevel"/>
    <w:tmpl w:val="9E745F94"/>
    <w:lvl w:ilvl="0" w:tplc="A71436D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33873BE"/>
    <w:multiLevelType w:val="hybridMultilevel"/>
    <w:tmpl w:val="2B28F778"/>
    <w:lvl w:ilvl="0" w:tplc="686EAFA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8">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1A681D"/>
    <w:multiLevelType w:val="hybridMultilevel"/>
    <w:tmpl w:val="C154366C"/>
    <w:lvl w:ilvl="0" w:tplc="BE704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4"/>
  </w:num>
  <w:num w:numId="3">
    <w:abstractNumId w:val="8"/>
  </w:num>
  <w:num w:numId="4">
    <w:abstractNumId w:val="26"/>
  </w:num>
  <w:num w:numId="5">
    <w:abstractNumId w:val="3"/>
  </w:num>
  <w:num w:numId="6">
    <w:abstractNumId w:val="15"/>
  </w:num>
  <w:num w:numId="7">
    <w:abstractNumId w:val="2"/>
  </w:num>
  <w:num w:numId="8">
    <w:abstractNumId w:val="14"/>
  </w:num>
  <w:num w:numId="9">
    <w:abstractNumId w:val="6"/>
  </w:num>
  <w:num w:numId="10">
    <w:abstractNumId w:val="22"/>
  </w:num>
  <w:num w:numId="11">
    <w:abstractNumId w:val="31"/>
  </w:num>
  <w:num w:numId="12">
    <w:abstractNumId w:val="21"/>
  </w:num>
  <w:num w:numId="13">
    <w:abstractNumId w:val="29"/>
  </w:num>
  <w:num w:numId="14">
    <w:abstractNumId w:val="23"/>
  </w:num>
  <w:num w:numId="15">
    <w:abstractNumId w:val="19"/>
  </w:num>
  <w:num w:numId="16">
    <w:abstractNumId w:val="16"/>
  </w:num>
  <w:num w:numId="17">
    <w:abstractNumId w:val="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5"/>
  </w:num>
  <w:num w:numId="22">
    <w:abstractNumId w:val="27"/>
  </w:num>
  <w:num w:numId="23">
    <w:abstractNumId w:val="7"/>
  </w:num>
  <w:num w:numId="24">
    <w:abstractNumId w:val="9"/>
  </w:num>
  <w:num w:numId="25">
    <w:abstractNumId w:val="20"/>
  </w:num>
  <w:num w:numId="26">
    <w:abstractNumId w:val="30"/>
  </w:num>
  <w:num w:numId="27">
    <w:abstractNumId w:val="0"/>
  </w:num>
  <w:num w:numId="28">
    <w:abstractNumId w:val="18"/>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30754"/>
    <w:rsid w:val="00033D62"/>
    <w:rsid w:val="00035D38"/>
    <w:rsid w:val="00045AAF"/>
    <w:rsid w:val="00075E12"/>
    <w:rsid w:val="00082207"/>
    <w:rsid w:val="000A2CFE"/>
    <w:rsid w:val="000D6E91"/>
    <w:rsid w:val="000D735E"/>
    <w:rsid w:val="000E0227"/>
    <w:rsid w:val="000F52C7"/>
    <w:rsid w:val="000F77A9"/>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937A2"/>
    <w:rsid w:val="00196344"/>
    <w:rsid w:val="00197EC4"/>
    <w:rsid w:val="001B13C7"/>
    <w:rsid w:val="001B2F3F"/>
    <w:rsid w:val="001E5408"/>
    <w:rsid w:val="00204155"/>
    <w:rsid w:val="00205A56"/>
    <w:rsid w:val="002245C5"/>
    <w:rsid w:val="00247BEF"/>
    <w:rsid w:val="002530E6"/>
    <w:rsid w:val="002562AD"/>
    <w:rsid w:val="002608A0"/>
    <w:rsid w:val="00266697"/>
    <w:rsid w:val="002825CA"/>
    <w:rsid w:val="0029272D"/>
    <w:rsid w:val="002A185A"/>
    <w:rsid w:val="002A1C7A"/>
    <w:rsid w:val="002A62CD"/>
    <w:rsid w:val="002C417E"/>
    <w:rsid w:val="002C75C8"/>
    <w:rsid w:val="002D12E9"/>
    <w:rsid w:val="002D766A"/>
    <w:rsid w:val="002E7CC1"/>
    <w:rsid w:val="002F539B"/>
    <w:rsid w:val="00301E35"/>
    <w:rsid w:val="0030625E"/>
    <w:rsid w:val="00316F62"/>
    <w:rsid w:val="00317404"/>
    <w:rsid w:val="00320D27"/>
    <w:rsid w:val="00326EED"/>
    <w:rsid w:val="0034199C"/>
    <w:rsid w:val="003511EC"/>
    <w:rsid w:val="00380E4A"/>
    <w:rsid w:val="00381A26"/>
    <w:rsid w:val="00390BC5"/>
    <w:rsid w:val="003B0C3C"/>
    <w:rsid w:val="003B4663"/>
    <w:rsid w:val="003B5447"/>
    <w:rsid w:val="003C4F99"/>
    <w:rsid w:val="003D5766"/>
    <w:rsid w:val="003D58D4"/>
    <w:rsid w:val="003E3D32"/>
    <w:rsid w:val="003F03E3"/>
    <w:rsid w:val="003F048B"/>
    <w:rsid w:val="003F1E56"/>
    <w:rsid w:val="004026AF"/>
    <w:rsid w:val="00421CFC"/>
    <w:rsid w:val="00430000"/>
    <w:rsid w:val="00432058"/>
    <w:rsid w:val="00457002"/>
    <w:rsid w:val="004605AB"/>
    <w:rsid w:val="00462856"/>
    <w:rsid w:val="004732AE"/>
    <w:rsid w:val="00480072"/>
    <w:rsid w:val="0048010B"/>
    <w:rsid w:val="0048258B"/>
    <w:rsid w:val="004860B4"/>
    <w:rsid w:val="004910D9"/>
    <w:rsid w:val="00495809"/>
    <w:rsid w:val="004A254D"/>
    <w:rsid w:val="004A4C68"/>
    <w:rsid w:val="004B2686"/>
    <w:rsid w:val="004B4EFE"/>
    <w:rsid w:val="004C638F"/>
    <w:rsid w:val="004D0F4F"/>
    <w:rsid w:val="004D35ED"/>
    <w:rsid w:val="004D4040"/>
    <w:rsid w:val="004D40C6"/>
    <w:rsid w:val="004D68BF"/>
    <w:rsid w:val="004D7E3B"/>
    <w:rsid w:val="004E06BA"/>
    <w:rsid w:val="004E579A"/>
    <w:rsid w:val="004F2514"/>
    <w:rsid w:val="004F7018"/>
    <w:rsid w:val="005068F7"/>
    <w:rsid w:val="00515AEB"/>
    <w:rsid w:val="005175DE"/>
    <w:rsid w:val="00517EA6"/>
    <w:rsid w:val="00524819"/>
    <w:rsid w:val="00524917"/>
    <w:rsid w:val="00542FA0"/>
    <w:rsid w:val="0054471E"/>
    <w:rsid w:val="0055370A"/>
    <w:rsid w:val="00560252"/>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C91"/>
    <w:rsid w:val="00624101"/>
    <w:rsid w:val="00627275"/>
    <w:rsid w:val="006334D5"/>
    <w:rsid w:val="00637651"/>
    <w:rsid w:val="006613CD"/>
    <w:rsid w:val="00662242"/>
    <w:rsid w:val="0067187A"/>
    <w:rsid w:val="00673121"/>
    <w:rsid w:val="00675589"/>
    <w:rsid w:val="006767E1"/>
    <w:rsid w:val="00683BE5"/>
    <w:rsid w:val="00693762"/>
    <w:rsid w:val="006A2267"/>
    <w:rsid w:val="006A7542"/>
    <w:rsid w:val="006C30A4"/>
    <w:rsid w:val="006C4662"/>
    <w:rsid w:val="006D2E58"/>
    <w:rsid w:val="006E339B"/>
    <w:rsid w:val="007026B3"/>
    <w:rsid w:val="00716252"/>
    <w:rsid w:val="007167D8"/>
    <w:rsid w:val="0071681B"/>
    <w:rsid w:val="00716C7B"/>
    <w:rsid w:val="00724876"/>
    <w:rsid w:val="00742846"/>
    <w:rsid w:val="007428C9"/>
    <w:rsid w:val="0074468D"/>
    <w:rsid w:val="00744F0D"/>
    <w:rsid w:val="00753830"/>
    <w:rsid w:val="00753984"/>
    <w:rsid w:val="007561C5"/>
    <w:rsid w:val="00771F19"/>
    <w:rsid w:val="00774C11"/>
    <w:rsid w:val="0078354C"/>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E43"/>
    <w:rsid w:val="00820EB0"/>
    <w:rsid w:val="0082346D"/>
    <w:rsid w:val="008268B3"/>
    <w:rsid w:val="00831AD7"/>
    <w:rsid w:val="00842A5E"/>
    <w:rsid w:val="00842DB6"/>
    <w:rsid w:val="0084377C"/>
    <w:rsid w:val="00847F35"/>
    <w:rsid w:val="008554C8"/>
    <w:rsid w:val="00860182"/>
    <w:rsid w:val="00860542"/>
    <w:rsid w:val="00860B6F"/>
    <w:rsid w:val="00875D75"/>
    <w:rsid w:val="00881E25"/>
    <w:rsid w:val="008829A1"/>
    <w:rsid w:val="00885ED8"/>
    <w:rsid w:val="0089324F"/>
    <w:rsid w:val="008A0915"/>
    <w:rsid w:val="008A2E09"/>
    <w:rsid w:val="008A2E5F"/>
    <w:rsid w:val="008A5B17"/>
    <w:rsid w:val="008B6489"/>
    <w:rsid w:val="008C60CF"/>
    <w:rsid w:val="008E15BC"/>
    <w:rsid w:val="008F6B42"/>
    <w:rsid w:val="0091093A"/>
    <w:rsid w:val="0091582C"/>
    <w:rsid w:val="00924D47"/>
    <w:rsid w:val="00934B8F"/>
    <w:rsid w:val="00941B3B"/>
    <w:rsid w:val="00946085"/>
    <w:rsid w:val="00952691"/>
    <w:rsid w:val="00954A4A"/>
    <w:rsid w:val="00963595"/>
    <w:rsid w:val="00963984"/>
    <w:rsid w:val="00970A95"/>
    <w:rsid w:val="009719F7"/>
    <w:rsid w:val="009768D7"/>
    <w:rsid w:val="00986C9B"/>
    <w:rsid w:val="00987E90"/>
    <w:rsid w:val="00990BC9"/>
    <w:rsid w:val="00993778"/>
    <w:rsid w:val="009A0B2A"/>
    <w:rsid w:val="009A2743"/>
    <w:rsid w:val="009C17E4"/>
    <w:rsid w:val="009C1B7E"/>
    <w:rsid w:val="009D13C6"/>
    <w:rsid w:val="009E12EF"/>
    <w:rsid w:val="009E7458"/>
    <w:rsid w:val="009F0560"/>
    <w:rsid w:val="009F769F"/>
    <w:rsid w:val="00A03238"/>
    <w:rsid w:val="00A04997"/>
    <w:rsid w:val="00A26A8A"/>
    <w:rsid w:val="00A310B8"/>
    <w:rsid w:val="00A31149"/>
    <w:rsid w:val="00A40F55"/>
    <w:rsid w:val="00A42990"/>
    <w:rsid w:val="00A47C52"/>
    <w:rsid w:val="00A61D3C"/>
    <w:rsid w:val="00A627B1"/>
    <w:rsid w:val="00A62D07"/>
    <w:rsid w:val="00A644B4"/>
    <w:rsid w:val="00A64FA2"/>
    <w:rsid w:val="00A66A24"/>
    <w:rsid w:val="00A80D61"/>
    <w:rsid w:val="00A83DE3"/>
    <w:rsid w:val="00A96BA7"/>
    <w:rsid w:val="00A96ECD"/>
    <w:rsid w:val="00AA16C6"/>
    <w:rsid w:val="00AB1614"/>
    <w:rsid w:val="00AB20B0"/>
    <w:rsid w:val="00AB3CFC"/>
    <w:rsid w:val="00AB46F6"/>
    <w:rsid w:val="00AC2041"/>
    <w:rsid w:val="00AC665F"/>
    <w:rsid w:val="00AD19A0"/>
    <w:rsid w:val="00AE1A85"/>
    <w:rsid w:val="00AE1D6B"/>
    <w:rsid w:val="00AE4F34"/>
    <w:rsid w:val="00AE5F35"/>
    <w:rsid w:val="00AE71BF"/>
    <w:rsid w:val="00AF2AF8"/>
    <w:rsid w:val="00AF6ECC"/>
    <w:rsid w:val="00B05FA4"/>
    <w:rsid w:val="00B12892"/>
    <w:rsid w:val="00B33B0D"/>
    <w:rsid w:val="00B61D75"/>
    <w:rsid w:val="00B7189B"/>
    <w:rsid w:val="00B72585"/>
    <w:rsid w:val="00B74516"/>
    <w:rsid w:val="00B90311"/>
    <w:rsid w:val="00B93ED7"/>
    <w:rsid w:val="00BA0D71"/>
    <w:rsid w:val="00BA18C1"/>
    <w:rsid w:val="00BA5055"/>
    <w:rsid w:val="00BB3596"/>
    <w:rsid w:val="00BB4FDF"/>
    <w:rsid w:val="00BB72B8"/>
    <w:rsid w:val="00BF0DFF"/>
    <w:rsid w:val="00BF18AE"/>
    <w:rsid w:val="00BF5B7F"/>
    <w:rsid w:val="00BF7381"/>
    <w:rsid w:val="00C05ACE"/>
    <w:rsid w:val="00C064B8"/>
    <w:rsid w:val="00C15A15"/>
    <w:rsid w:val="00C17302"/>
    <w:rsid w:val="00C26235"/>
    <w:rsid w:val="00C3456C"/>
    <w:rsid w:val="00C35162"/>
    <w:rsid w:val="00C360C7"/>
    <w:rsid w:val="00C37D63"/>
    <w:rsid w:val="00C51CBF"/>
    <w:rsid w:val="00C6232D"/>
    <w:rsid w:val="00C750DB"/>
    <w:rsid w:val="00C8660C"/>
    <w:rsid w:val="00C93388"/>
    <w:rsid w:val="00C96173"/>
    <w:rsid w:val="00CB0D47"/>
    <w:rsid w:val="00CD396F"/>
    <w:rsid w:val="00CE21FF"/>
    <w:rsid w:val="00CE3E9C"/>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E44BB"/>
    <w:rsid w:val="00DE474F"/>
    <w:rsid w:val="00DE482C"/>
    <w:rsid w:val="00DF0FC5"/>
    <w:rsid w:val="00DF132C"/>
    <w:rsid w:val="00DF13F9"/>
    <w:rsid w:val="00DF226C"/>
    <w:rsid w:val="00DF36E8"/>
    <w:rsid w:val="00DF3717"/>
    <w:rsid w:val="00E050F9"/>
    <w:rsid w:val="00E05DEA"/>
    <w:rsid w:val="00E10C76"/>
    <w:rsid w:val="00E21766"/>
    <w:rsid w:val="00E25BFD"/>
    <w:rsid w:val="00E32AA0"/>
    <w:rsid w:val="00E40175"/>
    <w:rsid w:val="00E41280"/>
    <w:rsid w:val="00E50396"/>
    <w:rsid w:val="00E5637A"/>
    <w:rsid w:val="00E61F84"/>
    <w:rsid w:val="00E622DF"/>
    <w:rsid w:val="00E72BA4"/>
    <w:rsid w:val="00E82709"/>
    <w:rsid w:val="00E949B4"/>
    <w:rsid w:val="00EA3686"/>
    <w:rsid w:val="00EB637A"/>
    <w:rsid w:val="00EF30B8"/>
    <w:rsid w:val="00EF54BC"/>
    <w:rsid w:val="00F127CD"/>
    <w:rsid w:val="00F21EBD"/>
    <w:rsid w:val="00F3210F"/>
    <w:rsid w:val="00F32547"/>
    <w:rsid w:val="00F4504B"/>
    <w:rsid w:val="00F479A0"/>
    <w:rsid w:val="00F51B2B"/>
    <w:rsid w:val="00F54607"/>
    <w:rsid w:val="00F732A7"/>
    <w:rsid w:val="00F85A27"/>
    <w:rsid w:val="00F868EB"/>
    <w:rsid w:val="00F95A42"/>
    <w:rsid w:val="00FA2F9A"/>
    <w:rsid w:val="00FB47A3"/>
    <w:rsid w:val="00FD45F8"/>
    <w:rsid w:val="00FD4C62"/>
    <w:rsid w:val="00FE1A92"/>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uiPriority w:val="9"/>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9</Pages>
  <Words>2052</Words>
  <Characters>11699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289</cp:revision>
  <cp:lastPrinted>2021-03-26T06:42:00Z</cp:lastPrinted>
  <dcterms:created xsi:type="dcterms:W3CDTF">2021-03-26T06:45:00Z</dcterms:created>
  <dcterms:modified xsi:type="dcterms:W3CDTF">2022-01-31T13:34:00Z</dcterms:modified>
</cp:coreProperties>
</file>