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817E43"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817E43"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64FA2" w:rsidRDefault="00317404" w:rsidP="005D5E8B">
                  <w:pPr>
                    <w:pStyle w:val="a7"/>
                    <w:jc w:val="center"/>
                    <w:rPr>
                      <w:rFonts w:ascii="Times New Roman" w:hAnsi="Times New Roman"/>
                      <w:b/>
                      <w:sz w:val="28"/>
                      <w:szCs w:val="28"/>
                    </w:rPr>
                  </w:pPr>
                  <w:r>
                    <w:rPr>
                      <w:rFonts w:ascii="Times New Roman" w:hAnsi="Times New Roman"/>
                      <w:b/>
                      <w:sz w:val="28"/>
                      <w:szCs w:val="28"/>
                    </w:rPr>
                    <w:t>№ 11</w:t>
                  </w:r>
                </w:p>
                <w:p w:rsidR="00A64FA2" w:rsidRDefault="00317404" w:rsidP="005D5E8B">
                  <w:pPr>
                    <w:pStyle w:val="a7"/>
                    <w:jc w:val="center"/>
                    <w:rPr>
                      <w:rFonts w:ascii="Times New Roman" w:hAnsi="Times New Roman"/>
                      <w:b/>
                    </w:rPr>
                  </w:pPr>
                  <w:r>
                    <w:rPr>
                      <w:rFonts w:ascii="Times New Roman" w:hAnsi="Times New Roman"/>
                      <w:b/>
                    </w:rPr>
                    <w:t>30</w:t>
                  </w:r>
                </w:p>
                <w:p w:rsidR="00A64FA2" w:rsidRDefault="00317404" w:rsidP="005D5E8B">
                  <w:pPr>
                    <w:pStyle w:val="a7"/>
                    <w:jc w:val="center"/>
                    <w:rPr>
                      <w:rFonts w:ascii="Times New Roman" w:hAnsi="Times New Roman"/>
                      <w:b/>
                    </w:rPr>
                  </w:pPr>
                  <w:r>
                    <w:rPr>
                      <w:rFonts w:ascii="Times New Roman" w:hAnsi="Times New Roman"/>
                      <w:b/>
                    </w:rPr>
                    <w:t>апреля</w:t>
                  </w:r>
                </w:p>
                <w:p w:rsidR="00A64FA2" w:rsidRDefault="00137F83"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317404" w:rsidRPr="00317404" w:rsidRDefault="00317404" w:rsidP="00317404">
      <w:pPr>
        <w:pStyle w:val="a7"/>
        <w:jc w:val="center"/>
        <w:rPr>
          <w:rFonts w:ascii="Times New Roman" w:hAnsi="Times New Roman"/>
          <w:b/>
          <w:sz w:val="16"/>
          <w:szCs w:val="16"/>
        </w:rPr>
      </w:pPr>
      <w:r w:rsidRPr="00317404">
        <w:rPr>
          <w:rFonts w:ascii="Times New Roman" w:hAnsi="Times New Roman"/>
          <w:b/>
          <w:sz w:val="16"/>
          <w:szCs w:val="16"/>
        </w:rPr>
        <w:t>АДМИНИСТРАЦИЯ</w:t>
      </w:r>
    </w:p>
    <w:p w:rsidR="00317404" w:rsidRPr="00317404" w:rsidRDefault="00317404" w:rsidP="00317404">
      <w:pPr>
        <w:pStyle w:val="a7"/>
        <w:jc w:val="center"/>
        <w:rPr>
          <w:rFonts w:ascii="Times New Roman" w:hAnsi="Times New Roman"/>
          <w:b/>
          <w:sz w:val="16"/>
          <w:szCs w:val="16"/>
        </w:rPr>
      </w:pPr>
      <w:r w:rsidRPr="00317404">
        <w:rPr>
          <w:rFonts w:ascii="Times New Roman" w:hAnsi="Times New Roman"/>
          <w:b/>
          <w:sz w:val="16"/>
          <w:szCs w:val="16"/>
        </w:rPr>
        <w:t>МУНИЦИПАЛЬНОГО ОБРАЗОВАНИЯ «ПУСТОЗЕРСКИЙ  СЕЛЬСОВЕТ»</w:t>
      </w:r>
    </w:p>
    <w:p w:rsidR="00317404" w:rsidRPr="00317404" w:rsidRDefault="00317404" w:rsidP="00317404">
      <w:pPr>
        <w:pStyle w:val="a7"/>
        <w:jc w:val="center"/>
        <w:rPr>
          <w:rFonts w:ascii="Times New Roman" w:hAnsi="Times New Roman"/>
          <w:b/>
          <w:sz w:val="16"/>
          <w:szCs w:val="16"/>
        </w:rPr>
      </w:pPr>
      <w:r w:rsidRPr="00317404">
        <w:rPr>
          <w:rFonts w:ascii="Times New Roman" w:hAnsi="Times New Roman"/>
          <w:b/>
          <w:sz w:val="16"/>
          <w:szCs w:val="16"/>
        </w:rPr>
        <w:t>НЕНЕЦКОГО АВТОНОМНОГО ОКРУГА</w:t>
      </w:r>
    </w:p>
    <w:p w:rsidR="00317404" w:rsidRPr="00317404" w:rsidRDefault="00317404" w:rsidP="00317404">
      <w:pPr>
        <w:pStyle w:val="a7"/>
        <w:jc w:val="center"/>
        <w:rPr>
          <w:rFonts w:ascii="Times New Roman" w:hAnsi="Times New Roman"/>
          <w:b/>
          <w:sz w:val="16"/>
          <w:szCs w:val="16"/>
        </w:rPr>
      </w:pPr>
    </w:p>
    <w:p w:rsidR="00317404" w:rsidRPr="00317404" w:rsidRDefault="00317404" w:rsidP="00317404">
      <w:pPr>
        <w:pStyle w:val="a7"/>
        <w:rPr>
          <w:rFonts w:ascii="Times New Roman" w:hAnsi="Times New Roman"/>
          <w:b/>
          <w:sz w:val="16"/>
          <w:szCs w:val="16"/>
        </w:rPr>
      </w:pPr>
    </w:p>
    <w:p w:rsidR="00317404" w:rsidRPr="00317404" w:rsidRDefault="00317404" w:rsidP="00317404">
      <w:pPr>
        <w:pStyle w:val="1"/>
        <w:ind w:right="46"/>
        <w:rPr>
          <w:sz w:val="16"/>
          <w:szCs w:val="16"/>
        </w:rPr>
      </w:pPr>
      <w:r w:rsidRPr="00317404">
        <w:rPr>
          <w:sz w:val="16"/>
          <w:szCs w:val="16"/>
        </w:rPr>
        <w:t>П О С Т А Н О В Л Е Н И Е</w:t>
      </w:r>
    </w:p>
    <w:p w:rsidR="00317404" w:rsidRPr="00317404" w:rsidRDefault="00317404" w:rsidP="00317404">
      <w:pPr>
        <w:pStyle w:val="a7"/>
        <w:rPr>
          <w:rFonts w:ascii="Times New Roman" w:hAnsi="Times New Roman"/>
          <w:b/>
          <w:sz w:val="16"/>
          <w:szCs w:val="16"/>
        </w:rPr>
      </w:pPr>
    </w:p>
    <w:p w:rsidR="00317404" w:rsidRPr="00317404" w:rsidRDefault="00317404" w:rsidP="00317404">
      <w:pPr>
        <w:pStyle w:val="a7"/>
        <w:jc w:val="center"/>
        <w:rPr>
          <w:rFonts w:ascii="Times New Roman" w:hAnsi="Times New Roman"/>
          <w:b/>
          <w:sz w:val="16"/>
          <w:szCs w:val="16"/>
        </w:rPr>
      </w:pPr>
    </w:p>
    <w:p w:rsidR="00317404" w:rsidRPr="00317404" w:rsidRDefault="00317404" w:rsidP="00317404">
      <w:pPr>
        <w:spacing w:after="0"/>
        <w:rPr>
          <w:rFonts w:ascii="Times New Roman" w:hAnsi="Times New Roman" w:cs="Times New Roman"/>
          <w:sz w:val="16"/>
          <w:szCs w:val="16"/>
          <w:u w:val="single"/>
        </w:rPr>
      </w:pPr>
      <w:r w:rsidRPr="00317404">
        <w:rPr>
          <w:rFonts w:ascii="Times New Roman" w:hAnsi="Times New Roman" w:cs="Times New Roman"/>
          <w:b/>
          <w:sz w:val="16"/>
          <w:szCs w:val="16"/>
          <w:u w:val="single"/>
        </w:rPr>
        <w:t>от   31.03.2021   № 28</w:t>
      </w:r>
    </w:p>
    <w:p w:rsidR="00317404" w:rsidRPr="00317404" w:rsidRDefault="00317404" w:rsidP="00317404">
      <w:pPr>
        <w:spacing w:after="0"/>
        <w:rPr>
          <w:rFonts w:ascii="Times New Roman" w:hAnsi="Times New Roman" w:cs="Times New Roman"/>
          <w:sz w:val="16"/>
          <w:szCs w:val="16"/>
        </w:rPr>
      </w:pPr>
      <w:r w:rsidRPr="00317404">
        <w:rPr>
          <w:rFonts w:ascii="Times New Roman" w:hAnsi="Times New Roman" w:cs="Times New Roman"/>
          <w:sz w:val="16"/>
          <w:szCs w:val="16"/>
        </w:rPr>
        <w:t xml:space="preserve">с. Оксино </w:t>
      </w:r>
    </w:p>
    <w:p w:rsidR="00317404" w:rsidRPr="00317404" w:rsidRDefault="00317404" w:rsidP="00317404">
      <w:pPr>
        <w:spacing w:after="0"/>
        <w:rPr>
          <w:rFonts w:ascii="Times New Roman" w:hAnsi="Times New Roman" w:cs="Times New Roman"/>
          <w:sz w:val="16"/>
          <w:szCs w:val="16"/>
        </w:rPr>
      </w:pPr>
      <w:r w:rsidRPr="00317404">
        <w:rPr>
          <w:rFonts w:ascii="Times New Roman" w:hAnsi="Times New Roman" w:cs="Times New Roman"/>
          <w:sz w:val="16"/>
          <w:szCs w:val="16"/>
        </w:rPr>
        <w:t>Ненецкий автономный округ</w:t>
      </w:r>
    </w:p>
    <w:p w:rsidR="00317404" w:rsidRPr="00317404" w:rsidRDefault="00317404" w:rsidP="00317404">
      <w:pPr>
        <w:spacing w:after="0"/>
        <w:jc w:val="center"/>
        <w:rPr>
          <w:rFonts w:ascii="Times New Roman" w:hAnsi="Times New Roman" w:cs="Times New Roman"/>
          <w:b/>
          <w:sz w:val="16"/>
          <w:szCs w:val="16"/>
        </w:rPr>
      </w:pPr>
    </w:p>
    <w:p w:rsidR="00317404" w:rsidRPr="00317404" w:rsidRDefault="00317404" w:rsidP="00317404">
      <w:pPr>
        <w:pStyle w:val="1"/>
        <w:rPr>
          <w:sz w:val="16"/>
          <w:szCs w:val="16"/>
        </w:rPr>
      </w:pPr>
      <w:r w:rsidRPr="00317404">
        <w:rPr>
          <w:b w:val="0"/>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r w:rsidRPr="00317404">
        <w:rPr>
          <w:rFonts w:ascii="Times New Roman" w:hAnsi="Times New Roman" w:cs="Times New Roman"/>
          <w:sz w:val="16"/>
          <w:szCs w:val="16"/>
        </w:rPr>
        <w:t xml:space="preserve">Руководствуясь  </w:t>
      </w:r>
      <w:r w:rsidRPr="00317404">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17404">
        <w:rPr>
          <w:rFonts w:ascii="Times New Roman" w:hAnsi="Times New Roman" w:cs="Times New Roman"/>
          <w:b/>
          <w:bCs/>
          <w:sz w:val="16"/>
          <w:szCs w:val="16"/>
        </w:rPr>
        <w:t xml:space="preserve"> </w:t>
      </w:r>
      <w:r w:rsidRPr="00317404">
        <w:rPr>
          <w:rFonts w:ascii="Times New Roman" w:hAnsi="Times New Roman" w:cs="Times New Roman"/>
          <w:sz w:val="16"/>
          <w:szCs w:val="16"/>
        </w:rPr>
        <w:t xml:space="preserve">Федеральный </w:t>
      </w:r>
      <w:hyperlink r:id="rId8" w:history="1">
        <w:r w:rsidRPr="00317404">
          <w:rPr>
            <w:rFonts w:ascii="Times New Roman" w:hAnsi="Times New Roman" w:cs="Times New Roman"/>
            <w:color w:val="000000"/>
            <w:sz w:val="16"/>
            <w:szCs w:val="16"/>
          </w:rPr>
          <w:t>закон</w:t>
        </w:r>
      </w:hyperlink>
      <w:r w:rsidRPr="00317404">
        <w:rPr>
          <w:rFonts w:ascii="Times New Roman" w:hAnsi="Times New Roman" w:cs="Times New Roman"/>
          <w:sz w:val="16"/>
          <w:szCs w:val="16"/>
        </w:rPr>
        <w:t xml:space="preserve">ом </w:t>
      </w:r>
      <w:r w:rsidRPr="00317404">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317404">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r w:rsidRPr="00317404">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№108.</w:t>
      </w:r>
    </w:p>
    <w:p w:rsidR="00317404" w:rsidRPr="00317404" w:rsidRDefault="00317404" w:rsidP="00317404">
      <w:pPr>
        <w:widowControl w:val="0"/>
        <w:autoSpaceDE w:val="0"/>
        <w:autoSpaceDN w:val="0"/>
        <w:adjustRightInd w:val="0"/>
        <w:spacing w:after="0"/>
        <w:jc w:val="both"/>
        <w:rPr>
          <w:rFonts w:ascii="Times New Roman" w:hAnsi="Times New Roman" w:cs="Times New Roman"/>
          <w:sz w:val="16"/>
          <w:szCs w:val="16"/>
        </w:rPr>
      </w:pPr>
    </w:p>
    <w:p w:rsidR="00317404" w:rsidRPr="00317404" w:rsidRDefault="00317404" w:rsidP="00317404">
      <w:pPr>
        <w:tabs>
          <w:tab w:val="left" w:pos="-284"/>
        </w:tabs>
        <w:spacing w:after="0"/>
        <w:ind w:firstLine="487"/>
        <w:jc w:val="both"/>
        <w:rPr>
          <w:rFonts w:ascii="Times New Roman" w:hAnsi="Times New Roman" w:cs="Times New Roman"/>
          <w:i/>
          <w:sz w:val="16"/>
          <w:szCs w:val="16"/>
        </w:rPr>
      </w:pPr>
      <w:r w:rsidRPr="00317404">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317404" w:rsidRPr="00317404" w:rsidRDefault="00317404" w:rsidP="00317404">
      <w:pPr>
        <w:tabs>
          <w:tab w:val="left" w:pos="3045"/>
        </w:tabs>
        <w:spacing w:after="0"/>
        <w:rPr>
          <w:rFonts w:ascii="Times New Roman" w:hAnsi="Times New Roman" w:cs="Times New Roman"/>
          <w:sz w:val="16"/>
          <w:szCs w:val="16"/>
        </w:rPr>
      </w:pPr>
    </w:p>
    <w:p w:rsidR="00317404" w:rsidRPr="00317404" w:rsidRDefault="00317404" w:rsidP="00317404">
      <w:pPr>
        <w:spacing w:after="0"/>
        <w:rPr>
          <w:rFonts w:ascii="Times New Roman" w:hAnsi="Times New Roman" w:cs="Times New Roman"/>
          <w:sz w:val="16"/>
          <w:szCs w:val="16"/>
        </w:rPr>
      </w:pPr>
      <w:r w:rsidRPr="00317404">
        <w:rPr>
          <w:rFonts w:ascii="Times New Roman" w:hAnsi="Times New Roman" w:cs="Times New Roman"/>
          <w:sz w:val="16"/>
          <w:szCs w:val="16"/>
        </w:rPr>
        <w:t xml:space="preserve">Глава  муниципального  образования </w:t>
      </w:r>
    </w:p>
    <w:p w:rsidR="00317404" w:rsidRPr="00317404" w:rsidRDefault="00317404" w:rsidP="00317404">
      <w:pPr>
        <w:spacing w:after="0"/>
        <w:rPr>
          <w:rFonts w:ascii="Times New Roman" w:hAnsi="Times New Roman" w:cs="Times New Roman"/>
          <w:sz w:val="16"/>
          <w:szCs w:val="16"/>
        </w:rPr>
      </w:pPr>
      <w:r w:rsidRPr="00317404">
        <w:rPr>
          <w:rFonts w:ascii="Times New Roman" w:hAnsi="Times New Roman" w:cs="Times New Roman"/>
          <w:sz w:val="16"/>
          <w:szCs w:val="16"/>
        </w:rPr>
        <w:t xml:space="preserve">«Пустозерский  сельсовет» </w:t>
      </w:r>
    </w:p>
    <w:p w:rsidR="00317404" w:rsidRPr="00317404" w:rsidRDefault="00317404" w:rsidP="00317404">
      <w:pPr>
        <w:spacing w:after="0"/>
        <w:rPr>
          <w:rFonts w:ascii="Times New Roman" w:hAnsi="Times New Roman" w:cs="Times New Roman"/>
          <w:sz w:val="16"/>
          <w:szCs w:val="16"/>
        </w:rPr>
      </w:pPr>
      <w:r w:rsidRPr="00317404">
        <w:rPr>
          <w:rFonts w:ascii="Times New Roman" w:hAnsi="Times New Roman" w:cs="Times New Roman"/>
          <w:sz w:val="16"/>
          <w:szCs w:val="16"/>
        </w:rPr>
        <w:t>Ненецкого автономного округа                                             С.М.Макарова</w:t>
      </w:r>
    </w:p>
    <w:p w:rsidR="00317404" w:rsidRPr="00317404" w:rsidRDefault="00317404" w:rsidP="00317404">
      <w:pPr>
        <w:widowControl w:val="0"/>
        <w:autoSpaceDE w:val="0"/>
        <w:autoSpaceDN w:val="0"/>
        <w:adjustRightInd w:val="0"/>
        <w:spacing w:after="0"/>
        <w:rPr>
          <w:rFonts w:ascii="Times New Roman" w:hAnsi="Times New Roman" w:cs="Times New Roman"/>
          <w:sz w:val="16"/>
          <w:szCs w:val="16"/>
        </w:rPr>
      </w:pPr>
    </w:p>
    <w:p w:rsidR="00317404" w:rsidRPr="00317404" w:rsidRDefault="00317404" w:rsidP="00317404">
      <w:pPr>
        <w:spacing w:after="0"/>
        <w:ind w:firstLine="709"/>
        <w:jc w:val="right"/>
        <w:rPr>
          <w:rFonts w:ascii="Times New Roman" w:hAnsi="Times New Roman" w:cs="Times New Roman"/>
          <w:sz w:val="16"/>
          <w:szCs w:val="16"/>
        </w:rPr>
      </w:pPr>
      <w:r w:rsidRPr="00317404">
        <w:rPr>
          <w:rFonts w:ascii="Times New Roman" w:hAnsi="Times New Roman" w:cs="Times New Roman"/>
          <w:sz w:val="16"/>
          <w:szCs w:val="16"/>
        </w:rPr>
        <w:t xml:space="preserve">Приложение </w:t>
      </w:r>
    </w:p>
    <w:p w:rsidR="00317404" w:rsidRPr="00317404" w:rsidRDefault="00317404" w:rsidP="00317404">
      <w:pPr>
        <w:spacing w:after="0"/>
        <w:ind w:firstLine="709"/>
        <w:jc w:val="right"/>
        <w:rPr>
          <w:rFonts w:ascii="Times New Roman" w:hAnsi="Times New Roman" w:cs="Times New Roman"/>
          <w:sz w:val="16"/>
          <w:szCs w:val="16"/>
        </w:rPr>
      </w:pPr>
      <w:r w:rsidRPr="00317404">
        <w:rPr>
          <w:rFonts w:ascii="Times New Roman" w:hAnsi="Times New Roman" w:cs="Times New Roman"/>
          <w:sz w:val="16"/>
          <w:szCs w:val="16"/>
        </w:rPr>
        <w:t>к постановлению Администрации</w:t>
      </w:r>
    </w:p>
    <w:p w:rsidR="00317404" w:rsidRPr="00317404" w:rsidRDefault="00317404" w:rsidP="00317404">
      <w:pPr>
        <w:spacing w:after="0"/>
        <w:ind w:firstLine="709"/>
        <w:jc w:val="right"/>
        <w:rPr>
          <w:rFonts w:ascii="Times New Roman" w:hAnsi="Times New Roman" w:cs="Times New Roman"/>
          <w:sz w:val="16"/>
          <w:szCs w:val="16"/>
        </w:rPr>
      </w:pPr>
      <w:r w:rsidRPr="00317404">
        <w:rPr>
          <w:rFonts w:ascii="Times New Roman" w:hAnsi="Times New Roman" w:cs="Times New Roman"/>
          <w:sz w:val="16"/>
          <w:szCs w:val="16"/>
        </w:rPr>
        <w:t xml:space="preserve">МО «Пустозерский сельсовет» НАО  </w:t>
      </w:r>
    </w:p>
    <w:p w:rsidR="00317404" w:rsidRPr="00317404" w:rsidRDefault="00317404" w:rsidP="00317404">
      <w:pPr>
        <w:widowControl w:val="0"/>
        <w:autoSpaceDE w:val="0"/>
        <w:autoSpaceDN w:val="0"/>
        <w:adjustRightInd w:val="0"/>
        <w:spacing w:after="0"/>
        <w:jc w:val="right"/>
        <w:rPr>
          <w:rFonts w:ascii="Times New Roman" w:hAnsi="Times New Roman" w:cs="Times New Roman"/>
          <w:caps/>
          <w:sz w:val="16"/>
          <w:szCs w:val="16"/>
        </w:rPr>
      </w:pPr>
      <w:r w:rsidRPr="00317404">
        <w:rPr>
          <w:rFonts w:ascii="Times New Roman" w:hAnsi="Times New Roman" w:cs="Times New Roman"/>
          <w:sz w:val="16"/>
          <w:szCs w:val="16"/>
        </w:rPr>
        <w:t xml:space="preserve">        от 31.03.2021  № 28</w:t>
      </w:r>
    </w:p>
    <w:p w:rsidR="00317404" w:rsidRPr="00317404" w:rsidRDefault="00317404" w:rsidP="00317404">
      <w:pPr>
        <w:autoSpaceDE w:val="0"/>
        <w:autoSpaceDN w:val="0"/>
        <w:adjustRightInd w:val="0"/>
        <w:spacing w:after="0"/>
        <w:rPr>
          <w:rFonts w:ascii="Times New Roman" w:hAnsi="Times New Roman" w:cs="Times New Roman"/>
          <w:b/>
          <w:sz w:val="16"/>
          <w:szCs w:val="16"/>
        </w:rPr>
      </w:pPr>
    </w:p>
    <w:p w:rsidR="00317404" w:rsidRPr="00317404" w:rsidRDefault="00317404" w:rsidP="00317404">
      <w:pPr>
        <w:autoSpaceDE w:val="0"/>
        <w:autoSpaceDN w:val="0"/>
        <w:adjustRightInd w:val="0"/>
        <w:spacing w:after="0"/>
        <w:ind w:firstLine="540"/>
        <w:jc w:val="center"/>
        <w:rPr>
          <w:rFonts w:ascii="Times New Roman" w:hAnsi="Times New Roman" w:cs="Times New Roman"/>
          <w:b/>
          <w:sz w:val="16"/>
          <w:szCs w:val="16"/>
        </w:rPr>
      </w:pPr>
      <w:r w:rsidRPr="00317404">
        <w:rPr>
          <w:rFonts w:ascii="Times New Roman" w:hAnsi="Times New Roman" w:cs="Times New Roman"/>
          <w:b/>
          <w:sz w:val="16"/>
          <w:szCs w:val="16"/>
        </w:rPr>
        <w:t>Изменения</w:t>
      </w:r>
    </w:p>
    <w:p w:rsidR="00317404" w:rsidRPr="00317404" w:rsidRDefault="00317404" w:rsidP="00317404">
      <w:pPr>
        <w:autoSpaceDE w:val="0"/>
        <w:autoSpaceDN w:val="0"/>
        <w:adjustRightInd w:val="0"/>
        <w:spacing w:after="0"/>
        <w:ind w:firstLine="540"/>
        <w:jc w:val="center"/>
        <w:rPr>
          <w:rFonts w:ascii="Times New Roman" w:hAnsi="Times New Roman" w:cs="Times New Roman"/>
          <w:b/>
          <w:sz w:val="16"/>
          <w:szCs w:val="16"/>
        </w:rPr>
      </w:pPr>
      <w:r w:rsidRPr="00317404">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317404" w:rsidRPr="00317404" w:rsidRDefault="00317404" w:rsidP="00317404">
      <w:pPr>
        <w:autoSpaceDE w:val="0"/>
        <w:autoSpaceDN w:val="0"/>
        <w:adjustRightInd w:val="0"/>
        <w:spacing w:after="0"/>
        <w:ind w:firstLine="540"/>
        <w:jc w:val="center"/>
        <w:rPr>
          <w:rFonts w:ascii="Times New Roman" w:hAnsi="Times New Roman" w:cs="Times New Roman"/>
          <w:b/>
          <w:sz w:val="16"/>
          <w:szCs w:val="16"/>
        </w:rPr>
      </w:pPr>
      <w:r w:rsidRPr="00317404">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317404" w:rsidRPr="00317404" w:rsidRDefault="00317404" w:rsidP="00317404">
      <w:pPr>
        <w:pStyle w:val="af4"/>
        <w:spacing w:after="0"/>
        <w:ind w:left="0"/>
        <w:jc w:val="both"/>
        <w:rPr>
          <w:rFonts w:ascii="Times New Roman" w:hAnsi="Times New Roman" w:cs="Times New Roman"/>
          <w:color w:val="000000"/>
          <w:sz w:val="16"/>
          <w:szCs w:val="16"/>
        </w:rPr>
      </w:pPr>
    </w:p>
    <w:p w:rsidR="00317404" w:rsidRPr="00317404" w:rsidRDefault="00317404" w:rsidP="00317404">
      <w:pPr>
        <w:numPr>
          <w:ilvl w:val="0"/>
          <w:numId w:val="24"/>
        </w:numPr>
        <w:autoSpaceDE w:val="0"/>
        <w:autoSpaceDN w:val="0"/>
        <w:adjustRightInd w:val="0"/>
        <w:spacing w:after="0"/>
        <w:ind w:left="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lastRenderedPageBreak/>
        <w:t xml:space="preserve">Раздел  </w:t>
      </w:r>
      <w:r w:rsidRPr="00317404">
        <w:rPr>
          <w:rFonts w:ascii="Times New Roman" w:hAnsi="Times New Roman" w:cs="Times New Roman"/>
          <w:color w:val="000000"/>
          <w:sz w:val="16"/>
          <w:szCs w:val="16"/>
          <w:lang w:val="en-US"/>
        </w:rPr>
        <w:t>III</w:t>
      </w:r>
      <w:r w:rsidRPr="00317404">
        <w:rPr>
          <w:rFonts w:ascii="Times New Roman" w:hAnsi="Times New Roman" w:cs="Times New Roman"/>
          <w:color w:val="000000"/>
          <w:sz w:val="16"/>
          <w:szCs w:val="16"/>
        </w:rPr>
        <w:t>. Изложить в следующей редакции:</w:t>
      </w:r>
    </w:p>
    <w:p w:rsidR="00317404" w:rsidRPr="00317404" w:rsidRDefault="00317404" w:rsidP="00317404">
      <w:pPr>
        <w:autoSpaceDE w:val="0"/>
        <w:autoSpaceDN w:val="0"/>
        <w:adjustRightInd w:val="0"/>
        <w:spacing w:after="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««Раздел </w:t>
      </w:r>
      <w:r w:rsidRPr="00317404">
        <w:rPr>
          <w:rFonts w:ascii="Times New Roman" w:hAnsi="Times New Roman" w:cs="Times New Roman"/>
          <w:color w:val="000000"/>
          <w:sz w:val="16"/>
          <w:szCs w:val="16"/>
          <w:lang w:val="en-US"/>
        </w:rPr>
        <w:t>III</w:t>
      </w:r>
      <w:r w:rsidRPr="00317404">
        <w:rPr>
          <w:rFonts w:ascii="Times New Roman" w:hAnsi="Times New Roman" w:cs="Times New Roman"/>
          <w:color w:val="000000"/>
          <w:sz w:val="16"/>
          <w:szCs w:val="1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bookmarkStart w:id="0" w:name="Par1"/>
      <w:bookmarkEnd w:id="0"/>
      <w:r w:rsidRPr="00317404">
        <w:rPr>
          <w:rFonts w:ascii="Times New Roman" w:hAnsi="Times New Roman" w:cs="Times New Roman"/>
          <w:color w:val="000000"/>
          <w:sz w:val="16"/>
          <w:szCs w:val="16"/>
        </w:rPr>
        <w:t>3.1. Исполнение муниципальной функции включает в себя следующие административные процедуры:</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3.1.1. Принятие решения о проведении проверки и подготовка к ее проведению.</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3.1.2. Проведение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3.1.3.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3.1.4. Выдача при выявлении нарушений обязательных требований предписания об устранении выявленных нарушений.</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3.1.5. 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земельного законодательства, за которые предусмотрена ответственность в соответствии с </w:t>
      </w:r>
      <w:hyperlink r:id="rId9" w:history="1">
        <w:r w:rsidRPr="00317404">
          <w:rPr>
            <w:rFonts w:ascii="Times New Roman" w:hAnsi="Times New Roman" w:cs="Times New Roman"/>
            <w:color w:val="000000"/>
            <w:sz w:val="16"/>
            <w:szCs w:val="16"/>
          </w:rPr>
          <w:t>Кодексом</w:t>
        </w:r>
      </w:hyperlink>
      <w:r w:rsidRPr="00317404">
        <w:rPr>
          <w:rFonts w:ascii="Times New Roman" w:hAnsi="Times New Roman" w:cs="Times New Roman"/>
          <w:color w:val="000000"/>
          <w:sz w:val="16"/>
          <w:szCs w:val="16"/>
        </w:rPr>
        <w:t xml:space="preserve"> об административных правонарушениях Российской Федерации).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3.2. </w:t>
      </w:r>
      <w:hyperlink r:id="rId10" w:history="1">
        <w:r w:rsidRPr="00317404">
          <w:rPr>
            <w:rFonts w:ascii="Times New Roman" w:hAnsi="Times New Roman" w:cs="Times New Roman"/>
            <w:color w:val="000000"/>
            <w:sz w:val="16"/>
            <w:szCs w:val="16"/>
          </w:rPr>
          <w:t>Блок-схема</w:t>
        </w:r>
      </w:hyperlink>
      <w:r w:rsidRPr="00317404">
        <w:rPr>
          <w:rFonts w:ascii="Times New Roman" w:hAnsi="Times New Roman" w:cs="Times New Roman"/>
          <w:color w:val="000000"/>
          <w:sz w:val="16"/>
          <w:szCs w:val="16"/>
        </w:rPr>
        <w:t xml:space="preserve"> исполнения муниципальной функции приведена в приложении 1 к настоящему Административному регламенту.</w:t>
      </w:r>
    </w:p>
    <w:p w:rsidR="00317404" w:rsidRPr="00317404" w:rsidRDefault="00317404" w:rsidP="00317404">
      <w:pPr>
        <w:autoSpaceDE w:val="0"/>
        <w:autoSpaceDN w:val="0"/>
        <w:adjustRightInd w:val="0"/>
        <w:spacing w:after="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3.3.  </w:t>
      </w:r>
      <w:bookmarkStart w:id="1" w:name="Par10"/>
      <w:bookmarkEnd w:id="1"/>
      <w:r w:rsidRPr="00317404">
        <w:rPr>
          <w:rFonts w:ascii="Times New Roman" w:hAnsi="Times New Roman" w:cs="Times New Roman"/>
          <w:color w:val="000000"/>
          <w:sz w:val="16"/>
          <w:szCs w:val="16"/>
        </w:rPr>
        <w:t>Принятие решения о проведении проверки и подготовка к ее проведению.</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Основанием для начала данной административной процедуры является ежегодный план проведения плановых проверок юридического лица, индивидуального предпринимателя, ежеквартальный план проведения плановых проверок граждан или наличие оснований для проведения внеплановой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 Порядок организации и проведения муниципального земельного контроля в отношении юридических лиц и индивидуальных предпринимателей.</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  Муниципальный земельный контроль в отношении юридических лиц и индивидуальных предпринимателей осуществляется путем проведения плановых и внеплановых проверок.</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3.4.2. Плановые проверки проводятся не чаще чем один раз в три года на основании разрабатываемых органом муниципального земельного контроля ежегодных планов.</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Ежегодный план проведения плановых проверок должен содержать сведения, указанные в </w:t>
      </w:r>
      <w:hyperlink r:id="rId11" w:history="1">
        <w:r w:rsidRPr="00317404">
          <w:rPr>
            <w:rFonts w:ascii="Times New Roman" w:hAnsi="Times New Roman" w:cs="Times New Roman"/>
            <w:color w:val="000000"/>
            <w:sz w:val="16"/>
            <w:szCs w:val="16"/>
          </w:rPr>
          <w:t>части 4 статьи 9</w:t>
        </w:r>
      </w:hyperlink>
      <w:r w:rsidRPr="00317404">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либо иным доступным способом.</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3.4.3. Плановая проверка проводится в форме документарной проверки и (или) выездной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3.4.4. О проведении плановой проверки юридическое лицо, индивидуальный предприниматель уведомляются органом муниципального земельного контроля не позднее чем в течение трех рабочих дней до начала ее проведения посредством направления копии распоряжения главы муниципального образования (заместителя главы Администрации муниципального образования) 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r w:rsidRPr="00317404">
        <w:rPr>
          <w:rFonts w:ascii="Times New Roman" w:hAnsi="Times New Roman" w:cs="Times New Roman"/>
          <w:sz w:val="16"/>
          <w:szCs w:val="16"/>
        </w:rPr>
        <w:t>3.4.5.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sz w:val="16"/>
          <w:szCs w:val="16"/>
        </w:rPr>
        <w:t xml:space="preserve">1) предусмотренных </w:t>
      </w:r>
      <w:hyperlink r:id="rId12" w:history="1">
        <w:r w:rsidRPr="00317404">
          <w:rPr>
            <w:rFonts w:ascii="Times New Roman" w:hAnsi="Times New Roman"/>
            <w:sz w:val="16"/>
            <w:szCs w:val="16"/>
          </w:rPr>
          <w:t>частью 2 статьи 10</w:t>
        </w:r>
      </w:hyperlink>
      <w:r w:rsidRPr="00317404">
        <w:rPr>
          <w:rFonts w:ascii="Times New Roman" w:hAnsi="Times New Roman"/>
          <w:sz w:val="16"/>
          <w:szCs w:val="1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bookmarkStart w:id="2" w:name="Par2"/>
      <w:bookmarkEnd w:id="2"/>
      <w:r w:rsidRPr="00317404">
        <w:rPr>
          <w:rFonts w:ascii="Times New Roman" w:hAnsi="Times New Roman" w:cs="Times New Roman"/>
          <w:sz w:val="16"/>
          <w:szCs w:val="16"/>
        </w:rPr>
        <w:t xml:space="preserve">2) предусмотренных </w:t>
      </w:r>
      <w:hyperlink r:id="rId13" w:history="1">
        <w:r w:rsidRPr="00317404">
          <w:rPr>
            <w:rFonts w:ascii="Times New Roman" w:hAnsi="Times New Roman" w:cs="Times New Roman"/>
            <w:sz w:val="16"/>
            <w:szCs w:val="16"/>
          </w:rPr>
          <w:t>пунктом 16 статьи 6</w:t>
        </w:r>
      </w:hyperlink>
      <w:r w:rsidRPr="00317404">
        <w:rPr>
          <w:rFonts w:ascii="Times New Roman" w:hAnsi="Times New Roman" w:cs="Times New Roman"/>
          <w:sz w:val="16"/>
          <w:szCs w:val="16"/>
        </w:rPr>
        <w:t xml:space="preserve"> Федерального закона "Об обороте земель сельскохозяйственного назначения".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3.4.6.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w:t>
      </w:r>
      <w:hyperlink w:anchor="Par14" w:history="1">
        <w:r w:rsidRPr="00317404">
          <w:rPr>
            <w:rFonts w:ascii="Times New Roman" w:hAnsi="Times New Roman" w:cs="Times New Roman"/>
            <w:color w:val="000000"/>
            <w:sz w:val="16"/>
            <w:szCs w:val="16"/>
          </w:rPr>
          <w:t>подпункте 2 пункта 3.4.4.</w:t>
        </w:r>
      </w:hyperlink>
      <w:r w:rsidRPr="00317404">
        <w:rPr>
          <w:rFonts w:ascii="Times New Roman" w:hAnsi="Times New Roman" w:cs="Times New Roman"/>
          <w:color w:val="000000"/>
          <w:sz w:val="16"/>
          <w:szCs w:val="16"/>
        </w:rPr>
        <w:t xml:space="preserve"> настоящего регламента, не могут служить основанием для проведения внеплановой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3.4.7. Внеплановая проверка проводится в форме документарной проверки и (или) выездной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sz w:val="16"/>
          <w:szCs w:val="16"/>
        </w:rPr>
      </w:pPr>
      <w:r w:rsidRPr="00317404">
        <w:rPr>
          <w:rFonts w:ascii="Times New Roman" w:hAnsi="Times New Roman" w:cs="Times New Roman"/>
          <w:sz w:val="16"/>
          <w:szCs w:val="16"/>
        </w:rPr>
        <w:t xml:space="preserve">3.4.8.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ar2" w:history="1">
        <w:r w:rsidRPr="00317404">
          <w:rPr>
            <w:rFonts w:ascii="Times New Roman" w:hAnsi="Times New Roman" w:cs="Times New Roman"/>
            <w:sz w:val="16"/>
            <w:szCs w:val="16"/>
          </w:rPr>
          <w:t>подпункте 2</w:t>
        </w:r>
      </w:hyperlink>
      <w:r w:rsidRPr="00317404">
        <w:rPr>
          <w:rFonts w:ascii="Times New Roman" w:hAnsi="Times New Roman" w:cs="Times New Roman"/>
          <w:sz w:val="16"/>
          <w:szCs w:val="16"/>
        </w:rPr>
        <w:t xml:space="preserve"> подпункта 3.4.5. настоящего Административного регламента, не требуется.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3.4.9. В день подписания распоряжения главы муниципального образования (заместителя главы Администрации муниципального образования)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Ненецкого автономного округа заявление о согласовании проведения внеплановой выездной проверки. К этому заявлению прилагаются копия распоряжения главы муниципального образования (заместителя главы Администрации муниципального образования) о проведении внеплановой выездной проверки и документы, которые содержат сведения, послужившие основанием ее проведения.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3.4.10.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земельного контроля вправе приступить к проведению внеплановой выездной проверки незамедлительно с </w:t>
      </w:r>
      <w:r w:rsidRPr="00317404">
        <w:rPr>
          <w:rFonts w:ascii="Times New Roman" w:hAnsi="Times New Roman" w:cs="Times New Roman"/>
          <w:color w:val="000000"/>
          <w:sz w:val="16"/>
          <w:szCs w:val="16"/>
        </w:rPr>
        <w:lastRenderedPageBreak/>
        <w:t xml:space="preserve">извещением прокурора Ненецкого автономного округа о проведении мероприятий по контролю посредством направления документов, предусмотренных </w:t>
      </w:r>
      <w:hyperlink r:id="rId14" w:history="1">
        <w:r w:rsidRPr="00317404">
          <w:rPr>
            <w:rFonts w:ascii="Times New Roman" w:hAnsi="Times New Roman" w:cs="Times New Roman"/>
            <w:color w:val="000000"/>
            <w:sz w:val="16"/>
            <w:szCs w:val="16"/>
          </w:rPr>
          <w:t>частями 6</w:t>
        </w:r>
      </w:hyperlink>
      <w:r w:rsidRPr="00317404">
        <w:rPr>
          <w:rFonts w:ascii="Times New Roman" w:hAnsi="Times New Roman" w:cs="Times New Roman"/>
          <w:color w:val="000000"/>
          <w:sz w:val="16"/>
          <w:szCs w:val="16"/>
        </w:rPr>
        <w:t xml:space="preserve"> и </w:t>
      </w:r>
      <w:hyperlink r:id="rId15" w:history="1">
        <w:r w:rsidRPr="00317404">
          <w:rPr>
            <w:rFonts w:ascii="Times New Roman" w:hAnsi="Times New Roman" w:cs="Times New Roman"/>
            <w:color w:val="000000"/>
            <w:sz w:val="16"/>
            <w:szCs w:val="16"/>
          </w:rPr>
          <w:t>7 статьи 10</w:t>
        </w:r>
      </w:hyperlink>
      <w:r w:rsidRPr="00317404">
        <w:rPr>
          <w:rFonts w:ascii="Times New Roman" w:hAnsi="Times New Roman" w:cs="Times New Roman"/>
          <w:color w:val="000000"/>
          <w:sz w:val="16"/>
          <w:szCs w:val="16"/>
        </w:rPr>
        <w:t xml:space="preserve"> Федерального закона N 294-ФЗ, в течение двадцати четырех часов.</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3.4.11. О проведении внеплановой выездной проверки, за исключением внеплановой выездной проверки, основания проведения которой указаны в </w:t>
      </w:r>
      <w:hyperlink w:anchor="Par14" w:history="1">
        <w:r w:rsidRPr="00317404">
          <w:rPr>
            <w:rFonts w:ascii="Times New Roman" w:hAnsi="Times New Roman" w:cs="Times New Roman"/>
            <w:color w:val="000000"/>
            <w:sz w:val="16"/>
            <w:szCs w:val="16"/>
          </w:rPr>
          <w:t>подпункте 2 пункта 3.4.4.</w:t>
        </w:r>
      </w:hyperlink>
      <w:r w:rsidRPr="00317404">
        <w:rPr>
          <w:rFonts w:ascii="Times New Roman" w:hAnsi="Times New Roman" w:cs="Times New Roman"/>
          <w:color w:val="000000"/>
          <w:sz w:val="16"/>
          <w:szCs w:val="16"/>
        </w:rPr>
        <w:t xml:space="preserve"> настоящего регламента,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3.4.12.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органом муниципального земельного контроля в рамках предоставленных полномочий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3.4.14.   Срок проведения документарной либо выездной проверки (как плановой, так и внеплановой) не может превышать двадцать рабочих дней.</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3.4.15.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3.4.16.   Проверка проводится на основании распоряжения руководителя, заместителя руководителя органа муниципального земельного контроля по типовой форме, установленной федеральным органом исполнительной власти, уполномоченным Правительством Российской Федерации.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Проверка может проводиться только должностным лицом или должностными лицами, которые указаны в распоряжение о проведении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В распоряжение руководителя, заместителя руководителя органа муниципального земельного контроля указываются сведения, предусмотренные </w:t>
      </w:r>
      <w:hyperlink r:id="rId16" w:history="1">
        <w:r w:rsidRPr="00317404">
          <w:rPr>
            <w:rFonts w:ascii="Times New Roman" w:hAnsi="Times New Roman" w:cs="Times New Roman"/>
            <w:color w:val="000000"/>
            <w:sz w:val="16"/>
            <w:szCs w:val="16"/>
          </w:rPr>
          <w:t>частью 2 статьи 14</w:t>
        </w:r>
      </w:hyperlink>
      <w:r w:rsidRPr="00317404">
        <w:rPr>
          <w:rFonts w:ascii="Times New Roman" w:hAnsi="Times New Roman" w:cs="Times New Roman"/>
          <w:color w:val="000000"/>
          <w:sz w:val="16"/>
          <w:szCs w:val="16"/>
        </w:rPr>
        <w:t xml:space="preserve"> Федерального закона N 294-ФЗ.</w:t>
      </w:r>
    </w:p>
    <w:p w:rsidR="00317404" w:rsidRPr="00317404" w:rsidRDefault="00317404" w:rsidP="00317404">
      <w:pPr>
        <w:spacing w:after="0"/>
        <w:ind w:firstLine="567"/>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Заверенные печатью копии распоряжения главы муниципального образования (заместителя главы Администрации муниципального образования)  вручаются под роспись должностными лицами органа муниципального земельного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земельного контроля обязаны представить информацию об этом органе, а также об экспертах, экспертных организациях в целях подтверждения своих полномочий.</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Орган муниципального земельного контроля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проводятся проверки, и не являющиеся аффилированными лицами проверяемых лиц.</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При проведении проверки должностные лица органа муниципального земельного контроля должны соблюдать ограничения, установленные </w:t>
      </w:r>
      <w:hyperlink r:id="rId17" w:history="1">
        <w:r w:rsidRPr="00317404">
          <w:rPr>
            <w:rFonts w:ascii="Times New Roman" w:hAnsi="Times New Roman" w:cs="Times New Roman"/>
            <w:color w:val="000000"/>
            <w:sz w:val="16"/>
            <w:szCs w:val="16"/>
          </w:rPr>
          <w:t>статьей 15</w:t>
        </w:r>
      </w:hyperlink>
      <w:r w:rsidRPr="00317404">
        <w:rPr>
          <w:rFonts w:ascii="Times New Roman" w:hAnsi="Times New Roman" w:cs="Times New Roman"/>
          <w:color w:val="000000"/>
          <w:sz w:val="16"/>
          <w:szCs w:val="16"/>
        </w:rPr>
        <w:t xml:space="preserve"> Федерального закона N 294-ФЗ.</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3.4.17.   По результатам проверки должностными лицами органа муниципального земельного контроля, проводящими проверку, составляется в соответствии со </w:t>
      </w:r>
      <w:hyperlink r:id="rId18" w:history="1">
        <w:r w:rsidRPr="00317404">
          <w:rPr>
            <w:rFonts w:ascii="Times New Roman" w:hAnsi="Times New Roman" w:cs="Times New Roman"/>
            <w:color w:val="000000"/>
            <w:sz w:val="16"/>
            <w:szCs w:val="16"/>
          </w:rPr>
          <w:t>статьей 16</w:t>
        </w:r>
      </w:hyperlink>
      <w:r w:rsidRPr="00317404">
        <w:rPr>
          <w:rFonts w:ascii="Times New Roman" w:hAnsi="Times New Roman" w:cs="Times New Roman"/>
          <w:color w:val="000000"/>
          <w:sz w:val="16"/>
          <w:szCs w:val="16"/>
        </w:rPr>
        <w:t xml:space="preserve"> Федерального закона N 294-ФЗ акт проверки в двух экземплярах по типовой форме, установленной федеральным органом исполнительной власти, уполномоченным Правительством Российской Федерации.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3.4.18.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3.4.19.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w:t>
      </w:r>
      <w:r w:rsidRPr="00317404">
        <w:rPr>
          <w:rFonts w:ascii="Times New Roman" w:hAnsi="Times New Roman" w:cs="Times New Roman"/>
          <w:color w:val="000000"/>
          <w:sz w:val="16"/>
          <w:szCs w:val="16"/>
        </w:rPr>
        <w:lastRenderedPageBreak/>
        <w:t>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и хранится в деле органа муниципального контроля.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3.4.20.  В журнале учета проверок, который ведет юридическое лицо или индивидуальный предприниматель, должностными лицами органа муниципального земельного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При отсутствии журнала учета проверок в акте проверки делается соответствующая запись.</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3.4.21.  В случае, если для проведения внеплановой выездной проверки требуется согласование ее проведения с прокуратурой Ненецкого автономного округа, копия акта проверки направляется в прокуратуру Ненецкого автономного округа в течение пяти рабочих дней со дня составления акта проверки.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3.4.22.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в течение 5 рабочих дней после окончания проверки копию указанного акта в орган государственного земельного надзора.</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3.4.23.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и Ненецкого автономного округа, обязаны:</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При установлении обстоятельств, указанных в </w:t>
      </w:r>
      <w:hyperlink r:id="rId19" w:history="1">
        <w:r w:rsidRPr="00317404">
          <w:rPr>
            <w:rFonts w:ascii="Times New Roman" w:hAnsi="Times New Roman" w:cs="Times New Roman"/>
            <w:color w:val="000000"/>
            <w:sz w:val="16"/>
            <w:szCs w:val="16"/>
          </w:rPr>
          <w:t>части 2 статьи 17</w:t>
        </w:r>
      </w:hyperlink>
      <w:r w:rsidRPr="00317404">
        <w:rPr>
          <w:rFonts w:ascii="Times New Roman" w:hAnsi="Times New Roman" w:cs="Times New Roman"/>
          <w:color w:val="000000"/>
          <w:sz w:val="16"/>
          <w:szCs w:val="16"/>
        </w:rPr>
        <w:t xml:space="preserve"> Федерального закона N 294-ФЗ, орган муниципального земельного надзора в рамках предоставленных полномочий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0" w:history="1">
        <w:r w:rsidRPr="00317404">
          <w:rPr>
            <w:rFonts w:ascii="Times New Roman" w:hAnsi="Times New Roman" w:cs="Times New Roman"/>
            <w:color w:val="000000"/>
            <w:sz w:val="16"/>
            <w:szCs w:val="16"/>
          </w:rPr>
          <w:t>Кодексом</w:t>
        </w:r>
      </w:hyperlink>
      <w:r w:rsidRPr="00317404">
        <w:rPr>
          <w:rFonts w:ascii="Times New Roman" w:hAnsi="Times New Roman" w:cs="Times New Roman"/>
          <w:color w:val="000000"/>
          <w:sz w:val="16"/>
          <w:szCs w:val="16"/>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3.4.24.    Информация о результатах проведенных проверок размещается па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 3.5. Порядок организации муниципального земельного контроля в отношении граждан.</w:t>
      </w:r>
    </w:p>
    <w:p w:rsidR="00317404" w:rsidRPr="00317404" w:rsidRDefault="00317404" w:rsidP="00317404">
      <w:pPr>
        <w:pStyle w:val="ConsPlusNormal"/>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3.5.1. Муниципальный земельный контроль в отношении граждан осуществляется путем проведения плановых и внеплановых проверок в порядке, установленном настоящим Административным регламентом.</w:t>
      </w:r>
    </w:p>
    <w:p w:rsidR="00317404" w:rsidRPr="00317404" w:rsidRDefault="00317404" w:rsidP="00317404">
      <w:pPr>
        <w:pStyle w:val="ConsPlusNormal"/>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3.5.2. Плановые проверки граждан проводятся на основании разрабатываемых Администрацией  муниципального образования земельного контроля ежеквартальных планов.</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3.5.3.  Основанием для проведения внеплановой проверки граждан является:</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1)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bookmarkStart w:id="3" w:name="Par8"/>
      <w:bookmarkEnd w:id="3"/>
      <w:r w:rsidRPr="00317404">
        <w:rPr>
          <w:rFonts w:ascii="Times New Roman" w:hAnsi="Times New Roman" w:cs="Times New Roman"/>
          <w:color w:val="000000"/>
          <w:sz w:val="16"/>
          <w:szCs w:val="16"/>
        </w:rPr>
        <w:t>2) поступление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требований федеральных законов, законов Ненецкого автономного округа и муниципальных правовых актов по вопросам использования и охраны земель.</w:t>
      </w:r>
    </w:p>
    <w:p w:rsid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r w:rsidRPr="00317404">
        <w:rPr>
          <w:rFonts w:ascii="Times New Roman" w:hAnsi="Times New Roman" w:cs="Times New Roman"/>
          <w:color w:val="000000"/>
          <w:sz w:val="16"/>
          <w:szCs w:val="16"/>
        </w:rPr>
        <w:t xml:space="preserve">3.5.4.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w:t>
      </w:r>
      <w:hyperlink w:anchor="Par8" w:history="1">
        <w:r w:rsidRPr="00317404">
          <w:rPr>
            <w:rFonts w:ascii="Times New Roman" w:hAnsi="Times New Roman" w:cs="Times New Roman"/>
            <w:color w:val="000000"/>
            <w:sz w:val="16"/>
            <w:szCs w:val="16"/>
          </w:rPr>
          <w:t>подпункте 2 пункта 3.5.3.</w:t>
        </w:r>
      </w:hyperlink>
      <w:r w:rsidRPr="00317404">
        <w:rPr>
          <w:rFonts w:ascii="Times New Roman" w:hAnsi="Times New Roman" w:cs="Times New Roman"/>
          <w:color w:val="000000"/>
          <w:sz w:val="16"/>
          <w:szCs w:val="16"/>
        </w:rPr>
        <w:t xml:space="preserve"> настоящего регламента, не могут служить основанием для проведения внеплановой проверки.»</w:t>
      </w:r>
    </w:p>
    <w:p w:rsid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p>
    <w:p w:rsidR="00317404" w:rsidRPr="00317404" w:rsidRDefault="00317404" w:rsidP="00317404">
      <w:pPr>
        <w:autoSpaceDE w:val="0"/>
        <w:autoSpaceDN w:val="0"/>
        <w:adjustRightInd w:val="0"/>
        <w:spacing w:after="0"/>
        <w:ind w:firstLine="540"/>
        <w:jc w:val="both"/>
        <w:rPr>
          <w:rFonts w:ascii="Times New Roman" w:hAnsi="Times New Roman" w:cs="Times New Roman"/>
          <w:color w:val="000000"/>
          <w:sz w:val="16"/>
          <w:szCs w:val="16"/>
        </w:rPr>
      </w:pPr>
    </w:p>
    <w:p w:rsidR="00317404" w:rsidRPr="00317404" w:rsidRDefault="00317404" w:rsidP="00317404">
      <w:pPr>
        <w:pStyle w:val="a3"/>
        <w:rPr>
          <w:sz w:val="16"/>
          <w:szCs w:val="16"/>
        </w:rPr>
      </w:pPr>
      <w:r w:rsidRPr="00317404">
        <w:rPr>
          <w:sz w:val="16"/>
          <w:szCs w:val="16"/>
        </w:rPr>
        <w:t>А  Д  М  И  Н  И  С  Т  Р  А  Ц  И  Я</w:t>
      </w:r>
    </w:p>
    <w:p w:rsidR="00317404" w:rsidRPr="00317404" w:rsidRDefault="00317404" w:rsidP="00317404">
      <w:pPr>
        <w:pStyle w:val="1"/>
        <w:rPr>
          <w:b w:val="0"/>
          <w:bCs w:val="0"/>
          <w:sz w:val="16"/>
          <w:szCs w:val="16"/>
        </w:rPr>
      </w:pPr>
      <w:r w:rsidRPr="00317404">
        <w:rPr>
          <w:b w:val="0"/>
          <w:bCs w:val="0"/>
          <w:sz w:val="16"/>
          <w:szCs w:val="16"/>
        </w:rPr>
        <w:t>МУНИЦИПАЛЬНОЕ  ОБРАЗОВАНИЕ  «ПУСТОЗЕРСКИЙ  СЕЛЬСОВЕТ»</w:t>
      </w:r>
    </w:p>
    <w:p w:rsidR="00317404" w:rsidRPr="00317404" w:rsidRDefault="00317404" w:rsidP="00317404">
      <w:pPr>
        <w:pStyle w:val="3"/>
        <w:spacing w:before="0"/>
        <w:jc w:val="center"/>
        <w:rPr>
          <w:rFonts w:ascii="Times New Roman" w:eastAsia="Times New Roman" w:hAnsi="Times New Roman" w:cs="Times New Roman"/>
          <w:b w:val="0"/>
          <w:color w:val="auto"/>
          <w:sz w:val="16"/>
          <w:szCs w:val="16"/>
        </w:rPr>
      </w:pPr>
      <w:r w:rsidRPr="00317404">
        <w:rPr>
          <w:rFonts w:ascii="Times New Roman" w:eastAsia="Times New Roman" w:hAnsi="Times New Roman" w:cs="Times New Roman"/>
          <w:b w:val="0"/>
          <w:color w:val="auto"/>
          <w:sz w:val="16"/>
          <w:szCs w:val="16"/>
        </w:rPr>
        <w:t>НЕНЕЦКОГО  АВТОНОМНОГО  ОКРУГА</w:t>
      </w:r>
    </w:p>
    <w:p w:rsidR="00317404" w:rsidRPr="00317404" w:rsidRDefault="00317404" w:rsidP="00317404">
      <w:pPr>
        <w:pStyle w:val="2"/>
        <w:spacing w:before="0"/>
        <w:jc w:val="center"/>
        <w:rPr>
          <w:rFonts w:ascii="Times New Roman" w:eastAsia="Times New Roman" w:hAnsi="Times New Roman" w:cs="Times New Roman"/>
          <w:color w:val="auto"/>
          <w:sz w:val="16"/>
          <w:szCs w:val="16"/>
        </w:rPr>
      </w:pPr>
    </w:p>
    <w:p w:rsidR="00317404" w:rsidRPr="00317404" w:rsidRDefault="00317404" w:rsidP="00317404">
      <w:pPr>
        <w:pStyle w:val="2"/>
        <w:spacing w:before="0"/>
        <w:jc w:val="center"/>
        <w:rPr>
          <w:rFonts w:ascii="Times New Roman" w:eastAsia="Times New Roman" w:hAnsi="Times New Roman" w:cs="Times New Roman"/>
          <w:color w:val="auto"/>
          <w:sz w:val="16"/>
          <w:szCs w:val="16"/>
        </w:rPr>
      </w:pPr>
      <w:r w:rsidRPr="00317404">
        <w:rPr>
          <w:rFonts w:ascii="Times New Roman" w:eastAsia="Times New Roman" w:hAnsi="Times New Roman" w:cs="Times New Roman"/>
          <w:color w:val="auto"/>
          <w:sz w:val="16"/>
          <w:szCs w:val="16"/>
        </w:rPr>
        <w:t>П О С Т А Н О В Л Е Н И Е</w:t>
      </w:r>
    </w:p>
    <w:p w:rsidR="00317404" w:rsidRPr="00317404" w:rsidRDefault="00317404" w:rsidP="00317404">
      <w:pPr>
        <w:spacing w:after="0"/>
        <w:rPr>
          <w:rFonts w:ascii="Times New Roman" w:eastAsia="Times New Roman" w:hAnsi="Times New Roman" w:cs="Times New Roman"/>
          <w:color w:val="FF0000"/>
          <w:sz w:val="16"/>
          <w:szCs w:val="16"/>
        </w:rPr>
      </w:pPr>
    </w:p>
    <w:p w:rsidR="00317404" w:rsidRPr="00317404" w:rsidRDefault="00317404" w:rsidP="00317404">
      <w:pPr>
        <w:spacing w:after="0"/>
        <w:rPr>
          <w:rFonts w:ascii="Times New Roman" w:eastAsia="Times New Roman" w:hAnsi="Times New Roman" w:cs="Times New Roman"/>
          <w:b/>
          <w:bCs/>
          <w:sz w:val="16"/>
          <w:szCs w:val="16"/>
          <w:u w:val="single"/>
        </w:rPr>
      </w:pPr>
      <w:r w:rsidRPr="00317404">
        <w:rPr>
          <w:rFonts w:ascii="Times New Roman" w:eastAsia="Times New Roman" w:hAnsi="Times New Roman" w:cs="Times New Roman"/>
          <w:sz w:val="16"/>
          <w:szCs w:val="16"/>
          <w:u w:val="single"/>
        </w:rPr>
        <w:t xml:space="preserve">от </w:t>
      </w:r>
      <w:r w:rsidRPr="00317404">
        <w:rPr>
          <w:rFonts w:ascii="Times New Roman" w:eastAsia="Times New Roman" w:hAnsi="Times New Roman" w:cs="Times New Roman"/>
          <w:b/>
          <w:bCs/>
          <w:sz w:val="16"/>
          <w:szCs w:val="16"/>
          <w:u w:val="single"/>
        </w:rPr>
        <w:t xml:space="preserve">  14.04. 2021      № 29</w:t>
      </w:r>
    </w:p>
    <w:p w:rsidR="00317404" w:rsidRPr="00317404" w:rsidRDefault="00317404" w:rsidP="00317404">
      <w:pPr>
        <w:spacing w:after="0"/>
        <w:rPr>
          <w:rFonts w:ascii="Times New Roman" w:eastAsia="Times New Roman" w:hAnsi="Times New Roman" w:cs="Times New Roman"/>
          <w:color w:val="000000"/>
          <w:sz w:val="16"/>
          <w:szCs w:val="16"/>
        </w:rPr>
      </w:pPr>
      <w:r w:rsidRPr="00317404">
        <w:rPr>
          <w:rFonts w:ascii="Times New Roman" w:eastAsia="Times New Roman" w:hAnsi="Times New Roman" w:cs="Times New Roman"/>
          <w:color w:val="000000"/>
          <w:sz w:val="16"/>
          <w:szCs w:val="16"/>
        </w:rPr>
        <w:t xml:space="preserve">село Оксино    </w:t>
      </w:r>
    </w:p>
    <w:p w:rsidR="00317404" w:rsidRPr="00317404" w:rsidRDefault="00317404" w:rsidP="00317404">
      <w:pPr>
        <w:spacing w:after="0"/>
        <w:rPr>
          <w:rFonts w:ascii="Times New Roman" w:eastAsia="Times New Roman" w:hAnsi="Times New Roman" w:cs="Times New Roman"/>
          <w:color w:val="000000"/>
          <w:sz w:val="16"/>
          <w:szCs w:val="16"/>
        </w:rPr>
      </w:pPr>
      <w:r w:rsidRPr="00317404">
        <w:rPr>
          <w:rFonts w:ascii="Times New Roman" w:eastAsia="Times New Roman" w:hAnsi="Times New Roman" w:cs="Times New Roman"/>
          <w:color w:val="000000"/>
          <w:sz w:val="16"/>
          <w:szCs w:val="16"/>
        </w:rPr>
        <w:t>Ненецкий  автономный округ</w:t>
      </w:r>
    </w:p>
    <w:p w:rsidR="00317404" w:rsidRPr="00317404" w:rsidRDefault="00317404" w:rsidP="00317404">
      <w:pPr>
        <w:spacing w:after="0"/>
        <w:rPr>
          <w:rFonts w:ascii="Times New Roman" w:eastAsia="Times New Roman" w:hAnsi="Times New Roman" w:cs="Times New Roman"/>
          <w:color w:val="000000"/>
          <w:sz w:val="16"/>
          <w:szCs w:val="16"/>
        </w:rPr>
      </w:pPr>
    </w:p>
    <w:p w:rsidR="00317404" w:rsidRPr="00317404" w:rsidRDefault="00317404" w:rsidP="00317404">
      <w:pPr>
        <w:spacing w:after="0"/>
        <w:jc w:val="center"/>
        <w:rPr>
          <w:rFonts w:ascii="Times New Roman" w:eastAsia="Times New Roman" w:hAnsi="Times New Roman" w:cs="Times New Roman"/>
          <w:color w:val="000000"/>
          <w:sz w:val="16"/>
          <w:szCs w:val="16"/>
        </w:rPr>
      </w:pPr>
      <w:r w:rsidRPr="00317404">
        <w:rPr>
          <w:rFonts w:ascii="Times New Roman" w:eastAsia="Times New Roman" w:hAnsi="Times New Roman" w:cs="Times New Roman"/>
          <w:color w:val="000000"/>
          <w:sz w:val="16"/>
          <w:szCs w:val="16"/>
        </w:rPr>
        <w:lastRenderedPageBreak/>
        <w:t>ОБ  УТВЕРЖДЕНИИ  ПРОТИВОПАВОДКОВЫХ  МЕРОПРИЯТИЙ  НА  ТЕРРИТОРИИ  МУНИЦИПАЛЬНОГО  ОБРАЗОВАНИЯ  «ПУСТОЗЕРСКИЙ  СЕЛЬСОВЕТ»  НЕНЕЦКОГО АВТОНОМНОГО ОКРУГА</w:t>
      </w:r>
    </w:p>
    <w:p w:rsidR="00317404" w:rsidRPr="00317404" w:rsidRDefault="00317404" w:rsidP="00317404">
      <w:pPr>
        <w:pStyle w:val="a5"/>
        <w:rPr>
          <w:sz w:val="16"/>
          <w:szCs w:val="16"/>
        </w:rPr>
      </w:pPr>
    </w:p>
    <w:p w:rsidR="00317404" w:rsidRPr="00317404" w:rsidRDefault="00317404" w:rsidP="00317404">
      <w:pPr>
        <w:pStyle w:val="a5"/>
        <w:rPr>
          <w:sz w:val="16"/>
          <w:szCs w:val="16"/>
        </w:rPr>
      </w:pPr>
      <w:r w:rsidRPr="00317404">
        <w:rPr>
          <w:sz w:val="16"/>
          <w:szCs w:val="16"/>
        </w:rPr>
        <w:t xml:space="preserve">           В  целях  уменьшения  риска  возникновения   чрезвычайных  ситуаций,  снижения  возможного  материального  ущерба,  обеспечения  безопасности  населения  в  период  весеннего  паводка,  Администрация  муниципального  образования  «Пустозерский  сельсовет»  Ненецкого автономного округа  ПОСТАНОВЛЕТ:</w:t>
      </w:r>
    </w:p>
    <w:p w:rsidR="00317404" w:rsidRPr="00317404" w:rsidRDefault="00317404" w:rsidP="00317404">
      <w:pPr>
        <w:pStyle w:val="a5"/>
        <w:rPr>
          <w:sz w:val="16"/>
          <w:szCs w:val="16"/>
        </w:rPr>
      </w:pPr>
    </w:p>
    <w:p w:rsidR="00317404" w:rsidRPr="00317404" w:rsidRDefault="00317404" w:rsidP="00317404">
      <w:pPr>
        <w:pStyle w:val="a5"/>
        <w:rPr>
          <w:sz w:val="16"/>
          <w:szCs w:val="16"/>
        </w:rPr>
      </w:pPr>
      <w:r w:rsidRPr="00317404">
        <w:rPr>
          <w:sz w:val="16"/>
          <w:szCs w:val="16"/>
        </w:rPr>
        <w:t xml:space="preserve">          1.  Утвердить  План  противопаводковых  мероприятий  в  2021  году   по   муниципальному  образованию  «Пустозерский  сельсовет»  Ненецкого  автономного  округа  (прилагается).</w:t>
      </w:r>
    </w:p>
    <w:p w:rsidR="00317404" w:rsidRPr="00317404" w:rsidRDefault="00317404" w:rsidP="00317404">
      <w:pPr>
        <w:pStyle w:val="a5"/>
        <w:rPr>
          <w:sz w:val="16"/>
          <w:szCs w:val="16"/>
        </w:rPr>
      </w:pPr>
    </w:p>
    <w:p w:rsidR="00317404" w:rsidRPr="00317404" w:rsidRDefault="00317404" w:rsidP="00317404">
      <w:pPr>
        <w:pStyle w:val="a5"/>
        <w:rPr>
          <w:sz w:val="16"/>
          <w:szCs w:val="16"/>
        </w:rPr>
      </w:pPr>
      <w:r w:rsidRPr="00317404">
        <w:rPr>
          <w:sz w:val="16"/>
          <w:szCs w:val="16"/>
        </w:rPr>
        <w:t xml:space="preserve">Глава муниципального  образования  </w:t>
      </w:r>
    </w:p>
    <w:p w:rsidR="00317404" w:rsidRPr="00317404" w:rsidRDefault="00317404" w:rsidP="00317404">
      <w:pPr>
        <w:pStyle w:val="a5"/>
        <w:rPr>
          <w:sz w:val="16"/>
          <w:szCs w:val="16"/>
        </w:rPr>
      </w:pPr>
      <w:r w:rsidRPr="00317404">
        <w:rPr>
          <w:sz w:val="16"/>
          <w:szCs w:val="16"/>
        </w:rPr>
        <w:t xml:space="preserve">«Пустозерский  сельсовет»                                                                                      </w:t>
      </w:r>
    </w:p>
    <w:p w:rsidR="00317404" w:rsidRPr="00317404" w:rsidRDefault="00317404" w:rsidP="00317404">
      <w:pPr>
        <w:spacing w:after="0"/>
        <w:rPr>
          <w:rFonts w:ascii="Times New Roman" w:eastAsia="Times New Roman" w:hAnsi="Times New Roman" w:cs="Times New Roman"/>
          <w:color w:val="000000"/>
          <w:sz w:val="16"/>
          <w:szCs w:val="16"/>
        </w:rPr>
      </w:pPr>
      <w:r w:rsidRPr="00317404">
        <w:rPr>
          <w:rFonts w:ascii="Times New Roman" w:eastAsia="Times New Roman" w:hAnsi="Times New Roman" w:cs="Times New Roman"/>
          <w:color w:val="000000"/>
          <w:sz w:val="16"/>
          <w:szCs w:val="16"/>
        </w:rPr>
        <w:t xml:space="preserve">Ненецкого  автономного  округа                                                                С.М.Макарова                      </w:t>
      </w:r>
    </w:p>
    <w:p w:rsidR="00317404" w:rsidRPr="00317404" w:rsidRDefault="00317404" w:rsidP="00317404">
      <w:pPr>
        <w:spacing w:after="0" w:line="240" w:lineRule="atLeast"/>
        <w:jc w:val="right"/>
        <w:rPr>
          <w:rFonts w:ascii="Times New Roman" w:hAnsi="Times New Roman" w:cs="Times New Roman"/>
          <w:sz w:val="16"/>
          <w:szCs w:val="16"/>
        </w:rPr>
      </w:pPr>
      <w:r w:rsidRPr="00317404">
        <w:rPr>
          <w:rFonts w:ascii="Times New Roman" w:hAnsi="Times New Roman" w:cs="Times New Roman"/>
          <w:sz w:val="16"/>
          <w:szCs w:val="16"/>
        </w:rPr>
        <w:t xml:space="preserve">приложение к постановлению  </w:t>
      </w:r>
    </w:p>
    <w:p w:rsidR="00317404" w:rsidRPr="00317404" w:rsidRDefault="00317404" w:rsidP="00317404">
      <w:pPr>
        <w:spacing w:after="0" w:line="240" w:lineRule="atLeast"/>
        <w:jc w:val="right"/>
        <w:rPr>
          <w:rFonts w:ascii="Times New Roman" w:hAnsi="Times New Roman" w:cs="Times New Roman"/>
          <w:sz w:val="16"/>
          <w:szCs w:val="16"/>
        </w:rPr>
      </w:pPr>
      <w:r w:rsidRPr="00317404">
        <w:rPr>
          <w:rFonts w:ascii="Times New Roman" w:hAnsi="Times New Roman" w:cs="Times New Roman"/>
          <w:sz w:val="16"/>
          <w:szCs w:val="16"/>
        </w:rPr>
        <w:t xml:space="preserve"> Администрации МО «Пустозерский  сельсовет»  НАО</w:t>
      </w:r>
    </w:p>
    <w:p w:rsidR="00317404" w:rsidRPr="00317404" w:rsidRDefault="00317404" w:rsidP="00317404">
      <w:pPr>
        <w:spacing w:after="0"/>
        <w:jc w:val="right"/>
        <w:rPr>
          <w:rFonts w:ascii="Times New Roman" w:hAnsi="Times New Roman" w:cs="Times New Roman"/>
          <w:sz w:val="16"/>
          <w:szCs w:val="16"/>
        </w:rPr>
      </w:pPr>
      <w:r w:rsidRPr="00317404">
        <w:rPr>
          <w:rFonts w:ascii="Times New Roman" w:hAnsi="Times New Roman" w:cs="Times New Roman"/>
          <w:sz w:val="16"/>
          <w:szCs w:val="16"/>
        </w:rPr>
        <w:t xml:space="preserve"> от   14  апреля  2021 г.  № 29</w:t>
      </w:r>
    </w:p>
    <w:p w:rsidR="00317404" w:rsidRPr="00317404" w:rsidRDefault="00317404" w:rsidP="00317404">
      <w:pPr>
        <w:spacing w:after="0" w:line="240" w:lineRule="atLeast"/>
        <w:jc w:val="right"/>
        <w:rPr>
          <w:rFonts w:ascii="Times New Roman" w:hAnsi="Times New Roman" w:cs="Times New Roman"/>
          <w:b/>
          <w:sz w:val="16"/>
          <w:szCs w:val="16"/>
        </w:rPr>
      </w:pPr>
    </w:p>
    <w:p w:rsidR="00317404" w:rsidRPr="00317404" w:rsidRDefault="00317404" w:rsidP="00317404">
      <w:pPr>
        <w:pStyle w:val="1"/>
        <w:rPr>
          <w:sz w:val="16"/>
          <w:szCs w:val="16"/>
        </w:rPr>
      </w:pPr>
      <w:r w:rsidRPr="00317404">
        <w:rPr>
          <w:sz w:val="16"/>
          <w:szCs w:val="16"/>
        </w:rPr>
        <w:t>План</w:t>
      </w:r>
    </w:p>
    <w:p w:rsidR="00317404" w:rsidRPr="00317404" w:rsidRDefault="00317404" w:rsidP="00317404">
      <w:pPr>
        <w:spacing w:after="0" w:line="240" w:lineRule="atLeast"/>
        <w:jc w:val="center"/>
        <w:rPr>
          <w:rFonts w:ascii="Times New Roman" w:hAnsi="Times New Roman" w:cs="Times New Roman"/>
          <w:b/>
          <w:sz w:val="16"/>
          <w:szCs w:val="16"/>
        </w:rPr>
      </w:pPr>
      <w:r w:rsidRPr="00317404">
        <w:rPr>
          <w:rFonts w:ascii="Times New Roman" w:hAnsi="Times New Roman" w:cs="Times New Roman"/>
          <w:b/>
          <w:sz w:val="16"/>
          <w:szCs w:val="16"/>
        </w:rPr>
        <w:t>противопаводковых мероприятий в 2021 году  по</w:t>
      </w:r>
    </w:p>
    <w:p w:rsidR="00317404" w:rsidRPr="00317404" w:rsidRDefault="00317404" w:rsidP="00317404">
      <w:pPr>
        <w:spacing w:after="0" w:line="240" w:lineRule="atLeast"/>
        <w:jc w:val="center"/>
        <w:rPr>
          <w:rFonts w:ascii="Times New Roman" w:hAnsi="Times New Roman" w:cs="Times New Roman"/>
          <w:b/>
          <w:sz w:val="16"/>
          <w:szCs w:val="16"/>
        </w:rPr>
      </w:pPr>
      <w:r w:rsidRPr="00317404">
        <w:rPr>
          <w:rFonts w:ascii="Times New Roman" w:hAnsi="Times New Roman" w:cs="Times New Roman"/>
          <w:b/>
          <w:sz w:val="16"/>
          <w:szCs w:val="16"/>
        </w:rPr>
        <w:t>муниципальному  образованию  «Пустозерский  сельсовет»</w:t>
      </w:r>
    </w:p>
    <w:p w:rsidR="00317404" w:rsidRPr="00317404" w:rsidRDefault="00317404" w:rsidP="00317404">
      <w:pPr>
        <w:spacing w:after="0" w:line="240" w:lineRule="atLeast"/>
        <w:jc w:val="center"/>
        <w:rPr>
          <w:rFonts w:ascii="Times New Roman" w:hAnsi="Times New Roman" w:cs="Times New Roman"/>
          <w:b/>
          <w:sz w:val="16"/>
          <w:szCs w:val="16"/>
        </w:rPr>
      </w:pPr>
      <w:r w:rsidRPr="00317404">
        <w:rPr>
          <w:rFonts w:ascii="Times New Roman" w:hAnsi="Times New Roman" w:cs="Times New Roman"/>
          <w:b/>
          <w:sz w:val="16"/>
          <w:szCs w:val="16"/>
        </w:rPr>
        <w:t>Ненецкого  автономного  округа</w:t>
      </w:r>
    </w:p>
    <w:p w:rsidR="00317404" w:rsidRPr="00317404" w:rsidRDefault="00317404" w:rsidP="00317404">
      <w:pPr>
        <w:spacing w:after="0" w:line="240" w:lineRule="atLeast"/>
        <w:jc w:val="center"/>
        <w:rPr>
          <w:rFonts w:ascii="Times New Roman" w:hAnsi="Times New Roman" w:cs="Times New Roman"/>
          <w:b/>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402"/>
        <w:gridCol w:w="2552"/>
        <w:gridCol w:w="1417"/>
        <w:gridCol w:w="709"/>
      </w:tblGrid>
      <w:tr w:rsidR="00317404" w:rsidRPr="00317404" w:rsidTr="002B19F1">
        <w:tc>
          <w:tcPr>
            <w:tcW w:w="567"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w:t>
            </w:r>
          </w:p>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п/п</w:t>
            </w:r>
          </w:p>
        </w:tc>
        <w:tc>
          <w:tcPr>
            <w:tcW w:w="3402" w:type="dxa"/>
          </w:tcPr>
          <w:p w:rsidR="00317404" w:rsidRPr="00317404" w:rsidRDefault="00317404" w:rsidP="00317404">
            <w:pPr>
              <w:spacing w:after="0" w:line="240" w:lineRule="atLeast"/>
              <w:jc w:val="center"/>
              <w:rPr>
                <w:rFonts w:ascii="Times New Roman" w:hAnsi="Times New Roman" w:cs="Times New Roman"/>
                <w:sz w:val="16"/>
                <w:szCs w:val="16"/>
              </w:rPr>
            </w:pPr>
          </w:p>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Наименование мероприятий</w:t>
            </w:r>
          </w:p>
        </w:tc>
        <w:tc>
          <w:tcPr>
            <w:tcW w:w="2552"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Ответственный</w:t>
            </w:r>
          </w:p>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исполнитель</w:t>
            </w:r>
          </w:p>
        </w:tc>
        <w:tc>
          <w:tcPr>
            <w:tcW w:w="1417"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Срок</w:t>
            </w:r>
          </w:p>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выполнения</w:t>
            </w:r>
          </w:p>
        </w:tc>
        <w:tc>
          <w:tcPr>
            <w:tcW w:w="709"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Примечание</w:t>
            </w:r>
          </w:p>
        </w:tc>
      </w:tr>
      <w:tr w:rsidR="00317404" w:rsidRPr="00317404" w:rsidTr="002B19F1">
        <w:tc>
          <w:tcPr>
            <w:tcW w:w="567"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1</w:t>
            </w:r>
          </w:p>
        </w:tc>
        <w:tc>
          <w:tcPr>
            <w:tcW w:w="3402"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2</w:t>
            </w:r>
          </w:p>
        </w:tc>
        <w:tc>
          <w:tcPr>
            <w:tcW w:w="2552"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3</w:t>
            </w:r>
          </w:p>
        </w:tc>
        <w:tc>
          <w:tcPr>
            <w:tcW w:w="1417"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4</w:t>
            </w:r>
          </w:p>
        </w:tc>
        <w:tc>
          <w:tcPr>
            <w:tcW w:w="709" w:type="dxa"/>
          </w:tcPr>
          <w:p w:rsidR="00317404" w:rsidRPr="00317404" w:rsidRDefault="00317404" w:rsidP="00317404">
            <w:pPr>
              <w:spacing w:after="0" w:line="240" w:lineRule="atLeast"/>
              <w:jc w:val="center"/>
              <w:rPr>
                <w:rFonts w:ascii="Times New Roman" w:hAnsi="Times New Roman" w:cs="Times New Roman"/>
                <w:sz w:val="16"/>
                <w:szCs w:val="16"/>
              </w:rPr>
            </w:pPr>
            <w:r w:rsidRPr="00317404">
              <w:rPr>
                <w:rFonts w:ascii="Times New Roman" w:hAnsi="Times New Roman" w:cs="Times New Roman"/>
                <w:sz w:val="16"/>
                <w:szCs w:val="16"/>
              </w:rPr>
              <w:t>5</w:t>
            </w:r>
          </w:p>
        </w:tc>
      </w:tr>
      <w:tr w:rsidR="00317404" w:rsidRPr="00317404" w:rsidTr="002B19F1">
        <w:trPr>
          <w:trHeight w:val="832"/>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Проверка систем оповещения  населения в случае возможного подтопления территории</w:t>
            </w:r>
          </w:p>
          <w:p w:rsidR="00317404" w:rsidRPr="00317404" w:rsidRDefault="00317404" w:rsidP="00317404">
            <w:pPr>
              <w:spacing w:after="0" w:line="240" w:lineRule="atLeast"/>
              <w:jc w:val="both"/>
              <w:rPr>
                <w:rFonts w:ascii="Times New Roman" w:hAnsi="Times New Roman" w:cs="Times New Roman"/>
                <w:b/>
                <w:sz w:val="16"/>
                <w:szCs w:val="16"/>
              </w:rPr>
            </w:pP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КЧС и ОПБ,</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Председатель  КЧС и ОПБ</w:t>
            </w:r>
          </w:p>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Макарова С.М.</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До  25 апреля</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rPr>
          <w:trHeight w:val="544"/>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2</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Обследование  зоны  возможного  затопления  и  принятие  мер  к  сохранности  материальных  ценностей</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Руководители предприятий и учреждений</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До  05 мая</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3</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Создание   противопаводковой    комиссии  для осуществления контроля  за подготовкой к паводковому периоду и немедленным принятием мер по ликвидации нештатных и аварийных ситуаций.</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Глава МО «Пустозерский  сельсовет»  НАО  Макарова С.М.</w:t>
            </w:r>
          </w:p>
          <w:p w:rsidR="00317404" w:rsidRPr="00317404" w:rsidRDefault="00317404" w:rsidP="00317404">
            <w:pPr>
              <w:spacing w:after="0" w:line="240" w:lineRule="atLeast"/>
              <w:jc w:val="both"/>
              <w:rPr>
                <w:rFonts w:ascii="Times New Roman" w:hAnsi="Times New Roman" w:cs="Times New Roman"/>
                <w:b/>
                <w:sz w:val="16"/>
                <w:szCs w:val="16"/>
              </w:rPr>
            </w:pP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 xml:space="preserve">До 15 апреля </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4</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Организация круглосуточного наблюдения за  уровнем воды.</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 Осуществление замеров уровня воды </w:t>
            </w:r>
          </w:p>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 xml:space="preserve">(3 раза в сутки в 9.00, 15.00. 20.00 час.). </w:t>
            </w:r>
          </w:p>
        </w:tc>
        <w:tc>
          <w:tcPr>
            <w:tcW w:w="2552" w:type="dxa"/>
          </w:tcPr>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Техник-гидролог  ОГМС г.Нарьян-Мар</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в паводковый период</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5</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Проведение мероприятий по недопущению попадания в реки и водоемы химически опасных веществ, отходов промышленного и сельскохозяйственного производства.</w:t>
            </w:r>
          </w:p>
        </w:tc>
        <w:tc>
          <w:tcPr>
            <w:tcW w:w="2552" w:type="dxa"/>
          </w:tcPr>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Руководители предприятий и организаций.</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Постоянно</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6</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Проверка объектов жизнеобеспечения (электро-, тепло-, водоснабже</w:t>
            </w:r>
            <w:r w:rsidRPr="00317404">
              <w:rPr>
                <w:rFonts w:ascii="Times New Roman" w:hAnsi="Times New Roman" w:cs="Times New Roman"/>
                <w:snapToGrid w:val="0"/>
                <w:sz w:val="16"/>
                <w:szCs w:val="16"/>
              </w:rPr>
              <w:softHyphen/>
              <w:t xml:space="preserve">ния) на предмет безаварийной работы </w:t>
            </w:r>
          </w:p>
        </w:tc>
        <w:tc>
          <w:tcPr>
            <w:tcW w:w="2552" w:type="dxa"/>
          </w:tcPr>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Противопаводковая комиссия,  руководители  предприятий  и  организаций</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 xml:space="preserve">       Апрель-май</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7</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Дежурство членов противопаводковой комиссии для опе</w:t>
            </w:r>
            <w:r w:rsidRPr="00317404">
              <w:rPr>
                <w:rFonts w:ascii="Times New Roman" w:hAnsi="Times New Roman" w:cs="Times New Roman"/>
                <w:snapToGrid w:val="0"/>
                <w:sz w:val="16"/>
                <w:szCs w:val="16"/>
              </w:rPr>
              <w:softHyphen/>
              <w:t>ративного решения возникающих задач. (при необходимости)</w:t>
            </w:r>
          </w:p>
        </w:tc>
        <w:tc>
          <w:tcPr>
            <w:tcW w:w="2552" w:type="dxa"/>
          </w:tcPr>
          <w:p w:rsidR="00317404" w:rsidRPr="00317404" w:rsidRDefault="00317404" w:rsidP="00317404">
            <w:pPr>
              <w:spacing w:after="0" w:line="240" w:lineRule="atLeast"/>
              <w:jc w:val="both"/>
              <w:rPr>
                <w:rFonts w:ascii="Times New Roman" w:hAnsi="Times New Roman" w:cs="Times New Roman"/>
                <w:bCs/>
                <w:sz w:val="16"/>
                <w:szCs w:val="16"/>
              </w:rPr>
            </w:pPr>
            <w:r w:rsidRPr="00317404">
              <w:rPr>
                <w:rFonts w:ascii="Times New Roman" w:hAnsi="Times New Roman" w:cs="Times New Roman"/>
                <w:snapToGrid w:val="0"/>
                <w:sz w:val="16"/>
                <w:szCs w:val="16"/>
              </w:rPr>
              <w:t xml:space="preserve">Противопаводковая комиссия </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В паводковый период</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8</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Информирование населения   МО «Пустозерский  сельсовет»  НАО о прохождении весеннего паводка, проводимой работе по защите населения и территорий от чрезвычайных ситуаций, вызванных паводком, состоянии источников питьевого водоснабжения и качества воды в них.</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Противопаводковая  комиссия</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В паводковый период</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bl>
    <w:p w:rsidR="00317404" w:rsidRPr="00317404" w:rsidRDefault="00317404" w:rsidP="00317404">
      <w:pPr>
        <w:spacing w:after="0"/>
        <w:jc w:val="both"/>
        <w:rPr>
          <w:rFonts w:ascii="Times New Roman" w:hAnsi="Times New Roman" w:cs="Times New Roman"/>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402"/>
        <w:gridCol w:w="2552"/>
        <w:gridCol w:w="1417"/>
        <w:gridCol w:w="709"/>
      </w:tblGrid>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9</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Выделение авиа техники для вывоза населения из зоны возможного подтопления  (при  необходимости)</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ОАО  «Нарьян-Марский  ОАО»</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Период  паводка</w:t>
            </w:r>
          </w:p>
        </w:tc>
        <w:tc>
          <w:tcPr>
            <w:tcW w:w="709" w:type="dxa"/>
          </w:tcPr>
          <w:p w:rsidR="00317404" w:rsidRPr="00317404" w:rsidRDefault="00317404" w:rsidP="00317404">
            <w:pPr>
              <w:spacing w:after="0" w:line="240" w:lineRule="atLeast"/>
              <w:jc w:val="both"/>
              <w:rPr>
                <w:rFonts w:ascii="Times New Roman" w:hAnsi="Times New Roman" w:cs="Times New Roman"/>
                <w:sz w:val="16"/>
                <w:szCs w:val="16"/>
              </w:rPr>
            </w:pPr>
          </w:p>
        </w:tc>
      </w:tr>
      <w:tr w:rsidR="00317404" w:rsidRPr="00317404" w:rsidTr="002B19F1">
        <w:trPr>
          <w:trHeight w:val="180"/>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lastRenderedPageBreak/>
              <w:t>10</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Подготовка списков жителей на случай     временного  расселения  из зоны затопления</w:t>
            </w:r>
          </w:p>
        </w:tc>
        <w:tc>
          <w:tcPr>
            <w:tcW w:w="2552" w:type="dxa"/>
          </w:tcPr>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 xml:space="preserve"> Председатель  КЧС и  ОПБ Макарова  С.М.</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 xml:space="preserve">  До 15 апреля      </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rPr>
          <w:trHeight w:val="540"/>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11</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Подготовка пунктов временного размещения населения (ГБУК  НАО </w:t>
            </w:r>
            <w:r w:rsidRPr="00317404">
              <w:rPr>
                <w:rFonts w:ascii="Times New Roman" w:hAnsi="Times New Roman" w:cs="Times New Roman"/>
                <w:sz w:val="16"/>
                <w:szCs w:val="16"/>
              </w:rPr>
              <w:t>«Пустозерский центральный Дом культуры»</w:t>
            </w:r>
            <w:r w:rsidRPr="00317404">
              <w:rPr>
                <w:rFonts w:ascii="Times New Roman" w:hAnsi="Times New Roman" w:cs="Times New Roman"/>
                <w:snapToGrid w:val="0"/>
                <w:sz w:val="16"/>
                <w:szCs w:val="16"/>
              </w:rPr>
              <w:t>)  -при  необходимости).</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Противопаводковая  комиссия,  руководители  данных  учреждений</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май</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12</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Проверка состояния сил и средств постоянной готовности привлекаемых для ликвидации чрезвычайных ситуаций </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Зам.председателя  КЧС и  ОПБ Хозяинов А.Р.</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p>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май</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13</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Организация взаимодействия с  ОГМС г.Нарьян-Мар</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Зам.председателя  КЧС и  ОПБ Хозяинов А.Р.</w:t>
            </w:r>
          </w:p>
        </w:tc>
        <w:tc>
          <w:tcPr>
            <w:tcW w:w="141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В период весеннего паводка</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14</w:t>
            </w:r>
          </w:p>
        </w:tc>
        <w:tc>
          <w:tcPr>
            <w:tcW w:w="3402" w:type="dxa"/>
          </w:tcPr>
          <w:p w:rsidR="00317404" w:rsidRPr="00317404" w:rsidRDefault="00317404" w:rsidP="00317404">
            <w:pPr>
              <w:pStyle w:val="a5"/>
              <w:spacing w:line="240" w:lineRule="atLeast"/>
              <w:rPr>
                <w:sz w:val="16"/>
                <w:szCs w:val="16"/>
              </w:rPr>
            </w:pPr>
            <w:r w:rsidRPr="00317404">
              <w:rPr>
                <w:sz w:val="16"/>
                <w:szCs w:val="16"/>
              </w:rPr>
              <w:t>Контроль  за санитарно-эпидемиологической обстанов</w:t>
            </w:r>
            <w:r w:rsidRPr="00317404">
              <w:rPr>
                <w:sz w:val="16"/>
                <w:szCs w:val="16"/>
              </w:rPr>
              <w:softHyphen/>
              <w:t xml:space="preserve">кой на территории   МО «Пустозерский  сельсовет»  НАО. </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Проведение противоэпидемиологических мероприятий (при необходимости).</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Заведующая  </w:t>
            </w:r>
            <w:r w:rsidRPr="00317404">
              <w:rPr>
                <w:rFonts w:ascii="Times New Roman" w:hAnsi="Times New Roman" w:cs="Times New Roman"/>
                <w:sz w:val="16"/>
                <w:szCs w:val="16"/>
              </w:rPr>
              <w:t xml:space="preserve">Отделением «Оксинская участковая больница» ГБУЗ НАО «Ненецкая окружная больница» </w:t>
            </w:r>
            <w:r w:rsidRPr="00317404">
              <w:rPr>
                <w:rFonts w:ascii="Times New Roman" w:hAnsi="Times New Roman" w:cs="Times New Roman"/>
                <w:snapToGrid w:val="0"/>
                <w:sz w:val="16"/>
                <w:szCs w:val="16"/>
              </w:rPr>
              <w:t xml:space="preserve">  Размыслова А.П.</w:t>
            </w:r>
          </w:p>
        </w:tc>
        <w:tc>
          <w:tcPr>
            <w:tcW w:w="1417" w:type="dxa"/>
          </w:tcPr>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В период весеннего паводка</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rPr>
          <w:trHeight w:val="672"/>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15</w:t>
            </w:r>
          </w:p>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Проверка  работоспособности  резервных электростанций  и  запасов  топлива; проверка работоспособности бензогенероторов в учреждениях и предприятиях</w:t>
            </w:r>
          </w:p>
          <w:p w:rsidR="00317404" w:rsidRPr="00317404" w:rsidRDefault="00317404" w:rsidP="00317404">
            <w:pPr>
              <w:spacing w:after="0" w:line="240" w:lineRule="atLeast"/>
              <w:jc w:val="both"/>
              <w:rPr>
                <w:rFonts w:ascii="Times New Roman" w:hAnsi="Times New Roman" w:cs="Times New Roman"/>
                <w:snapToGrid w:val="0"/>
                <w:sz w:val="16"/>
                <w:szCs w:val="16"/>
              </w:rPr>
            </w:pP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Начальник   ЖКУ  «Оксино»</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Иваников В.Н., руководители учреждений и предприятий</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До 10 мая</w:t>
            </w:r>
          </w:p>
          <w:p w:rsidR="00317404" w:rsidRPr="00317404" w:rsidRDefault="00317404" w:rsidP="00317404">
            <w:pPr>
              <w:spacing w:after="0" w:line="240" w:lineRule="atLeast"/>
              <w:jc w:val="both"/>
              <w:rPr>
                <w:rFonts w:ascii="Times New Roman" w:hAnsi="Times New Roman" w:cs="Times New Roman"/>
                <w:snapToGrid w:val="0"/>
                <w:sz w:val="16"/>
                <w:szCs w:val="16"/>
              </w:rPr>
            </w:pPr>
          </w:p>
          <w:p w:rsidR="00317404" w:rsidRPr="00317404" w:rsidRDefault="00317404" w:rsidP="00317404">
            <w:pPr>
              <w:spacing w:after="0" w:line="240" w:lineRule="atLeast"/>
              <w:jc w:val="both"/>
              <w:rPr>
                <w:rFonts w:ascii="Times New Roman" w:hAnsi="Times New Roman" w:cs="Times New Roman"/>
                <w:b/>
                <w:sz w:val="16"/>
                <w:szCs w:val="16"/>
              </w:rPr>
            </w:pP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rPr>
          <w:trHeight w:val="960"/>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16</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Развертывание медицинских пунктов на ПВР для оказания медицинской помощи (при необходимости).</w:t>
            </w:r>
          </w:p>
          <w:p w:rsidR="00317404" w:rsidRPr="00317404" w:rsidRDefault="00317404" w:rsidP="00317404">
            <w:pPr>
              <w:spacing w:after="0" w:line="240" w:lineRule="atLeast"/>
              <w:jc w:val="both"/>
              <w:rPr>
                <w:rFonts w:ascii="Times New Roman" w:hAnsi="Times New Roman" w:cs="Times New Roman"/>
                <w:snapToGrid w:val="0"/>
                <w:sz w:val="16"/>
                <w:szCs w:val="16"/>
              </w:rPr>
            </w:pP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Заведующая  </w:t>
            </w:r>
            <w:r w:rsidRPr="00317404">
              <w:rPr>
                <w:rFonts w:ascii="Times New Roman" w:hAnsi="Times New Roman" w:cs="Times New Roman"/>
                <w:sz w:val="16"/>
                <w:szCs w:val="16"/>
              </w:rPr>
              <w:t xml:space="preserve">Отделением «Оксинская участковая больница» ГБУЗ НАО «Ненецкая окружная больница» </w:t>
            </w:r>
            <w:r w:rsidRPr="00317404">
              <w:rPr>
                <w:rFonts w:ascii="Times New Roman" w:hAnsi="Times New Roman" w:cs="Times New Roman"/>
                <w:snapToGrid w:val="0"/>
                <w:sz w:val="16"/>
                <w:szCs w:val="16"/>
              </w:rPr>
              <w:t xml:space="preserve">  Размыслова А.П.</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В период весеннего паводка</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rPr>
          <w:trHeight w:val="784"/>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17</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Создание  необходимого  запаса  медикаментов  на  период  весеннего  паводка</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z w:val="16"/>
                <w:szCs w:val="16"/>
              </w:rPr>
              <w:t xml:space="preserve">Отделение «Оксинская участковая больница» ГБУЗ НАО «Ненецкая окружная больница» </w:t>
            </w:r>
            <w:r w:rsidRPr="00317404">
              <w:rPr>
                <w:rFonts w:ascii="Times New Roman" w:hAnsi="Times New Roman" w:cs="Times New Roman"/>
                <w:snapToGrid w:val="0"/>
                <w:sz w:val="16"/>
                <w:szCs w:val="16"/>
              </w:rPr>
              <w:t xml:space="preserve"> -заведующая Размыслова А.П.</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Филиал – ФАП п.Хонгурей Пакеев А.Н.</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 Филиал –ФАП д.Каменка</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Спиридонов Д.А.</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До 01 мая</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18</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Обеспечение охраны общественного порядка на пунктах временного размещения жителей, отселяемых из зоны возможного подтопления. (при  необходимости)</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Участковый уполномоченный УМВД  НАО  Павлов С.А.</w:t>
            </w:r>
          </w:p>
          <w:p w:rsidR="00317404" w:rsidRPr="00317404" w:rsidRDefault="00317404" w:rsidP="00317404">
            <w:pPr>
              <w:spacing w:after="0" w:line="240" w:lineRule="atLeast"/>
              <w:jc w:val="both"/>
              <w:rPr>
                <w:rFonts w:ascii="Times New Roman" w:hAnsi="Times New Roman" w:cs="Times New Roman"/>
                <w:snapToGrid w:val="0"/>
                <w:sz w:val="16"/>
                <w:szCs w:val="16"/>
              </w:rPr>
            </w:pPr>
          </w:p>
        </w:tc>
        <w:tc>
          <w:tcPr>
            <w:tcW w:w="1417" w:type="dxa"/>
          </w:tcPr>
          <w:p w:rsidR="00317404" w:rsidRPr="00317404" w:rsidRDefault="00317404" w:rsidP="00317404">
            <w:pPr>
              <w:spacing w:after="0" w:line="240" w:lineRule="atLeast"/>
              <w:jc w:val="both"/>
              <w:rPr>
                <w:rFonts w:ascii="Times New Roman" w:hAnsi="Times New Roman" w:cs="Times New Roman"/>
                <w:b/>
                <w:sz w:val="16"/>
                <w:szCs w:val="16"/>
              </w:rPr>
            </w:pPr>
            <w:r w:rsidRPr="00317404">
              <w:rPr>
                <w:rFonts w:ascii="Times New Roman" w:hAnsi="Times New Roman" w:cs="Times New Roman"/>
                <w:snapToGrid w:val="0"/>
                <w:sz w:val="16"/>
                <w:szCs w:val="16"/>
              </w:rPr>
              <w:t>В период весеннего паводка</w:t>
            </w:r>
          </w:p>
        </w:tc>
        <w:tc>
          <w:tcPr>
            <w:tcW w:w="709" w:type="dxa"/>
          </w:tcPr>
          <w:p w:rsidR="00317404" w:rsidRPr="00317404" w:rsidRDefault="00317404" w:rsidP="00317404">
            <w:pPr>
              <w:spacing w:after="0" w:line="240" w:lineRule="atLeast"/>
              <w:jc w:val="both"/>
              <w:rPr>
                <w:rFonts w:ascii="Times New Roman" w:hAnsi="Times New Roman" w:cs="Times New Roman"/>
                <w:b/>
                <w:sz w:val="16"/>
                <w:szCs w:val="16"/>
              </w:rPr>
            </w:pPr>
          </w:p>
        </w:tc>
      </w:tr>
      <w:tr w:rsidR="00317404" w:rsidRPr="00317404" w:rsidTr="002B19F1">
        <w:trPr>
          <w:trHeight w:val="1483"/>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19</w:t>
            </w:r>
          </w:p>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p>
          <w:p w:rsidR="00317404" w:rsidRPr="00317404" w:rsidRDefault="00317404" w:rsidP="00317404">
            <w:pPr>
              <w:spacing w:after="0" w:line="240" w:lineRule="atLeast"/>
              <w:jc w:val="both"/>
              <w:rPr>
                <w:rFonts w:ascii="Times New Roman" w:hAnsi="Times New Roman" w:cs="Times New Roman"/>
                <w:sz w:val="16"/>
                <w:szCs w:val="16"/>
              </w:rPr>
            </w:pP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Обеспечение продуктами питания, предметами первой необходимости граждан, временно отселяемых из зоны подтопления (при необходимости). </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Магазины  Нижне-Печорского  потребительского  общества (Шевелева О.П.., Вылко М.А.)</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ИП Глебова Е.А. </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ИП Богданова</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 xml:space="preserve">ИП Артеева </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ИП Лешукова</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В период весеннего паводка</w:t>
            </w:r>
          </w:p>
          <w:p w:rsidR="00317404" w:rsidRPr="00317404" w:rsidRDefault="00317404" w:rsidP="00317404">
            <w:pPr>
              <w:spacing w:after="0" w:line="240" w:lineRule="atLeast"/>
              <w:jc w:val="both"/>
              <w:rPr>
                <w:rFonts w:ascii="Times New Roman" w:hAnsi="Times New Roman" w:cs="Times New Roman"/>
                <w:snapToGrid w:val="0"/>
                <w:sz w:val="16"/>
                <w:szCs w:val="16"/>
              </w:rPr>
            </w:pPr>
          </w:p>
          <w:p w:rsidR="00317404" w:rsidRPr="00317404" w:rsidRDefault="00317404" w:rsidP="00317404">
            <w:pPr>
              <w:spacing w:after="0" w:line="240" w:lineRule="atLeast"/>
              <w:jc w:val="both"/>
              <w:rPr>
                <w:rFonts w:ascii="Times New Roman" w:hAnsi="Times New Roman" w:cs="Times New Roman"/>
                <w:snapToGrid w:val="0"/>
                <w:sz w:val="16"/>
                <w:szCs w:val="16"/>
              </w:rPr>
            </w:pPr>
          </w:p>
          <w:p w:rsidR="00317404" w:rsidRPr="00317404" w:rsidRDefault="00317404" w:rsidP="00317404">
            <w:pPr>
              <w:spacing w:after="0" w:line="240" w:lineRule="atLeast"/>
              <w:jc w:val="both"/>
              <w:rPr>
                <w:rFonts w:ascii="Times New Roman" w:hAnsi="Times New Roman" w:cs="Times New Roman"/>
                <w:b/>
                <w:sz w:val="16"/>
                <w:szCs w:val="16"/>
              </w:rPr>
            </w:pPr>
          </w:p>
        </w:tc>
        <w:tc>
          <w:tcPr>
            <w:tcW w:w="709" w:type="dxa"/>
          </w:tcPr>
          <w:p w:rsidR="00317404" w:rsidRPr="00317404" w:rsidRDefault="00317404" w:rsidP="00317404">
            <w:pPr>
              <w:spacing w:after="0" w:line="240" w:lineRule="atLeast"/>
              <w:jc w:val="both"/>
              <w:rPr>
                <w:rFonts w:ascii="Times New Roman" w:hAnsi="Times New Roman" w:cs="Times New Roman"/>
                <w:sz w:val="16"/>
                <w:szCs w:val="16"/>
              </w:rPr>
            </w:pPr>
          </w:p>
        </w:tc>
      </w:tr>
      <w:tr w:rsidR="00317404" w:rsidRPr="00317404" w:rsidTr="002B19F1">
        <w:trPr>
          <w:trHeight w:val="570"/>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20</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Вывоз остатков топлива с береговой затапливаемой  зоны</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ЖКУ «Оксино»</w:t>
            </w:r>
          </w:p>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Иваников В.Н.</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До 10  мая</w:t>
            </w:r>
          </w:p>
        </w:tc>
        <w:tc>
          <w:tcPr>
            <w:tcW w:w="709" w:type="dxa"/>
          </w:tcPr>
          <w:p w:rsidR="00317404" w:rsidRPr="00317404" w:rsidRDefault="00317404" w:rsidP="00317404">
            <w:pPr>
              <w:spacing w:after="0" w:line="240" w:lineRule="atLeast"/>
              <w:jc w:val="both"/>
              <w:rPr>
                <w:rFonts w:ascii="Times New Roman" w:hAnsi="Times New Roman" w:cs="Times New Roman"/>
                <w:sz w:val="16"/>
                <w:szCs w:val="16"/>
              </w:rPr>
            </w:pPr>
          </w:p>
        </w:tc>
      </w:tr>
      <w:tr w:rsidR="00317404" w:rsidRPr="00317404" w:rsidTr="002B19F1">
        <w:trPr>
          <w:trHeight w:val="756"/>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21</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Определение  мест и подготовка условий для содержания крупного рогатого скота, складирование на не затапливаемых площадях кормов; проверка работоспособности резервного генератора.</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Отделение ГУП НАО «Ненецкая агропромышленная  компания» в с.Оксино,  Хозяинов В.Р.</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До 10  мая</w:t>
            </w:r>
          </w:p>
        </w:tc>
        <w:tc>
          <w:tcPr>
            <w:tcW w:w="709" w:type="dxa"/>
          </w:tcPr>
          <w:p w:rsidR="00317404" w:rsidRPr="00317404" w:rsidRDefault="00317404" w:rsidP="00317404">
            <w:pPr>
              <w:spacing w:after="0" w:line="240" w:lineRule="atLeast"/>
              <w:jc w:val="both"/>
              <w:rPr>
                <w:rFonts w:ascii="Times New Roman" w:hAnsi="Times New Roman" w:cs="Times New Roman"/>
                <w:sz w:val="16"/>
                <w:szCs w:val="16"/>
              </w:rPr>
            </w:pPr>
          </w:p>
        </w:tc>
      </w:tr>
      <w:tr w:rsidR="00317404" w:rsidRPr="00317404" w:rsidTr="002B19F1">
        <w:trPr>
          <w:trHeight w:val="192"/>
        </w:trPr>
        <w:tc>
          <w:tcPr>
            <w:tcW w:w="567" w:type="dxa"/>
          </w:tcPr>
          <w:p w:rsidR="00317404" w:rsidRPr="00317404" w:rsidRDefault="00317404" w:rsidP="00317404">
            <w:pPr>
              <w:spacing w:after="0" w:line="240" w:lineRule="atLeast"/>
              <w:jc w:val="both"/>
              <w:rPr>
                <w:rFonts w:ascii="Times New Roman" w:hAnsi="Times New Roman" w:cs="Times New Roman"/>
                <w:sz w:val="16"/>
                <w:szCs w:val="16"/>
              </w:rPr>
            </w:pPr>
            <w:r w:rsidRPr="00317404">
              <w:rPr>
                <w:rFonts w:ascii="Times New Roman" w:hAnsi="Times New Roman" w:cs="Times New Roman"/>
                <w:sz w:val="16"/>
                <w:szCs w:val="16"/>
              </w:rPr>
              <w:t>22</w:t>
            </w:r>
          </w:p>
        </w:tc>
        <w:tc>
          <w:tcPr>
            <w:tcW w:w="340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Организация  обеспечения  бесперебойного  питьевого водоснабжения  населения МО «Пустозерский сельсовет» НАО</w:t>
            </w:r>
          </w:p>
        </w:tc>
        <w:tc>
          <w:tcPr>
            <w:tcW w:w="2552"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МКП «Пустозерское», Сумароков И.В.</w:t>
            </w:r>
          </w:p>
        </w:tc>
        <w:tc>
          <w:tcPr>
            <w:tcW w:w="1417" w:type="dxa"/>
          </w:tcPr>
          <w:p w:rsidR="00317404" w:rsidRPr="00317404" w:rsidRDefault="00317404" w:rsidP="00317404">
            <w:pPr>
              <w:spacing w:after="0" w:line="240" w:lineRule="atLeast"/>
              <w:jc w:val="both"/>
              <w:rPr>
                <w:rFonts w:ascii="Times New Roman" w:hAnsi="Times New Roman" w:cs="Times New Roman"/>
                <w:snapToGrid w:val="0"/>
                <w:sz w:val="16"/>
                <w:szCs w:val="16"/>
              </w:rPr>
            </w:pPr>
            <w:r w:rsidRPr="00317404">
              <w:rPr>
                <w:rFonts w:ascii="Times New Roman" w:hAnsi="Times New Roman" w:cs="Times New Roman"/>
                <w:snapToGrid w:val="0"/>
                <w:sz w:val="16"/>
                <w:szCs w:val="16"/>
              </w:rPr>
              <w:t>До 10 мая</w:t>
            </w:r>
          </w:p>
        </w:tc>
        <w:tc>
          <w:tcPr>
            <w:tcW w:w="709" w:type="dxa"/>
          </w:tcPr>
          <w:p w:rsidR="00317404" w:rsidRPr="00317404" w:rsidRDefault="00317404" w:rsidP="00317404">
            <w:pPr>
              <w:spacing w:after="0" w:line="240" w:lineRule="atLeast"/>
              <w:jc w:val="both"/>
              <w:rPr>
                <w:rFonts w:ascii="Times New Roman" w:hAnsi="Times New Roman" w:cs="Times New Roman"/>
                <w:sz w:val="16"/>
                <w:szCs w:val="16"/>
              </w:rPr>
            </w:pPr>
          </w:p>
        </w:tc>
      </w:tr>
    </w:tbl>
    <w:p w:rsidR="00605C13" w:rsidRPr="00DA0DBC" w:rsidRDefault="00605C13" w:rsidP="00E82709">
      <w:pPr>
        <w:tabs>
          <w:tab w:val="left" w:pos="2715"/>
        </w:tabs>
        <w:rPr>
          <w:rFonts w:ascii="Times New Roman" w:hAnsi="Times New Roman" w:cs="Times New Roman"/>
          <w:color w:val="000000"/>
          <w:sz w:val="16"/>
          <w:szCs w:val="16"/>
        </w:rPr>
      </w:pPr>
    </w:p>
    <w:p w:rsidR="00317404" w:rsidRPr="00317404" w:rsidRDefault="00317404" w:rsidP="00317404">
      <w:pPr>
        <w:spacing w:after="0" w:line="240" w:lineRule="auto"/>
        <w:jc w:val="center"/>
        <w:rPr>
          <w:rFonts w:ascii="Times New Roman" w:hAnsi="Times New Roman" w:cs="Times New Roman"/>
          <w:sz w:val="16"/>
          <w:szCs w:val="16"/>
        </w:rPr>
      </w:pPr>
      <w:r w:rsidRPr="00317404">
        <w:rPr>
          <w:rStyle w:val="22"/>
          <w:rFonts w:eastAsia="Calibri"/>
          <w:sz w:val="16"/>
          <w:szCs w:val="16"/>
        </w:rPr>
        <w:lastRenderedPageBreak/>
        <w:t>ГЛАВА</w:t>
      </w:r>
    </w:p>
    <w:p w:rsidR="00317404" w:rsidRPr="00317404" w:rsidRDefault="00317404" w:rsidP="00317404">
      <w:pPr>
        <w:spacing w:after="0" w:line="240" w:lineRule="auto"/>
        <w:jc w:val="center"/>
        <w:rPr>
          <w:rFonts w:ascii="Times New Roman" w:hAnsi="Times New Roman" w:cs="Times New Roman"/>
          <w:sz w:val="16"/>
          <w:szCs w:val="16"/>
        </w:rPr>
      </w:pPr>
      <w:r w:rsidRPr="00317404">
        <w:rPr>
          <w:rStyle w:val="22"/>
          <w:rFonts w:eastAsia="Calibri"/>
          <w:sz w:val="16"/>
          <w:szCs w:val="16"/>
        </w:rPr>
        <w:t>МУНИЦИПАЛЬНОГО ОБРАЗОВАНИЯ «ПУСТОЗЕРСКИЙ СЕЛЬСОВЕТ» НЕНЕЦКОГО АВТОНОМНОГО ОКРУГА</w:t>
      </w:r>
    </w:p>
    <w:p w:rsidR="00317404" w:rsidRPr="00317404" w:rsidRDefault="00317404" w:rsidP="00317404">
      <w:pPr>
        <w:keepNext/>
        <w:keepLines/>
        <w:spacing w:after="0" w:line="240" w:lineRule="auto"/>
        <w:jc w:val="center"/>
        <w:rPr>
          <w:rStyle w:val="120"/>
          <w:rFonts w:eastAsia="Calibri"/>
          <w:b w:val="0"/>
          <w:bCs w:val="0"/>
          <w:sz w:val="16"/>
          <w:szCs w:val="16"/>
        </w:rPr>
      </w:pPr>
      <w:bookmarkStart w:id="4" w:name="bookmark0"/>
    </w:p>
    <w:p w:rsidR="00317404" w:rsidRPr="00317404" w:rsidRDefault="00317404" w:rsidP="00317404">
      <w:pPr>
        <w:keepNext/>
        <w:keepLines/>
        <w:spacing w:after="0" w:line="240" w:lineRule="auto"/>
        <w:jc w:val="center"/>
        <w:rPr>
          <w:rStyle w:val="120"/>
          <w:rFonts w:eastAsia="Calibri"/>
          <w:b w:val="0"/>
          <w:bCs w:val="0"/>
          <w:sz w:val="16"/>
          <w:szCs w:val="16"/>
        </w:rPr>
      </w:pPr>
    </w:p>
    <w:p w:rsidR="00317404" w:rsidRPr="00317404" w:rsidRDefault="00317404" w:rsidP="00317404">
      <w:pPr>
        <w:keepNext/>
        <w:keepLines/>
        <w:spacing w:after="0" w:line="240" w:lineRule="auto"/>
        <w:jc w:val="center"/>
        <w:rPr>
          <w:rStyle w:val="120"/>
          <w:rFonts w:eastAsia="Calibri"/>
          <w:sz w:val="16"/>
          <w:szCs w:val="16"/>
        </w:rPr>
      </w:pPr>
      <w:r w:rsidRPr="00317404">
        <w:rPr>
          <w:rStyle w:val="120"/>
          <w:rFonts w:eastAsia="Calibri"/>
          <w:sz w:val="16"/>
          <w:szCs w:val="16"/>
        </w:rPr>
        <w:t>ПОСТАНОВЛЕНИЕ</w:t>
      </w:r>
      <w:bookmarkEnd w:id="4"/>
    </w:p>
    <w:p w:rsidR="00317404" w:rsidRPr="00317404" w:rsidRDefault="00317404" w:rsidP="00317404">
      <w:pPr>
        <w:keepNext/>
        <w:keepLines/>
        <w:spacing w:after="0" w:line="240" w:lineRule="auto"/>
        <w:jc w:val="center"/>
        <w:rPr>
          <w:rStyle w:val="120"/>
          <w:rFonts w:eastAsia="Calibri"/>
          <w:sz w:val="16"/>
          <w:szCs w:val="16"/>
        </w:rPr>
      </w:pPr>
    </w:p>
    <w:p w:rsidR="00317404" w:rsidRPr="00317404" w:rsidRDefault="00317404" w:rsidP="00317404">
      <w:pPr>
        <w:keepNext/>
        <w:keepLines/>
        <w:spacing w:after="0" w:line="240" w:lineRule="auto"/>
        <w:rPr>
          <w:rFonts w:ascii="Times New Roman" w:hAnsi="Times New Roman" w:cs="Times New Roman"/>
          <w:color w:val="FF0000"/>
          <w:sz w:val="16"/>
          <w:szCs w:val="16"/>
        </w:rPr>
      </w:pPr>
      <w:r w:rsidRPr="00317404">
        <w:rPr>
          <w:rStyle w:val="13"/>
          <w:rFonts w:eastAsia="Calibri"/>
          <w:bCs w:val="0"/>
          <w:sz w:val="16"/>
          <w:szCs w:val="16"/>
        </w:rPr>
        <w:t>от  30.04 .2021   №3-пг</w:t>
      </w:r>
    </w:p>
    <w:p w:rsidR="00317404" w:rsidRPr="00317404" w:rsidRDefault="00317404" w:rsidP="00317404">
      <w:pPr>
        <w:spacing w:after="0" w:line="240" w:lineRule="auto"/>
        <w:rPr>
          <w:rFonts w:ascii="Times New Roman" w:hAnsi="Times New Roman" w:cs="Times New Roman"/>
          <w:sz w:val="16"/>
          <w:szCs w:val="16"/>
        </w:rPr>
      </w:pPr>
      <w:r w:rsidRPr="00317404">
        <w:rPr>
          <w:rStyle w:val="31"/>
          <w:rFonts w:eastAsia="Calibri"/>
          <w:sz w:val="16"/>
          <w:szCs w:val="16"/>
        </w:rPr>
        <w:t>село Оксино,</w:t>
      </w:r>
    </w:p>
    <w:p w:rsidR="00317404" w:rsidRPr="00317404" w:rsidRDefault="00317404" w:rsidP="00317404">
      <w:pPr>
        <w:spacing w:after="0" w:line="240" w:lineRule="auto"/>
        <w:rPr>
          <w:rFonts w:ascii="Times New Roman" w:eastAsia="Calibri" w:hAnsi="Times New Roman" w:cs="Times New Roman"/>
          <w:sz w:val="16"/>
          <w:szCs w:val="16"/>
        </w:rPr>
      </w:pPr>
      <w:r w:rsidRPr="00317404">
        <w:rPr>
          <w:rFonts w:ascii="Times New Roman" w:eastAsia="Calibri" w:hAnsi="Times New Roman" w:cs="Times New Roman"/>
          <w:sz w:val="16"/>
          <w:szCs w:val="16"/>
        </w:rPr>
        <w:t>Ненецкий автономный округ</w:t>
      </w:r>
    </w:p>
    <w:p w:rsidR="00317404" w:rsidRPr="00317404" w:rsidRDefault="00317404" w:rsidP="00317404">
      <w:pPr>
        <w:spacing w:after="0" w:line="240" w:lineRule="auto"/>
        <w:rPr>
          <w:rFonts w:ascii="Times New Roman" w:eastAsia="Calibri" w:hAnsi="Times New Roman" w:cs="Times New Roman"/>
          <w:sz w:val="16"/>
          <w:szCs w:val="16"/>
        </w:rPr>
      </w:pPr>
    </w:p>
    <w:p w:rsidR="00317404" w:rsidRPr="00317404" w:rsidRDefault="00317404" w:rsidP="00317404">
      <w:pPr>
        <w:spacing w:after="0" w:line="240" w:lineRule="auto"/>
        <w:rPr>
          <w:rFonts w:ascii="Times New Roman" w:hAnsi="Times New Roman" w:cs="Times New Roman"/>
          <w:sz w:val="16"/>
          <w:szCs w:val="16"/>
        </w:rPr>
      </w:pPr>
    </w:p>
    <w:p w:rsidR="00317404" w:rsidRPr="00317404" w:rsidRDefault="00317404" w:rsidP="00317404">
      <w:pPr>
        <w:pStyle w:val="ConsPlusTitle"/>
        <w:jc w:val="center"/>
        <w:rPr>
          <w:rFonts w:ascii="Times New Roman" w:hAnsi="Times New Roman" w:cs="Times New Roman"/>
          <w:sz w:val="16"/>
          <w:szCs w:val="16"/>
        </w:rPr>
      </w:pPr>
    </w:p>
    <w:p w:rsidR="00317404" w:rsidRPr="00317404" w:rsidRDefault="00317404" w:rsidP="00317404">
      <w:pPr>
        <w:pStyle w:val="a7"/>
        <w:jc w:val="center"/>
        <w:rPr>
          <w:rFonts w:ascii="Times New Roman" w:hAnsi="Times New Roman"/>
          <w:sz w:val="16"/>
          <w:szCs w:val="16"/>
        </w:rPr>
      </w:pPr>
      <w:r w:rsidRPr="00317404">
        <w:rPr>
          <w:rFonts w:ascii="Times New Roman" w:hAnsi="Times New Roman"/>
          <w:sz w:val="16"/>
          <w:szCs w:val="16"/>
        </w:rPr>
        <w:t>О  ФУНКЦИОНИРОВАНИИ  ОРГАНОВ  МЕСТНОГО  САМОУПРАВЛЕНИЯ  МУНИЦИПАЛЬНОГО ОБРАЗОВАНИЯ «ПУСТОЗЕРСКИЙ СЕЛЬСОВЕТ» НЕНЕЦКОГО АВТОНОМНОГО ОКРУГА  С 4  ПО 7 МАЯ 2021 ГОДА ВКЛЮЧИТЕЛЬНО</w:t>
      </w:r>
    </w:p>
    <w:p w:rsidR="00317404" w:rsidRPr="00317404" w:rsidRDefault="00317404" w:rsidP="00317404">
      <w:pPr>
        <w:pStyle w:val="a7"/>
        <w:jc w:val="center"/>
        <w:rPr>
          <w:rFonts w:ascii="Times New Roman" w:hAnsi="Times New Roman"/>
          <w:b/>
          <w:bCs/>
          <w:sz w:val="16"/>
          <w:szCs w:val="16"/>
          <w:lang w:eastAsia="ru-RU"/>
        </w:rPr>
      </w:pPr>
      <w:r w:rsidRPr="00317404">
        <w:rPr>
          <w:rFonts w:ascii="Times New Roman" w:hAnsi="Times New Roman"/>
          <w:b/>
          <w:sz w:val="16"/>
          <w:szCs w:val="16"/>
        </w:rPr>
        <w:t xml:space="preserve"> </w:t>
      </w:r>
    </w:p>
    <w:p w:rsidR="00317404" w:rsidRPr="00317404" w:rsidRDefault="00317404" w:rsidP="00317404">
      <w:pPr>
        <w:pStyle w:val="a7"/>
        <w:jc w:val="center"/>
        <w:rPr>
          <w:rFonts w:ascii="Times New Roman" w:hAnsi="Times New Roman"/>
          <w:b/>
          <w:sz w:val="16"/>
          <w:szCs w:val="16"/>
        </w:rPr>
      </w:pPr>
    </w:p>
    <w:p w:rsidR="00317404" w:rsidRPr="00317404" w:rsidRDefault="00317404" w:rsidP="00317404">
      <w:pPr>
        <w:autoSpaceDE w:val="0"/>
        <w:autoSpaceDN w:val="0"/>
        <w:adjustRightInd w:val="0"/>
        <w:spacing w:after="0" w:line="240" w:lineRule="auto"/>
        <w:ind w:firstLine="567"/>
        <w:jc w:val="both"/>
        <w:rPr>
          <w:rFonts w:ascii="Times New Roman" w:hAnsi="Times New Roman" w:cs="Times New Roman"/>
          <w:sz w:val="16"/>
          <w:szCs w:val="16"/>
        </w:rPr>
      </w:pPr>
      <w:r w:rsidRPr="00317404">
        <w:rPr>
          <w:rFonts w:ascii="Times New Roman" w:hAnsi="Times New Roman" w:cs="Times New Roman"/>
          <w:sz w:val="16"/>
          <w:szCs w:val="16"/>
        </w:rPr>
        <w:t xml:space="preserve">Руководствуясь пунктом 2 </w:t>
      </w:r>
      <w:r w:rsidRPr="00317404">
        <w:rPr>
          <w:rFonts w:ascii="Times New Roman" w:hAnsi="Times New Roman" w:cs="Times New Roman"/>
          <w:bCs/>
          <w:sz w:val="16"/>
          <w:szCs w:val="16"/>
        </w:rPr>
        <w:t xml:space="preserve">Указа  Президента Российской Федерации от 23.04.2021 N 242 "Об установлении на территории Российской Федерации нерабочих дней в мае 2021 г.", </w:t>
      </w:r>
      <w:r w:rsidRPr="00317404">
        <w:rPr>
          <w:rFonts w:ascii="Times New Roman" w:hAnsi="Times New Roman" w:cs="Times New Roman"/>
          <w:sz w:val="16"/>
          <w:szCs w:val="16"/>
        </w:rPr>
        <w:t>статьей 80 Устава  муниципального образования «Пустозерский сельсовет» Ненецкого автономного округа, ПОСТАНОВЛЯЮ:</w:t>
      </w:r>
    </w:p>
    <w:p w:rsidR="00317404" w:rsidRPr="00317404" w:rsidRDefault="00317404" w:rsidP="00317404">
      <w:pPr>
        <w:autoSpaceDE w:val="0"/>
        <w:autoSpaceDN w:val="0"/>
        <w:adjustRightInd w:val="0"/>
        <w:spacing w:after="0" w:line="240" w:lineRule="auto"/>
        <w:jc w:val="both"/>
        <w:rPr>
          <w:rFonts w:ascii="Times New Roman" w:hAnsi="Times New Roman" w:cs="Times New Roman"/>
          <w:sz w:val="16"/>
          <w:szCs w:val="16"/>
        </w:rPr>
      </w:pPr>
    </w:p>
    <w:p w:rsidR="00317404" w:rsidRPr="00317404" w:rsidRDefault="00317404" w:rsidP="00317404">
      <w:pPr>
        <w:pStyle w:val="a7"/>
        <w:numPr>
          <w:ilvl w:val="0"/>
          <w:numId w:val="23"/>
        </w:numPr>
        <w:ind w:left="0" w:firstLine="567"/>
        <w:jc w:val="both"/>
        <w:rPr>
          <w:rFonts w:ascii="Times New Roman" w:hAnsi="Times New Roman"/>
          <w:sz w:val="16"/>
          <w:szCs w:val="16"/>
        </w:rPr>
      </w:pPr>
      <w:r w:rsidRPr="00317404">
        <w:rPr>
          <w:rFonts w:ascii="Times New Roman" w:hAnsi="Times New Roman"/>
          <w:sz w:val="16"/>
          <w:szCs w:val="16"/>
        </w:rPr>
        <w:t>Установить, что с 4 мая по 7 мая  2020 года включительно функционирование органов местного самоуправления муниципального образования «Пустозерский  сельсовет» Ненецкого автономного округа:</w:t>
      </w:r>
    </w:p>
    <w:p w:rsidR="00317404" w:rsidRPr="00317404" w:rsidRDefault="00317404" w:rsidP="00317404">
      <w:pPr>
        <w:pStyle w:val="a7"/>
        <w:ind w:left="567"/>
        <w:jc w:val="both"/>
        <w:rPr>
          <w:rFonts w:ascii="Times New Roman" w:hAnsi="Times New Roman"/>
          <w:sz w:val="16"/>
          <w:szCs w:val="16"/>
        </w:rPr>
      </w:pPr>
      <w:r w:rsidRPr="00317404">
        <w:rPr>
          <w:rFonts w:ascii="Times New Roman" w:hAnsi="Times New Roman"/>
          <w:sz w:val="16"/>
          <w:szCs w:val="16"/>
        </w:rPr>
        <w:t>1) осуществляется деятельность (работа) в штатном режиме:</w:t>
      </w: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sz w:val="16"/>
          <w:szCs w:val="16"/>
        </w:rPr>
        <w:t>- главы муниципального образования «Пустозерский сельсовет» Ненецкого автономного округа;</w:t>
      </w: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sz w:val="16"/>
          <w:szCs w:val="16"/>
        </w:rPr>
        <w:t>- Администрации муниципального образования «Пустозерский сельсовет» Ненецкого автономного округа.</w:t>
      </w:r>
    </w:p>
    <w:p w:rsidR="00317404" w:rsidRPr="00317404" w:rsidRDefault="00317404" w:rsidP="00317404">
      <w:pPr>
        <w:pStyle w:val="a7"/>
        <w:ind w:firstLine="567"/>
        <w:jc w:val="both"/>
        <w:rPr>
          <w:rFonts w:ascii="Times New Roman" w:hAnsi="Times New Roman"/>
          <w:i/>
          <w:sz w:val="16"/>
          <w:szCs w:val="16"/>
        </w:rPr>
      </w:pPr>
    </w:p>
    <w:p w:rsidR="00317404" w:rsidRPr="00317404" w:rsidRDefault="00317404" w:rsidP="00317404">
      <w:pPr>
        <w:pStyle w:val="a7"/>
        <w:numPr>
          <w:ilvl w:val="0"/>
          <w:numId w:val="23"/>
        </w:numPr>
        <w:ind w:left="0" w:firstLine="567"/>
        <w:jc w:val="both"/>
        <w:rPr>
          <w:rFonts w:ascii="Times New Roman" w:hAnsi="Times New Roman"/>
          <w:color w:val="000000"/>
          <w:sz w:val="16"/>
          <w:szCs w:val="16"/>
        </w:rPr>
      </w:pPr>
      <w:r w:rsidRPr="00317404">
        <w:rPr>
          <w:rFonts w:ascii="Times New Roman" w:hAnsi="Times New Roman"/>
          <w:color w:val="000000"/>
          <w:sz w:val="16"/>
          <w:szCs w:val="16"/>
        </w:rPr>
        <w:t>Установить, что  заседания  Совета депутатов  муниципального образования «Пустозерский сельсовет» Ненецкого автономного округа 27 - го созыва в период с 4 мая по 7 мая  2021 года включительно не проводятся.</w:t>
      </w:r>
    </w:p>
    <w:p w:rsidR="00317404" w:rsidRPr="00317404" w:rsidRDefault="00317404" w:rsidP="00317404">
      <w:pPr>
        <w:pStyle w:val="a7"/>
        <w:ind w:firstLine="567"/>
        <w:jc w:val="both"/>
        <w:rPr>
          <w:rFonts w:ascii="Times New Roman" w:hAnsi="Times New Roman"/>
          <w:i/>
          <w:color w:val="FF0000"/>
          <w:sz w:val="16"/>
          <w:szCs w:val="16"/>
        </w:rPr>
      </w:pP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color w:val="000000"/>
          <w:sz w:val="16"/>
          <w:szCs w:val="16"/>
        </w:rPr>
        <w:t>3.</w:t>
      </w:r>
      <w:r w:rsidRPr="00317404">
        <w:rPr>
          <w:rFonts w:ascii="Times New Roman" w:hAnsi="Times New Roman"/>
          <w:sz w:val="16"/>
          <w:szCs w:val="16"/>
        </w:rPr>
        <w:t xml:space="preserve">  Администрации муниципального образования «Пустозерский сельсовет» Ненецкого автономного округа осуществить информирование о функционировании органов местного самоуправления муниципального образования «Пустозерский сельсовет» Ненецкого автономного округа </w:t>
      </w:r>
      <w:r w:rsidRPr="00317404">
        <w:rPr>
          <w:rFonts w:ascii="Times New Roman" w:hAnsi="Times New Roman"/>
          <w:color w:val="000000"/>
          <w:sz w:val="16"/>
          <w:szCs w:val="16"/>
        </w:rPr>
        <w:t xml:space="preserve">в период с 4 мая по 7 мая  2021 года </w:t>
      </w:r>
      <w:r w:rsidRPr="00317404">
        <w:rPr>
          <w:rFonts w:ascii="Times New Roman" w:hAnsi="Times New Roman"/>
          <w:sz w:val="16"/>
          <w:szCs w:val="16"/>
        </w:rPr>
        <w:t>включительно:</w:t>
      </w: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sz w:val="16"/>
          <w:szCs w:val="16"/>
        </w:rPr>
        <w:t>-  сотрудников Администрации муниципального образования «Пустозерский сельсовет» Ненецкого автономного округа;</w:t>
      </w: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sz w:val="16"/>
          <w:szCs w:val="16"/>
        </w:rPr>
        <w:t>- депутатов Совета депутатов муниципального образования «Пустозерский сельсовет» Ненецкого автономного округа;</w:t>
      </w:r>
    </w:p>
    <w:p w:rsidR="00317404" w:rsidRPr="00317404" w:rsidRDefault="00317404" w:rsidP="00317404">
      <w:pPr>
        <w:pStyle w:val="a7"/>
        <w:ind w:firstLine="567"/>
        <w:jc w:val="both"/>
        <w:rPr>
          <w:rFonts w:ascii="Times New Roman" w:hAnsi="Times New Roman"/>
          <w:sz w:val="16"/>
          <w:szCs w:val="16"/>
        </w:rPr>
      </w:pPr>
      <w:r w:rsidRPr="00317404">
        <w:rPr>
          <w:rFonts w:ascii="Times New Roman" w:hAnsi="Times New Roman"/>
          <w:sz w:val="16"/>
          <w:szCs w:val="16"/>
        </w:rPr>
        <w:t>- население муниципального образования «Пустозерский сельсовет» Ненецкого автономного округа;</w:t>
      </w:r>
    </w:p>
    <w:p w:rsidR="00317404" w:rsidRPr="00317404" w:rsidRDefault="00317404" w:rsidP="00317404">
      <w:pPr>
        <w:autoSpaceDE w:val="0"/>
        <w:autoSpaceDN w:val="0"/>
        <w:adjustRightInd w:val="0"/>
        <w:spacing w:after="0" w:line="240" w:lineRule="auto"/>
        <w:ind w:firstLine="567"/>
        <w:jc w:val="both"/>
        <w:rPr>
          <w:rFonts w:ascii="Times New Roman" w:hAnsi="Times New Roman" w:cs="Times New Roman"/>
          <w:sz w:val="16"/>
          <w:szCs w:val="16"/>
        </w:rPr>
      </w:pPr>
      <w:r w:rsidRPr="00317404">
        <w:rPr>
          <w:rFonts w:ascii="Times New Roman" w:hAnsi="Times New Roman" w:cs="Times New Roman"/>
          <w:sz w:val="16"/>
          <w:szCs w:val="16"/>
        </w:rPr>
        <w:t>- организации всех форм собственности, расположенные на территории муниципального образования «Пустозерский сельсовет» Ненецкого автономного округа;</w:t>
      </w:r>
    </w:p>
    <w:p w:rsidR="00317404" w:rsidRPr="00317404" w:rsidRDefault="00317404" w:rsidP="00317404">
      <w:pPr>
        <w:pStyle w:val="a7"/>
        <w:ind w:firstLine="567"/>
        <w:jc w:val="both"/>
        <w:rPr>
          <w:rFonts w:ascii="Times New Roman" w:hAnsi="Times New Roman"/>
          <w:color w:val="000000"/>
          <w:sz w:val="16"/>
          <w:szCs w:val="16"/>
        </w:rPr>
      </w:pPr>
      <w:r w:rsidRPr="00317404">
        <w:rPr>
          <w:rFonts w:ascii="Times New Roman" w:hAnsi="Times New Roman"/>
          <w:sz w:val="16"/>
          <w:szCs w:val="16"/>
        </w:rPr>
        <w:t xml:space="preserve">- Департамент </w:t>
      </w:r>
      <w:r w:rsidRPr="00317404">
        <w:rPr>
          <w:rFonts w:ascii="Times New Roman" w:hAnsi="Times New Roman"/>
          <w:color w:val="000000"/>
          <w:sz w:val="16"/>
          <w:szCs w:val="16"/>
          <w:shd w:val="clear" w:color="auto" w:fill="FFFFFF"/>
        </w:rPr>
        <w:t>внутренней политики Ненецкого автономного округа;</w:t>
      </w:r>
    </w:p>
    <w:p w:rsidR="00317404" w:rsidRPr="00317404" w:rsidRDefault="00317404" w:rsidP="00317404">
      <w:pPr>
        <w:pStyle w:val="a7"/>
        <w:ind w:firstLine="567"/>
        <w:jc w:val="both"/>
        <w:rPr>
          <w:rFonts w:ascii="Times New Roman" w:hAnsi="Times New Roman"/>
          <w:color w:val="000000"/>
          <w:sz w:val="16"/>
          <w:szCs w:val="16"/>
        </w:rPr>
      </w:pPr>
      <w:r w:rsidRPr="00317404">
        <w:rPr>
          <w:rFonts w:ascii="Times New Roman" w:hAnsi="Times New Roman"/>
          <w:color w:val="000000"/>
          <w:sz w:val="16"/>
          <w:szCs w:val="16"/>
        </w:rPr>
        <w:t>- главы муниципального образования «Муниципальный район «Заполярный район»;</w:t>
      </w:r>
    </w:p>
    <w:p w:rsidR="00317404" w:rsidRPr="00317404" w:rsidRDefault="00317404" w:rsidP="00317404">
      <w:pPr>
        <w:pStyle w:val="a7"/>
        <w:ind w:firstLine="567"/>
        <w:jc w:val="both"/>
        <w:rPr>
          <w:rFonts w:ascii="Times New Roman" w:hAnsi="Times New Roman"/>
          <w:color w:val="000000"/>
          <w:sz w:val="16"/>
          <w:szCs w:val="16"/>
        </w:rPr>
      </w:pPr>
    </w:p>
    <w:p w:rsidR="00317404" w:rsidRPr="00317404" w:rsidRDefault="00317404" w:rsidP="00317404">
      <w:pPr>
        <w:pStyle w:val="a7"/>
        <w:ind w:firstLine="567"/>
        <w:jc w:val="both"/>
        <w:rPr>
          <w:rFonts w:ascii="Times New Roman" w:hAnsi="Times New Roman"/>
          <w:color w:val="000000"/>
          <w:sz w:val="16"/>
          <w:szCs w:val="16"/>
        </w:rPr>
      </w:pPr>
    </w:p>
    <w:p w:rsidR="00317404" w:rsidRPr="00317404" w:rsidRDefault="00317404" w:rsidP="00317404">
      <w:pPr>
        <w:pStyle w:val="a7"/>
        <w:ind w:firstLine="567"/>
        <w:jc w:val="both"/>
        <w:rPr>
          <w:rFonts w:ascii="Times New Roman" w:hAnsi="Times New Roman"/>
          <w:color w:val="000000"/>
          <w:sz w:val="16"/>
          <w:szCs w:val="16"/>
        </w:rPr>
      </w:pPr>
    </w:p>
    <w:p w:rsidR="00317404" w:rsidRPr="00317404" w:rsidRDefault="00317404" w:rsidP="00317404">
      <w:pPr>
        <w:pStyle w:val="a7"/>
        <w:ind w:firstLine="567"/>
        <w:jc w:val="both"/>
        <w:rPr>
          <w:rFonts w:ascii="Times New Roman" w:hAnsi="Times New Roman"/>
          <w:color w:val="000000"/>
          <w:sz w:val="16"/>
          <w:szCs w:val="16"/>
        </w:rPr>
      </w:pPr>
      <w:r w:rsidRPr="00317404">
        <w:rPr>
          <w:rFonts w:ascii="Times New Roman" w:hAnsi="Times New Roman"/>
          <w:color w:val="000000"/>
          <w:sz w:val="16"/>
          <w:szCs w:val="16"/>
        </w:rPr>
        <w:t>- Администрацию муниципального образования «Муниципальный район «Заполярный район».</w:t>
      </w:r>
    </w:p>
    <w:p w:rsidR="00317404" w:rsidRPr="00317404" w:rsidRDefault="00317404" w:rsidP="00317404">
      <w:pPr>
        <w:pStyle w:val="a7"/>
        <w:ind w:firstLine="567"/>
        <w:jc w:val="both"/>
        <w:rPr>
          <w:rFonts w:ascii="Times New Roman" w:hAnsi="Times New Roman"/>
          <w:color w:val="000000"/>
          <w:sz w:val="16"/>
          <w:szCs w:val="16"/>
        </w:rPr>
      </w:pPr>
    </w:p>
    <w:p w:rsidR="00317404" w:rsidRPr="00317404" w:rsidRDefault="00317404" w:rsidP="00317404">
      <w:pPr>
        <w:ind w:firstLine="567"/>
        <w:jc w:val="both"/>
        <w:rPr>
          <w:rFonts w:ascii="Times New Roman" w:hAnsi="Times New Roman" w:cs="Times New Roman"/>
          <w:sz w:val="16"/>
          <w:szCs w:val="16"/>
        </w:rPr>
      </w:pPr>
      <w:r w:rsidRPr="00317404">
        <w:rPr>
          <w:rFonts w:ascii="Times New Roman" w:hAnsi="Times New Roman" w:cs="Times New Roman"/>
          <w:color w:val="000000"/>
          <w:sz w:val="16"/>
          <w:szCs w:val="16"/>
        </w:rPr>
        <w:t xml:space="preserve">4. </w:t>
      </w:r>
      <w:r w:rsidRPr="00317404">
        <w:rPr>
          <w:rFonts w:ascii="Times New Roman" w:hAnsi="Times New Roman" w:cs="Times New Roman"/>
          <w:sz w:val="16"/>
          <w:szCs w:val="16"/>
        </w:rPr>
        <w:t>Настоящее постановление вступает в силу с момента его подписания и подлежит официальному опубликованию (обнародованию).</w:t>
      </w:r>
    </w:p>
    <w:p w:rsidR="00317404" w:rsidRPr="00317404" w:rsidRDefault="00317404" w:rsidP="00317404">
      <w:pPr>
        <w:ind w:firstLine="567"/>
        <w:jc w:val="both"/>
        <w:rPr>
          <w:rFonts w:ascii="Times New Roman" w:hAnsi="Times New Roman" w:cs="Times New Roman"/>
          <w:sz w:val="16"/>
          <w:szCs w:val="16"/>
        </w:rPr>
      </w:pPr>
      <w:r w:rsidRPr="00317404">
        <w:rPr>
          <w:rFonts w:ascii="Times New Roman" w:hAnsi="Times New Roman" w:cs="Times New Roman"/>
          <w:sz w:val="16"/>
          <w:szCs w:val="16"/>
        </w:rPr>
        <w:tab/>
      </w:r>
    </w:p>
    <w:p w:rsidR="00317404" w:rsidRPr="00317404" w:rsidRDefault="00317404" w:rsidP="00317404">
      <w:pPr>
        <w:spacing w:after="0" w:line="240" w:lineRule="auto"/>
        <w:ind w:firstLine="567"/>
        <w:jc w:val="both"/>
        <w:rPr>
          <w:rFonts w:ascii="Times New Roman" w:hAnsi="Times New Roman" w:cs="Times New Roman"/>
          <w:sz w:val="16"/>
          <w:szCs w:val="16"/>
        </w:rPr>
      </w:pPr>
    </w:p>
    <w:p w:rsidR="00317404" w:rsidRPr="00317404" w:rsidRDefault="00317404" w:rsidP="00317404">
      <w:pPr>
        <w:spacing w:after="0" w:line="240" w:lineRule="auto"/>
        <w:jc w:val="both"/>
        <w:rPr>
          <w:rFonts w:ascii="Times New Roman" w:hAnsi="Times New Roman" w:cs="Times New Roman"/>
          <w:sz w:val="16"/>
          <w:szCs w:val="16"/>
        </w:rPr>
      </w:pPr>
      <w:r w:rsidRPr="00317404">
        <w:rPr>
          <w:rFonts w:ascii="Times New Roman" w:hAnsi="Times New Roman" w:cs="Times New Roman"/>
          <w:sz w:val="16"/>
          <w:szCs w:val="16"/>
        </w:rPr>
        <w:t>Глава муниципального  образования</w:t>
      </w:r>
    </w:p>
    <w:p w:rsidR="00317404" w:rsidRPr="00317404" w:rsidRDefault="00317404" w:rsidP="00317404">
      <w:pPr>
        <w:spacing w:after="0" w:line="240" w:lineRule="auto"/>
        <w:jc w:val="both"/>
        <w:rPr>
          <w:rFonts w:ascii="Times New Roman" w:hAnsi="Times New Roman" w:cs="Times New Roman"/>
          <w:sz w:val="16"/>
          <w:szCs w:val="16"/>
        </w:rPr>
      </w:pPr>
      <w:r w:rsidRPr="00317404">
        <w:rPr>
          <w:rFonts w:ascii="Times New Roman" w:hAnsi="Times New Roman" w:cs="Times New Roman"/>
          <w:sz w:val="16"/>
          <w:szCs w:val="16"/>
        </w:rPr>
        <w:t xml:space="preserve">«Пустозерский сельсовет» </w:t>
      </w:r>
    </w:p>
    <w:p w:rsidR="00317404" w:rsidRDefault="00317404" w:rsidP="00317404">
      <w:pPr>
        <w:spacing w:after="0" w:line="240" w:lineRule="auto"/>
        <w:jc w:val="both"/>
        <w:rPr>
          <w:rFonts w:ascii="Times New Roman" w:hAnsi="Times New Roman" w:cs="Times New Roman"/>
          <w:sz w:val="16"/>
          <w:szCs w:val="16"/>
        </w:rPr>
      </w:pPr>
      <w:r w:rsidRPr="00317404">
        <w:rPr>
          <w:rFonts w:ascii="Times New Roman" w:hAnsi="Times New Roman" w:cs="Times New Roman"/>
          <w:sz w:val="16"/>
          <w:szCs w:val="16"/>
        </w:rPr>
        <w:t xml:space="preserve">Ненецкого автономного округа                                                                 С.М.Макарова </w:t>
      </w:r>
    </w:p>
    <w:p w:rsidR="00016AE4" w:rsidRPr="00317404" w:rsidRDefault="00016AE4" w:rsidP="00317404">
      <w:pPr>
        <w:spacing w:after="0" w:line="240" w:lineRule="auto"/>
        <w:jc w:val="both"/>
        <w:rPr>
          <w:rFonts w:ascii="Times New Roman" w:hAnsi="Times New Roman" w:cs="Times New Roman"/>
          <w:sz w:val="16"/>
          <w:szCs w:val="16"/>
        </w:rPr>
      </w:pPr>
    </w:p>
    <w:tbl>
      <w:tblPr>
        <w:tblW w:w="14865" w:type="dxa"/>
        <w:tblInd w:w="-459" w:type="dxa"/>
        <w:tblLayout w:type="fixed"/>
        <w:tblLook w:val="04A0"/>
      </w:tblPr>
      <w:tblGrid>
        <w:gridCol w:w="2108"/>
        <w:gridCol w:w="650"/>
        <w:gridCol w:w="717"/>
        <w:gridCol w:w="778"/>
        <w:gridCol w:w="748"/>
        <w:gridCol w:w="811"/>
        <w:gridCol w:w="723"/>
        <w:gridCol w:w="628"/>
        <w:gridCol w:w="799"/>
        <w:gridCol w:w="575"/>
        <w:gridCol w:w="819"/>
        <w:gridCol w:w="567"/>
        <w:gridCol w:w="425"/>
        <w:gridCol w:w="2834"/>
        <w:gridCol w:w="236"/>
        <w:gridCol w:w="1447"/>
      </w:tblGrid>
      <w:tr w:rsidR="009F769F" w:rsidRPr="009F769F" w:rsidTr="00075E12">
        <w:trPr>
          <w:gridAfter w:val="2"/>
          <w:wAfter w:w="1683" w:type="dxa"/>
          <w:trHeight w:val="315"/>
        </w:trPr>
        <w:tc>
          <w:tcPr>
            <w:tcW w:w="13182" w:type="dxa"/>
            <w:gridSpan w:val="14"/>
            <w:tcBorders>
              <w:top w:val="nil"/>
              <w:left w:val="nil"/>
              <w:bottom w:val="nil"/>
              <w:right w:val="nil"/>
            </w:tcBorders>
            <w:shd w:val="clear" w:color="auto" w:fill="auto"/>
            <w:noWrap/>
            <w:vAlign w:val="bottom"/>
            <w:hideMark/>
          </w:tcPr>
          <w:p w:rsidR="009F769F" w:rsidRDefault="009F769F" w:rsidP="00075E12">
            <w:pPr>
              <w:spacing w:after="0" w:line="240" w:lineRule="auto"/>
              <w:jc w:val="center"/>
              <w:rPr>
                <w:rFonts w:ascii="Times New Roman" w:eastAsia="Times New Roman" w:hAnsi="Times New Roman" w:cs="Times New Roman"/>
                <w:color w:val="000000"/>
                <w:sz w:val="16"/>
                <w:szCs w:val="16"/>
              </w:rPr>
            </w:pPr>
          </w:p>
          <w:tbl>
            <w:tblPr>
              <w:tblW w:w="12333" w:type="dxa"/>
              <w:tblLayout w:type="fixed"/>
              <w:tblLook w:val="04A0"/>
            </w:tblPr>
            <w:tblGrid>
              <w:gridCol w:w="1173"/>
              <w:gridCol w:w="711"/>
              <w:gridCol w:w="714"/>
              <w:gridCol w:w="739"/>
              <w:gridCol w:w="825"/>
              <w:gridCol w:w="711"/>
              <w:gridCol w:w="584"/>
              <w:gridCol w:w="789"/>
              <w:gridCol w:w="569"/>
              <w:gridCol w:w="621"/>
              <w:gridCol w:w="478"/>
              <w:gridCol w:w="495"/>
              <w:gridCol w:w="3688"/>
              <w:gridCol w:w="236"/>
            </w:tblGrid>
            <w:tr w:rsidR="00016AE4" w:rsidRPr="00016AE4" w:rsidTr="00075E12">
              <w:trPr>
                <w:gridAfter w:val="2"/>
                <w:wAfter w:w="3924" w:type="dxa"/>
                <w:trHeight w:val="240"/>
              </w:trPr>
              <w:tc>
                <w:tcPr>
                  <w:tcW w:w="8409" w:type="dxa"/>
                  <w:gridSpan w:val="12"/>
                  <w:tcBorders>
                    <w:top w:val="nil"/>
                    <w:left w:val="nil"/>
                    <w:bottom w:val="nil"/>
                    <w:right w:val="nil"/>
                  </w:tcBorders>
                  <w:shd w:val="clear" w:color="auto" w:fill="auto"/>
                  <w:vAlign w:val="bottom"/>
                  <w:hideMark/>
                </w:tcPr>
                <w:tbl>
                  <w:tblPr>
                    <w:tblpPr w:leftFromText="180" w:rightFromText="180" w:bottomFromText="200" w:vertAnchor="text" w:horzAnchor="margin"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tblGrid>
                  <w:tr w:rsidR="00016AE4" w:rsidRPr="00016AE4" w:rsidTr="00075E12">
                    <w:trPr>
                      <w:trHeight w:val="186"/>
                    </w:trPr>
                    <w:tc>
                      <w:tcPr>
                        <w:tcW w:w="2268" w:type="dxa"/>
                        <w:tcBorders>
                          <w:top w:val="single" w:sz="4" w:space="0" w:color="auto"/>
                          <w:left w:val="single" w:sz="4" w:space="0" w:color="auto"/>
                          <w:bottom w:val="single" w:sz="4" w:space="0" w:color="auto"/>
                          <w:right w:val="single" w:sz="4" w:space="0" w:color="auto"/>
                        </w:tcBorders>
                        <w:hideMark/>
                      </w:tcPr>
                      <w:p w:rsidR="00016AE4" w:rsidRPr="00016AE4" w:rsidRDefault="00016AE4" w:rsidP="00075E12">
                        <w:pPr>
                          <w:pStyle w:val="a7"/>
                          <w:spacing w:line="276" w:lineRule="auto"/>
                          <w:contextualSpacing/>
                          <w:jc w:val="center"/>
                          <w:rPr>
                            <w:rFonts w:ascii="Arial" w:hAnsi="Arial" w:cs="Arial"/>
                            <w:b/>
                            <w:sz w:val="18"/>
                            <w:szCs w:val="18"/>
                          </w:rPr>
                        </w:pPr>
                        <w:r w:rsidRPr="00016AE4">
                          <w:rPr>
                            <w:rFonts w:ascii="Arial" w:hAnsi="Arial" w:cs="Arial"/>
                            <w:b/>
                            <w:sz w:val="18"/>
                            <w:szCs w:val="18"/>
                          </w:rPr>
                          <w:t>И Н Ф О Р М А Ц И Я</w:t>
                        </w:r>
                      </w:p>
                    </w:tc>
                  </w:tr>
                </w:tbl>
                <w:p w:rsidR="00016AE4" w:rsidRDefault="00016AE4" w:rsidP="00075E12">
                  <w:pPr>
                    <w:jc w:val="center"/>
                    <w:rPr>
                      <w:rFonts w:ascii="Times New Roman" w:hAnsi="Times New Roman"/>
                    </w:rPr>
                  </w:pPr>
                </w:p>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СВЕДЕНИЯ</w:t>
                  </w:r>
                </w:p>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на их денежное содержание</w:t>
                  </w:r>
                </w:p>
                <w:p w:rsidR="00016AE4" w:rsidRPr="00016AE4" w:rsidRDefault="00016AE4" w:rsidP="00075E12">
                  <w:pPr>
                    <w:spacing w:after="0" w:line="240" w:lineRule="auto"/>
                    <w:jc w:val="center"/>
                    <w:rPr>
                      <w:rFonts w:ascii="Arial" w:hAnsi="Arial" w:cs="Arial"/>
                      <w:sz w:val="16"/>
                      <w:szCs w:val="16"/>
                      <w:u w:val="single"/>
                    </w:rPr>
                  </w:pPr>
                  <w:r w:rsidRPr="00016AE4">
                    <w:rPr>
                      <w:rFonts w:ascii="Arial" w:hAnsi="Arial" w:cs="Arial"/>
                      <w:sz w:val="16"/>
                      <w:szCs w:val="16"/>
                      <w:u w:val="single"/>
                    </w:rPr>
                    <w:t>за  1 квартал  2021 г.</w:t>
                  </w:r>
                </w:p>
                <w:p w:rsidR="00016AE4" w:rsidRPr="00016AE4" w:rsidRDefault="00016AE4" w:rsidP="00075E12">
                  <w:pPr>
                    <w:spacing w:after="0" w:line="240" w:lineRule="auto"/>
                    <w:jc w:val="cente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5760"/>
                    <w:gridCol w:w="2983"/>
                  </w:tblGrid>
                  <w:tr w:rsidR="00016AE4" w:rsidRPr="00016AE4" w:rsidTr="00075E12">
                    <w:tc>
                      <w:tcPr>
                        <w:tcW w:w="828"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 п/п</w:t>
                        </w:r>
                      </w:p>
                    </w:tc>
                    <w:tc>
                      <w:tcPr>
                        <w:tcW w:w="5760"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Численность (единиц)</w:t>
                        </w:r>
                      </w:p>
                    </w:tc>
                    <w:tc>
                      <w:tcPr>
                        <w:tcW w:w="2983"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Фактические затраты на  денежное  содержание</w:t>
                        </w:r>
                      </w:p>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за  1 кв-л  2021 г.</w:t>
                        </w:r>
                      </w:p>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(тыс. рублей)</w:t>
                        </w:r>
                      </w:p>
                    </w:tc>
                  </w:tr>
                  <w:tr w:rsidR="00016AE4" w:rsidRPr="00016AE4" w:rsidTr="00075E12">
                    <w:tc>
                      <w:tcPr>
                        <w:tcW w:w="828"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1.</w:t>
                        </w:r>
                      </w:p>
                    </w:tc>
                    <w:tc>
                      <w:tcPr>
                        <w:tcW w:w="5760"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Выборные должности                                                           1</w:t>
                        </w:r>
                      </w:p>
                    </w:tc>
                    <w:tc>
                      <w:tcPr>
                        <w:tcW w:w="2983"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558,9</w:t>
                        </w:r>
                      </w:p>
                    </w:tc>
                  </w:tr>
                  <w:tr w:rsidR="00016AE4" w:rsidRPr="00016AE4" w:rsidTr="00075E12">
                    <w:tc>
                      <w:tcPr>
                        <w:tcW w:w="828"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2.</w:t>
                        </w:r>
                      </w:p>
                    </w:tc>
                    <w:tc>
                      <w:tcPr>
                        <w:tcW w:w="5760"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Муниципальные служащие                                                  1</w:t>
                        </w:r>
                      </w:p>
                    </w:tc>
                    <w:tc>
                      <w:tcPr>
                        <w:tcW w:w="2983"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115,3</w:t>
                        </w:r>
                      </w:p>
                    </w:tc>
                  </w:tr>
                  <w:tr w:rsidR="00016AE4" w:rsidRPr="00016AE4" w:rsidTr="00075E12">
                    <w:tc>
                      <w:tcPr>
                        <w:tcW w:w="828"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3.</w:t>
                        </w:r>
                      </w:p>
                    </w:tc>
                    <w:tc>
                      <w:tcPr>
                        <w:tcW w:w="5760"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Работники администрации, не относящиеся к должностям муниципальной службы                                                        5</w:t>
                        </w:r>
                      </w:p>
                    </w:tc>
                    <w:tc>
                      <w:tcPr>
                        <w:tcW w:w="2983" w:type="dxa"/>
                      </w:tcPr>
                      <w:p w:rsidR="00016AE4" w:rsidRPr="00016AE4" w:rsidRDefault="00016AE4" w:rsidP="00075E12">
                        <w:pPr>
                          <w:spacing w:after="0" w:line="240" w:lineRule="auto"/>
                          <w:jc w:val="center"/>
                          <w:rPr>
                            <w:rFonts w:ascii="Arial" w:hAnsi="Arial" w:cs="Arial"/>
                            <w:sz w:val="16"/>
                            <w:szCs w:val="16"/>
                          </w:rPr>
                        </w:pPr>
                      </w:p>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977,1</w:t>
                        </w:r>
                      </w:p>
                    </w:tc>
                  </w:tr>
                  <w:tr w:rsidR="00016AE4" w:rsidRPr="00016AE4" w:rsidTr="00075E12">
                    <w:trPr>
                      <w:trHeight w:val="223"/>
                    </w:trPr>
                    <w:tc>
                      <w:tcPr>
                        <w:tcW w:w="828"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4.</w:t>
                        </w:r>
                      </w:p>
                    </w:tc>
                    <w:tc>
                      <w:tcPr>
                        <w:tcW w:w="5760"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Обслуживающий персонал                                                 4,5</w:t>
                        </w:r>
                      </w:p>
                    </w:tc>
                    <w:tc>
                      <w:tcPr>
                        <w:tcW w:w="2983" w:type="dxa"/>
                      </w:tcPr>
                      <w:p w:rsidR="00016AE4" w:rsidRPr="00016AE4" w:rsidRDefault="00016AE4" w:rsidP="00075E12">
                        <w:pPr>
                          <w:spacing w:after="0" w:line="240" w:lineRule="auto"/>
                          <w:jc w:val="center"/>
                          <w:rPr>
                            <w:rFonts w:ascii="Arial" w:hAnsi="Arial" w:cs="Arial"/>
                            <w:sz w:val="16"/>
                            <w:szCs w:val="16"/>
                          </w:rPr>
                        </w:pPr>
                        <w:r w:rsidRPr="00016AE4">
                          <w:rPr>
                            <w:rFonts w:ascii="Arial" w:hAnsi="Arial" w:cs="Arial"/>
                            <w:sz w:val="16"/>
                            <w:szCs w:val="16"/>
                          </w:rPr>
                          <w:t>537,0</w:t>
                        </w:r>
                      </w:p>
                    </w:tc>
                  </w:tr>
                </w:tbl>
                <w:p w:rsidR="00016AE4" w:rsidRPr="00121147" w:rsidRDefault="00016AE4" w:rsidP="00075E12">
                  <w:pPr>
                    <w:jc w:val="center"/>
                    <w:rPr>
                      <w:rFonts w:ascii="Times New Roman" w:hAnsi="Times New Roman"/>
                    </w:rPr>
                  </w:pPr>
                </w:p>
                <w:p w:rsidR="00016AE4" w:rsidRDefault="00016AE4" w:rsidP="00075E12">
                  <w:pPr>
                    <w:spacing w:after="0" w:line="240" w:lineRule="auto"/>
                    <w:jc w:val="center"/>
                    <w:rPr>
                      <w:rFonts w:ascii="Times New Roman" w:eastAsia="Times New Roman" w:hAnsi="Times New Roman" w:cs="Times New Roman"/>
                      <w:b/>
                      <w:bCs/>
                      <w:sz w:val="20"/>
                      <w:szCs w:val="20"/>
                    </w:rPr>
                  </w:pPr>
                </w:p>
                <w:p w:rsidR="00016AE4" w:rsidRPr="00016AE4" w:rsidRDefault="00016AE4" w:rsidP="00075E12">
                  <w:pPr>
                    <w:spacing w:after="0" w:line="240" w:lineRule="auto"/>
                    <w:jc w:val="center"/>
                    <w:rPr>
                      <w:rFonts w:ascii="Times New Roman" w:eastAsia="Times New Roman" w:hAnsi="Times New Roman" w:cs="Times New Roman"/>
                      <w:b/>
                      <w:bCs/>
                      <w:sz w:val="20"/>
                      <w:szCs w:val="20"/>
                    </w:rPr>
                  </w:pPr>
                  <w:r w:rsidRPr="00016AE4">
                    <w:rPr>
                      <w:rFonts w:ascii="Times New Roman" w:eastAsia="Times New Roman" w:hAnsi="Times New Roman" w:cs="Times New Roman"/>
                      <w:b/>
                      <w:bCs/>
                      <w:sz w:val="20"/>
                      <w:szCs w:val="20"/>
                    </w:rPr>
                    <w:t xml:space="preserve">ИНФОРМАЦИЯ  ПО  ДОХОДАМ  МЕСТНОГО  БЮДЖЕТА      </w:t>
                  </w:r>
                  <w:r w:rsidR="00DF13F9">
                    <w:rPr>
                      <w:rFonts w:ascii="Times New Roman" w:eastAsia="Times New Roman" w:hAnsi="Times New Roman" w:cs="Times New Roman"/>
                      <w:b/>
                      <w:bCs/>
                      <w:sz w:val="20"/>
                      <w:szCs w:val="20"/>
                    </w:rPr>
                    <w:t>за 1 кв 2021 г</w:t>
                  </w:r>
                </w:p>
              </w:tc>
            </w:tr>
            <w:tr w:rsidR="00016AE4" w:rsidRPr="00016AE4" w:rsidTr="00075E12">
              <w:trPr>
                <w:trHeight w:val="255"/>
              </w:trPr>
              <w:tc>
                <w:tcPr>
                  <w:tcW w:w="1173" w:type="dxa"/>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711" w:type="dxa"/>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714" w:type="dxa"/>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739" w:type="dxa"/>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825" w:type="dxa"/>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3274" w:type="dxa"/>
                  <w:gridSpan w:val="5"/>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p>
              </w:tc>
              <w:tc>
                <w:tcPr>
                  <w:tcW w:w="4661" w:type="dxa"/>
                  <w:gridSpan w:val="3"/>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p>
              </w:tc>
              <w:tc>
                <w:tcPr>
                  <w:tcW w:w="236" w:type="dxa"/>
                  <w:tcBorders>
                    <w:top w:val="nil"/>
                    <w:left w:val="nil"/>
                    <w:bottom w:val="nil"/>
                    <w:right w:val="nil"/>
                  </w:tcBorders>
                  <w:shd w:val="clear" w:color="auto" w:fill="auto"/>
                  <w:noWrap/>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(тыс.рублей)</w:t>
                  </w:r>
                </w:p>
              </w:tc>
            </w:tr>
            <w:tr w:rsidR="00016AE4" w:rsidRPr="00016AE4" w:rsidTr="00075E12">
              <w:trPr>
                <w:gridAfter w:val="2"/>
                <w:wAfter w:w="3924" w:type="dxa"/>
                <w:trHeight w:val="1530"/>
              </w:trPr>
              <w:tc>
                <w:tcPr>
                  <w:tcW w:w="1173"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Наименование показателя</w:t>
                  </w:r>
                </w:p>
              </w:tc>
              <w:tc>
                <w:tcPr>
                  <w:tcW w:w="7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Показатели кассового исполнения за 1 кв-л 2020 года</w:t>
                  </w:r>
                </w:p>
              </w:tc>
              <w:tc>
                <w:tcPr>
                  <w:tcW w:w="7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Бюджетные назначения на 2021 год  (решение от 28.12.2020 №6)</w:t>
                  </w:r>
                </w:p>
              </w:tc>
              <w:tc>
                <w:tcPr>
                  <w:tcW w:w="73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Уточненные бюджетные назначения на 2021 год    (решение от 31.03.2021, ф.0503117</w:t>
                  </w:r>
                </w:p>
              </w:tc>
              <w:tc>
                <w:tcPr>
                  <w:tcW w:w="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Уточненные бюджетные назначения, утвержденные на отчетную дату                    (ф. 0503117)</w:t>
                  </w:r>
                </w:p>
              </w:tc>
              <w:tc>
                <w:tcPr>
                  <w:tcW w:w="7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Показатели кассового исполнения за 1 кв-л 2021 года                      (ф. 0503117)</w:t>
                  </w:r>
                </w:p>
              </w:tc>
              <w:tc>
                <w:tcPr>
                  <w:tcW w:w="5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Доля в сумме доходов, %</w:t>
                  </w:r>
                </w:p>
              </w:tc>
              <w:tc>
                <w:tcPr>
                  <w:tcW w:w="7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Отклонение  показателей  исполнения бюджета за 1 кв-л. 2021 года относительно уточненных бюджетных назначений на 1 кв-л. 2021, тыс.руб.</w:t>
                  </w:r>
                </w:p>
              </w:tc>
              <w:tc>
                <w:tcPr>
                  <w:tcW w:w="1190" w:type="dxa"/>
                  <w:gridSpan w:val="2"/>
                  <w:tcBorders>
                    <w:top w:val="single" w:sz="8" w:space="0" w:color="auto"/>
                    <w:left w:val="nil"/>
                    <w:bottom w:val="single" w:sz="4" w:space="0" w:color="auto"/>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Исполнение бюджета за      1 квартал 2021  года относительно уточненных бюджетных назначений</w:t>
                  </w:r>
                </w:p>
              </w:tc>
              <w:tc>
                <w:tcPr>
                  <w:tcW w:w="973" w:type="dxa"/>
                  <w:gridSpan w:val="2"/>
                  <w:tcBorders>
                    <w:top w:val="single" w:sz="8" w:space="0" w:color="auto"/>
                    <w:left w:val="nil"/>
                    <w:bottom w:val="single" w:sz="4" w:space="0" w:color="auto"/>
                    <w:right w:val="single" w:sz="8" w:space="0" w:color="000000"/>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Отклонение  показателей  исполнения бюджета за              1 квартал 2021 года относительно 1 квартала              2020 года</w:t>
                  </w:r>
                </w:p>
              </w:tc>
            </w:tr>
            <w:tr w:rsidR="00016AE4" w:rsidRPr="00016AE4" w:rsidTr="00075E12">
              <w:trPr>
                <w:gridAfter w:val="2"/>
                <w:wAfter w:w="3924" w:type="dxa"/>
                <w:trHeight w:val="1065"/>
              </w:trPr>
              <w:tc>
                <w:tcPr>
                  <w:tcW w:w="1173" w:type="dxa"/>
                  <w:vMerge/>
                  <w:tcBorders>
                    <w:top w:val="single" w:sz="8" w:space="0" w:color="auto"/>
                    <w:left w:val="single" w:sz="8" w:space="0" w:color="auto"/>
                    <w:bottom w:val="single" w:sz="8" w:space="0" w:color="000000"/>
                    <w:right w:val="nil"/>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711" w:type="dxa"/>
                  <w:vMerge/>
                  <w:tcBorders>
                    <w:top w:val="single" w:sz="8" w:space="0" w:color="auto"/>
                    <w:left w:val="single" w:sz="8"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p>
              </w:tc>
              <w:tc>
                <w:tcPr>
                  <w:tcW w:w="714" w:type="dxa"/>
                  <w:vMerge/>
                  <w:tcBorders>
                    <w:top w:val="single" w:sz="8" w:space="0" w:color="auto"/>
                    <w:left w:val="single" w:sz="4"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p>
              </w:tc>
              <w:tc>
                <w:tcPr>
                  <w:tcW w:w="739" w:type="dxa"/>
                  <w:vMerge/>
                  <w:tcBorders>
                    <w:top w:val="single" w:sz="8" w:space="0" w:color="auto"/>
                    <w:left w:val="single" w:sz="4"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p>
              </w:tc>
              <w:tc>
                <w:tcPr>
                  <w:tcW w:w="825" w:type="dxa"/>
                  <w:vMerge/>
                  <w:tcBorders>
                    <w:top w:val="single" w:sz="8" w:space="0" w:color="auto"/>
                    <w:left w:val="single" w:sz="4"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p>
              </w:tc>
              <w:tc>
                <w:tcPr>
                  <w:tcW w:w="711" w:type="dxa"/>
                  <w:vMerge/>
                  <w:tcBorders>
                    <w:top w:val="single" w:sz="8" w:space="0" w:color="auto"/>
                    <w:left w:val="single" w:sz="4"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p>
              </w:tc>
              <w:tc>
                <w:tcPr>
                  <w:tcW w:w="584" w:type="dxa"/>
                  <w:vMerge/>
                  <w:tcBorders>
                    <w:top w:val="single" w:sz="8" w:space="0" w:color="auto"/>
                    <w:left w:val="single" w:sz="4"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p>
              </w:tc>
              <w:tc>
                <w:tcPr>
                  <w:tcW w:w="789" w:type="dxa"/>
                  <w:vMerge/>
                  <w:tcBorders>
                    <w:top w:val="single" w:sz="8" w:space="0" w:color="auto"/>
                    <w:left w:val="single" w:sz="4" w:space="0" w:color="auto"/>
                    <w:bottom w:val="single" w:sz="8" w:space="0" w:color="000000"/>
                    <w:right w:val="single" w:sz="4" w:space="0" w:color="auto"/>
                  </w:tcBorders>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p>
              </w:tc>
              <w:tc>
                <w:tcPr>
                  <w:tcW w:w="569" w:type="dxa"/>
                  <w:tcBorders>
                    <w:top w:val="nil"/>
                    <w:left w:val="nil"/>
                    <w:bottom w:val="single" w:sz="8" w:space="0" w:color="auto"/>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на 2021 год, %</w:t>
                  </w:r>
                </w:p>
              </w:tc>
              <w:tc>
                <w:tcPr>
                  <w:tcW w:w="621" w:type="dxa"/>
                  <w:tcBorders>
                    <w:top w:val="nil"/>
                    <w:left w:val="nil"/>
                    <w:bottom w:val="single" w:sz="8" w:space="0" w:color="auto"/>
                    <w:right w:val="single" w:sz="4"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на 1 кв-л 2021года, %</w:t>
                  </w:r>
                </w:p>
              </w:tc>
              <w:tc>
                <w:tcPr>
                  <w:tcW w:w="478"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сумма</w:t>
                  </w:r>
                </w:p>
              </w:tc>
              <w:tc>
                <w:tcPr>
                  <w:tcW w:w="495" w:type="dxa"/>
                  <w:tcBorders>
                    <w:top w:val="nil"/>
                    <w:left w:val="nil"/>
                    <w:bottom w:val="single" w:sz="8" w:space="0" w:color="auto"/>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rPr>
                  </w:pPr>
                  <w:r w:rsidRPr="00016AE4">
                    <w:rPr>
                      <w:rFonts w:ascii="Times New Roman" w:eastAsia="Times New Roman" w:hAnsi="Times New Roman" w:cs="Times New Roman"/>
                      <w:sz w:val="10"/>
                    </w:rPr>
                    <w:t>темп прироста</w:t>
                  </w:r>
                </w:p>
              </w:tc>
            </w:tr>
            <w:tr w:rsidR="00016AE4" w:rsidRPr="00016AE4" w:rsidTr="00075E12">
              <w:trPr>
                <w:gridAfter w:val="2"/>
                <w:wAfter w:w="3924" w:type="dxa"/>
                <w:trHeight w:val="315"/>
              </w:trPr>
              <w:tc>
                <w:tcPr>
                  <w:tcW w:w="1173" w:type="dxa"/>
                  <w:tcBorders>
                    <w:top w:val="nil"/>
                    <w:left w:val="single" w:sz="8" w:space="0" w:color="auto"/>
                    <w:bottom w:val="single" w:sz="8" w:space="0" w:color="auto"/>
                    <w:right w:val="nil"/>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Налоговые доходы</w:t>
                  </w:r>
                </w:p>
              </w:tc>
              <w:tc>
                <w:tcPr>
                  <w:tcW w:w="711" w:type="dxa"/>
                  <w:tcBorders>
                    <w:top w:val="nil"/>
                    <w:left w:val="single" w:sz="4" w:space="0" w:color="auto"/>
                    <w:bottom w:val="nil"/>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1 353,7</w:t>
                  </w:r>
                </w:p>
              </w:tc>
              <w:tc>
                <w:tcPr>
                  <w:tcW w:w="714" w:type="dxa"/>
                  <w:tcBorders>
                    <w:top w:val="nil"/>
                    <w:left w:val="nil"/>
                    <w:bottom w:val="nil"/>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4 080,8</w:t>
                  </w:r>
                </w:p>
              </w:tc>
              <w:tc>
                <w:tcPr>
                  <w:tcW w:w="739" w:type="dxa"/>
                  <w:tcBorders>
                    <w:top w:val="nil"/>
                    <w:left w:val="nil"/>
                    <w:bottom w:val="nil"/>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4 080,8</w:t>
                  </w:r>
                </w:p>
              </w:tc>
              <w:tc>
                <w:tcPr>
                  <w:tcW w:w="825" w:type="dxa"/>
                  <w:tcBorders>
                    <w:top w:val="nil"/>
                    <w:left w:val="nil"/>
                    <w:bottom w:val="nil"/>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1 312,2</w:t>
                  </w:r>
                </w:p>
              </w:tc>
              <w:tc>
                <w:tcPr>
                  <w:tcW w:w="711" w:type="dxa"/>
                  <w:tcBorders>
                    <w:top w:val="nil"/>
                    <w:left w:val="nil"/>
                    <w:bottom w:val="nil"/>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1 746,1</w:t>
                  </w:r>
                </w:p>
              </w:tc>
              <w:tc>
                <w:tcPr>
                  <w:tcW w:w="584" w:type="dxa"/>
                  <w:tcBorders>
                    <w:top w:val="nil"/>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15,3%</w:t>
                  </w:r>
                </w:p>
              </w:tc>
              <w:tc>
                <w:tcPr>
                  <w:tcW w:w="789" w:type="dxa"/>
                  <w:tcBorders>
                    <w:top w:val="nil"/>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433,9</w:t>
                  </w:r>
                </w:p>
              </w:tc>
              <w:tc>
                <w:tcPr>
                  <w:tcW w:w="569" w:type="dxa"/>
                  <w:tcBorders>
                    <w:top w:val="nil"/>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42,8%</w:t>
                  </w:r>
                </w:p>
              </w:tc>
              <w:tc>
                <w:tcPr>
                  <w:tcW w:w="621" w:type="dxa"/>
                  <w:tcBorders>
                    <w:top w:val="nil"/>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133,1%</w:t>
                  </w:r>
                </w:p>
              </w:tc>
              <w:tc>
                <w:tcPr>
                  <w:tcW w:w="478" w:type="dxa"/>
                  <w:tcBorders>
                    <w:top w:val="nil"/>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392,4</w:t>
                  </w:r>
                </w:p>
              </w:tc>
              <w:tc>
                <w:tcPr>
                  <w:tcW w:w="495" w:type="dxa"/>
                  <w:tcBorders>
                    <w:top w:val="nil"/>
                    <w:left w:val="nil"/>
                    <w:bottom w:val="single" w:sz="8" w:space="0" w:color="auto"/>
                    <w:right w:val="single" w:sz="8"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29,0%</w:t>
                  </w:r>
                </w:p>
              </w:tc>
            </w:tr>
            <w:tr w:rsidR="00016AE4" w:rsidRPr="00016AE4" w:rsidTr="00075E12">
              <w:trPr>
                <w:gridAfter w:val="2"/>
                <w:wAfter w:w="3924" w:type="dxa"/>
                <w:trHeight w:val="270"/>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Налог на доходы физических лиц</w:t>
                  </w:r>
                </w:p>
              </w:tc>
              <w:tc>
                <w:tcPr>
                  <w:tcW w:w="71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301,6</w:t>
                  </w:r>
                </w:p>
              </w:tc>
              <w:tc>
                <w:tcPr>
                  <w:tcW w:w="714"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1 159,2</w:t>
                  </w:r>
                </w:p>
              </w:tc>
              <w:tc>
                <w:tcPr>
                  <w:tcW w:w="739"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1 159,2</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291,8</w:t>
                  </w:r>
                </w:p>
              </w:tc>
              <w:tc>
                <w:tcPr>
                  <w:tcW w:w="711"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295,0</w:t>
                  </w:r>
                </w:p>
              </w:tc>
              <w:tc>
                <w:tcPr>
                  <w:tcW w:w="584"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2,6%</w:t>
                  </w:r>
                </w:p>
              </w:tc>
              <w:tc>
                <w:tcPr>
                  <w:tcW w:w="78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3,2</w:t>
                  </w:r>
                </w:p>
              </w:tc>
              <w:tc>
                <w:tcPr>
                  <w:tcW w:w="56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25,4%</w:t>
                  </w:r>
                </w:p>
              </w:tc>
              <w:tc>
                <w:tcPr>
                  <w:tcW w:w="621"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101,1%</w:t>
                  </w:r>
                </w:p>
              </w:tc>
              <w:tc>
                <w:tcPr>
                  <w:tcW w:w="478"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-6,6</w:t>
                  </w:r>
                </w:p>
              </w:tc>
              <w:tc>
                <w:tcPr>
                  <w:tcW w:w="495" w:type="dxa"/>
                  <w:tcBorders>
                    <w:top w:val="nil"/>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-2,2%</w:t>
                  </w:r>
                </w:p>
              </w:tc>
            </w:tr>
            <w:tr w:rsidR="00016AE4" w:rsidRPr="00016AE4" w:rsidTr="00075E12">
              <w:trPr>
                <w:gridAfter w:val="2"/>
                <w:wAfter w:w="3924" w:type="dxa"/>
                <w:trHeight w:val="240"/>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Доходы от уплаты акцизов</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59,9</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284,9</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284,9</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71,3</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63,9</w:t>
                  </w:r>
                </w:p>
              </w:tc>
              <w:tc>
                <w:tcPr>
                  <w:tcW w:w="584" w:type="dxa"/>
                  <w:tcBorders>
                    <w:top w:val="single" w:sz="4"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0,6%</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-7,4</w:t>
                  </w:r>
                </w:p>
              </w:tc>
              <w:tc>
                <w:tcPr>
                  <w:tcW w:w="56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22,4%</w:t>
                  </w:r>
                </w:p>
              </w:tc>
              <w:tc>
                <w:tcPr>
                  <w:tcW w:w="62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89,6%</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4,0</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6,7%</w:t>
                  </w:r>
                </w:p>
              </w:tc>
            </w:tr>
            <w:tr w:rsidR="00016AE4" w:rsidRPr="00016AE4" w:rsidTr="00075E12">
              <w:trPr>
                <w:gridAfter w:val="2"/>
                <w:wAfter w:w="3924" w:type="dxa"/>
                <w:trHeight w:val="510"/>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Налог, взимаемый в связи с применением упрощенной системы налогообложения</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62,1</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264,6</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264,6</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45,0</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9,7</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0,1%</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-35,3</w:t>
                  </w:r>
                </w:p>
              </w:tc>
              <w:tc>
                <w:tcPr>
                  <w:tcW w:w="56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3,7%</w:t>
                  </w:r>
                </w:p>
              </w:tc>
              <w:tc>
                <w:tcPr>
                  <w:tcW w:w="62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21,6%</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-52,4</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-84,4%</w:t>
                  </w:r>
                </w:p>
              </w:tc>
            </w:tr>
            <w:tr w:rsidR="00016AE4" w:rsidRPr="00016AE4" w:rsidTr="00075E12">
              <w:trPr>
                <w:gridAfter w:val="2"/>
                <w:wAfter w:w="3924" w:type="dxa"/>
                <w:trHeight w:val="240"/>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Единый сельскохозяйственный налог</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823,7</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1 597,8</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1 597,8</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800,0</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1 267,3</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11,1%</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467,3</w:t>
                  </w:r>
                </w:p>
              </w:tc>
              <w:tc>
                <w:tcPr>
                  <w:tcW w:w="56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79,3%</w:t>
                  </w:r>
                </w:p>
              </w:tc>
              <w:tc>
                <w:tcPr>
                  <w:tcW w:w="62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158,4%</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443,6</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53,9%</w:t>
                  </w:r>
                </w:p>
              </w:tc>
            </w:tr>
            <w:tr w:rsidR="00016AE4" w:rsidRPr="00016AE4" w:rsidTr="00075E12">
              <w:trPr>
                <w:gridAfter w:val="2"/>
                <w:wAfter w:w="3924" w:type="dxa"/>
                <w:trHeight w:val="285"/>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Налог на имущество физических лиц</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1,4</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8,0</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8,0</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2,0</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0,7</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-1,3</w:t>
                  </w:r>
                </w:p>
              </w:tc>
              <w:tc>
                <w:tcPr>
                  <w:tcW w:w="56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8,8%</w:t>
                  </w:r>
                </w:p>
              </w:tc>
              <w:tc>
                <w:tcPr>
                  <w:tcW w:w="62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35,0%</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-0,7</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-50,0%</w:t>
                  </w:r>
                </w:p>
              </w:tc>
            </w:tr>
            <w:tr w:rsidR="00016AE4" w:rsidRPr="00016AE4" w:rsidTr="00075E12">
              <w:trPr>
                <w:gridAfter w:val="2"/>
                <w:wAfter w:w="3924" w:type="dxa"/>
                <w:trHeight w:val="255"/>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Земельный налог</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103,3</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761,3</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761,3</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100,1</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108,6</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8,5</w:t>
                  </w:r>
                </w:p>
              </w:tc>
              <w:tc>
                <w:tcPr>
                  <w:tcW w:w="56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14,3%</w:t>
                  </w:r>
                </w:p>
              </w:tc>
              <w:tc>
                <w:tcPr>
                  <w:tcW w:w="62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108,5%</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5,3</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5,1%</w:t>
                  </w:r>
                </w:p>
              </w:tc>
            </w:tr>
            <w:tr w:rsidR="00016AE4" w:rsidRPr="00016AE4" w:rsidTr="00075E12">
              <w:trPr>
                <w:gridAfter w:val="2"/>
                <w:wAfter w:w="3924" w:type="dxa"/>
                <w:trHeight w:val="300"/>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Государственная пошлина</w:t>
                  </w:r>
                </w:p>
              </w:tc>
              <w:tc>
                <w:tcPr>
                  <w:tcW w:w="711" w:type="dxa"/>
                  <w:tcBorders>
                    <w:top w:val="nil"/>
                    <w:left w:val="single" w:sz="4" w:space="0" w:color="auto"/>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1,7</w:t>
                  </w:r>
                </w:p>
              </w:tc>
              <w:tc>
                <w:tcPr>
                  <w:tcW w:w="714"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5,0</w:t>
                  </w:r>
                </w:p>
              </w:tc>
              <w:tc>
                <w:tcPr>
                  <w:tcW w:w="739"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5,0</w:t>
                  </w:r>
                </w:p>
              </w:tc>
              <w:tc>
                <w:tcPr>
                  <w:tcW w:w="825"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2,0</w:t>
                  </w:r>
                </w:p>
              </w:tc>
              <w:tc>
                <w:tcPr>
                  <w:tcW w:w="711"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0,9</w:t>
                  </w:r>
                </w:p>
              </w:tc>
              <w:tc>
                <w:tcPr>
                  <w:tcW w:w="584"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-1,1</w:t>
                  </w:r>
                </w:p>
              </w:tc>
              <w:tc>
                <w:tcPr>
                  <w:tcW w:w="56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18,0%</w:t>
                  </w:r>
                </w:p>
              </w:tc>
              <w:tc>
                <w:tcPr>
                  <w:tcW w:w="621" w:type="dxa"/>
                  <w:tcBorders>
                    <w:top w:val="single" w:sz="4" w:space="0" w:color="auto"/>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45,0%</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-0,8</w:t>
                  </w:r>
                </w:p>
              </w:tc>
              <w:tc>
                <w:tcPr>
                  <w:tcW w:w="495" w:type="dxa"/>
                  <w:tcBorders>
                    <w:top w:val="single" w:sz="4" w:space="0" w:color="auto"/>
                    <w:left w:val="nil"/>
                    <w:bottom w:val="single" w:sz="8" w:space="0" w:color="auto"/>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-47,1%</w:t>
                  </w:r>
                </w:p>
              </w:tc>
            </w:tr>
            <w:tr w:rsidR="00016AE4" w:rsidRPr="00016AE4" w:rsidTr="00075E12">
              <w:trPr>
                <w:gridAfter w:val="2"/>
                <w:wAfter w:w="3924" w:type="dxa"/>
                <w:trHeight w:val="390"/>
              </w:trPr>
              <w:tc>
                <w:tcPr>
                  <w:tcW w:w="1173" w:type="dxa"/>
                  <w:tcBorders>
                    <w:top w:val="single" w:sz="8" w:space="0" w:color="auto"/>
                    <w:left w:val="single" w:sz="8" w:space="0" w:color="auto"/>
                    <w:bottom w:val="single" w:sz="8" w:space="0" w:color="auto"/>
                    <w:right w:val="nil"/>
                  </w:tcBorders>
                  <w:shd w:val="clear" w:color="000000" w:fill="FFFF99"/>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Неналоговые доходы</w:t>
                  </w:r>
                </w:p>
              </w:tc>
              <w:tc>
                <w:tcPr>
                  <w:tcW w:w="711"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141,9</w:t>
                  </w:r>
                </w:p>
              </w:tc>
              <w:tc>
                <w:tcPr>
                  <w:tcW w:w="714"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1 070,7</w:t>
                  </w:r>
                </w:p>
              </w:tc>
              <w:tc>
                <w:tcPr>
                  <w:tcW w:w="739"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1 070,7</w:t>
                  </w:r>
                </w:p>
              </w:tc>
              <w:tc>
                <w:tcPr>
                  <w:tcW w:w="825"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44,2</w:t>
                  </w:r>
                </w:p>
              </w:tc>
              <w:tc>
                <w:tcPr>
                  <w:tcW w:w="711"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81,7</w:t>
                  </w:r>
                </w:p>
              </w:tc>
              <w:tc>
                <w:tcPr>
                  <w:tcW w:w="584"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0,7%</w:t>
                  </w:r>
                </w:p>
              </w:tc>
              <w:tc>
                <w:tcPr>
                  <w:tcW w:w="789"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37,5</w:t>
                  </w:r>
                </w:p>
              </w:tc>
              <w:tc>
                <w:tcPr>
                  <w:tcW w:w="569"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7,6%</w:t>
                  </w:r>
                </w:p>
              </w:tc>
              <w:tc>
                <w:tcPr>
                  <w:tcW w:w="621" w:type="dxa"/>
                  <w:tcBorders>
                    <w:top w:val="single" w:sz="4"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184,8%</w:t>
                  </w:r>
                </w:p>
              </w:tc>
              <w:tc>
                <w:tcPr>
                  <w:tcW w:w="478"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-60,2</w:t>
                  </w:r>
                </w:p>
              </w:tc>
              <w:tc>
                <w:tcPr>
                  <w:tcW w:w="495" w:type="dxa"/>
                  <w:tcBorders>
                    <w:top w:val="single" w:sz="4" w:space="0" w:color="auto"/>
                    <w:left w:val="nil"/>
                    <w:bottom w:val="single" w:sz="8" w:space="0" w:color="auto"/>
                    <w:right w:val="single" w:sz="8"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-42,4%</w:t>
                  </w:r>
                </w:p>
              </w:tc>
            </w:tr>
            <w:tr w:rsidR="00016AE4" w:rsidRPr="00016AE4" w:rsidTr="00075E12">
              <w:trPr>
                <w:gridAfter w:val="2"/>
                <w:wAfter w:w="3924" w:type="dxa"/>
                <w:trHeight w:val="1545"/>
              </w:trPr>
              <w:tc>
                <w:tcPr>
                  <w:tcW w:w="1173" w:type="dxa"/>
                  <w:tcBorders>
                    <w:top w:val="nil"/>
                    <w:left w:val="single" w:sz="8" w:space="0" w:color="auto"/>
                    <w:bottom w:val="single" w:sz="4" w:space="0" w:color="auto"/>
                    <w:right w:val="nil"/>
                  </w:tcBorders>
                  <w:shd w:val="clear" w:color="auto" w:fill="auto"/>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Доходы, получаемые в виде арендной платы,а также средства от продажи права на заключение договоров аренды за земли,находящиеся в собственности сельских поселений (за искл. зем.участков муниципальных бюджетных и автономных учреждений)</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26,9</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60,6</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60,6</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single" w:sz="4" w:space="0" w:color="auto"/>
                    <w:left w:val="single" w:sz="4" w:space="0" w:color="auto"/>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621" w:type="dxa"/>
                  <w:tcBorders>
                    <w:top w:val="single" w:sz="4" w:space="0" w:color="auto"/>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-26,9</w:t>
                  </w:r>
                </w:p>
              </w:tc>
              <w:tc>
                <w:tcPr>
                  <w:tcW w:w="495" w:type="dxa"/>
                  <w:tcBorders>
                    <w:top w:val="single" w:sz="4" w:space="0" w:color="auto"/>
                    <w:left w:val="nil"/>
                    <w:bottom w:val="single" w:sz="8" w:space="0" w:color="auto"/>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r>
            <w:tr w:rsidR="00016AE4" w:rsidRPr="00016AE4" w:rsidTr="00075E12">
              <w:trPr>
                <w:gridAfter w:val="2"/>
                <w:wAfter w:w="3924" w:type="dxa"/>
                <w:trHeight w:val="765"/>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Доходы от сдачи в аренду имущества, составляющего казну сельских поселений (за исключением земельных участков)</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291,1</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291,1</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10,9</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10,9</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0,1%</w:t>
                  </w:r>
                </w:p>
              </w:tc>
              <w:tc>
                <w:tcPr>
                  <w:tcW w:w="789"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single" w:sz="4" w:space="0" w:color="auto"/>
                    <w:left w:val="single" w:sz="4" w:space="0" w:color="auto"/>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3,7%</w:t>
                  </w:r>
                </w:p>
              </w:tc>
              <w:tc>
                <w:tcPr>
                  <w:tcW w:w="621" w:type="dxa"/>
                  <w:tcBorders>
                    <w:top w:val="single" w:sz="4" w:space="0" w:color="auto"/>
                    <w:left w:val="nil"/>
                    <w:bottom w:val="single" w:sz="8"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100,0%</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10,9</w:t>
                  </w:r>
                </w:p>
              </w:tc>
              <w:tc>
                <w:tcPr>
                  <w:tcW w:w="495" w:type="dxa"/>
                  <w:tcBorders>
                    <w:top w:val="single" w:sz="4" w:space="0" w:color="auto"/>
                    <w:left w:val="nil"/>
                    <w:bottom w:val="single" w:sz="8" w:space="0" w:color="auto"/>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r>
            <w:tr w:rsidR="00016AE4" w:rsidRPr="00016AE4" w:rsidTr="00075E12">
              <w:trPr>
                <w:gridAfter w:val="2"/>
                <w:wAfter w:w="3924" w:type="dxa"/>
                <w:trHeight w:val="1485"/>
              </w:trPr>
              <w:tc>
                <w:tcPr>
                  <w:tcW w:w="1173" w:type="dxa"/>
                  <w:tcBorders>
                    <w:top w:val="nil"/>
                    <w:left w:val="single" w:sz="8" w:space="0" w:color="auto"/>
                    <w:bottom w:val="single" w:sz="4" w:space="0" w:color="auto"/>
                    <w:right w:val="nil"/>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Прочие поступления от использования имущества,  находящегося в собственности сельскх поселений (за искл.имущества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25,2</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186,3</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186,3</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33,3</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33,3</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0,3%</w:t>
                  </w:r>
                </w:p>
              </w:tc>
              <w:tc>
                <w:tcPr>
                  <w:tcW w:w="789"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17,9%</w:t>
                  </w:r>
                </w:p>
              </w:tc>
              <w:tc>
                <w:tcPr>
                  <w:tcW w:w="621" w:type="dxa"/>
                  <w:tcBorders>
                    <w:top w:val="single" w:sz="4" w:space="0" w:color="auto"/>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100,0%</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8,1</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32,1%</w:t>
                  </w:r>
                </w:p>
              </w:tc>
            </w:tr>
            <w:tr w:rsidR="00016AE4" w:rsidRPr="00016AE4" w:rsidTr="00075E12">
              <w:trPr>
                <w:gridAfter w:val="2"/>
                <w:wAfter w:w="3924" w:type="dxa"/>
                <w:trHeight w:val="810"/>
              </w:trPr>
              <w:tc>
                <w:tcPr>
                  <w:tcW w:w="1173" w:type="dxa"/>
                  <w:tcBorders>
                    <w:top w:val="nil"/>
                    <w:left w:val="single" w:sz="8" w:space="0" w:color="auto"/>
                    <w:bottom w:val="nil"/>
                    <w:right w:val="nil"/>
                  </w:tcBorders>
                  <w:shd w:val="clear" w:color="auto" w:fill="auto"/>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Доходы, поступающие в порядке возмещения расходов, понесенных в связи с эксплуатацией имущества сельских поселений</w:t>
                  </w:r>
                </w:p>
              </w:tc>
              <w:tc>
                <w:tcPr>
                  <w:tcW w:w="711" w:type="dxa"/>
                  <w:tcBorders>
                    <w:top w:val="nil"/>
                    <w:left w:val="single" w:sz="4" w:space="0" w:color="auto"/>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89,8</w:t>
                  </w:r>
                </w:p>
              </w:tc>
              <w:tc>
                <w:tcPr>
                  <w:tcW w:w="714"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532,7</w:t>
                  </w:r>
                </w:p>
              </w:tc>
              <w:tc>
                <w:tcPr>
                  <w:tcW w:w="73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532,7</w:t>
                  </w:r>
                </w:p>
              </w:tc>
              <w:tc>
                <w:tcPr>
                  <w:tcW w:w="825"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84"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nil"/>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621" w:type="dxa"/>
                  <w:tcBorders>
                    <w:top w:val="single" w:sz="4" w:space="0" w:color="auto"/>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-89,8</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-100,0%</w:t>
                  </w:r>
                </w:p>
              </w:tc>
            </w:tr>
            <w:tr w:rsidR="00016AE4" w:rsidRPr="00016AE4" w:rsidTr="00075E12">
              <w:trPr>
                <w:gridAfter w:val="2"/>
                <w:wAfter w:w="3924" w:type="dxa"/>
                <w:trHeight w:val="510"/>
              </w:trPr>
              <w:tc>
                <w:tcPr>
                  <w:tcW w:w="1173" w:type="dxa"/>
                  <w:tcBorders>
                    <w:top w:val="single" w:sz="8" w:space="0" w:color="auto"/>
                    <w:left w:val="single" w:sz="8" w:space="0" w:color="auto"/>
                    <w:bottom w:val="single" w:sz="8" w:space="0" w:color="auto"/>
                    <w:right w:val="single" w:sz="8" w:space="0" w:color="auto"/>
                  </w:tcBorders>
                  <w:shd w:val="clear" w:color="auto" w:fill="auto"/>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Прочие доходы от компенсации затрат бюджетов сельских поселений</w:t>
                  </w:r>
                </w:p>
              </w:tc>
              <w:tc>
                <w:tcPr>
                  <w:tcW w:w="711" w:type="dxa"/>
                  <w:tcBorders>
                    <w:top w:val="single" w:sz="4" w:space="0" w:color="auto"/>
                    <w:left w:val="single" w:sz="4" w:space="0" w:color="auto"/>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4"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3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825"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84"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single" w:sz="4" w:space="0" w:color="auto"/>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c>
                <w:tcPr>
                  <w:tcW w:w="621" w:type="dxa"/>
                  <w:tcBorders>
                    <w:top w:val="single" w:sz="4" w:space="0" w:color="auto"/>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r>
            <w:tr w:rsidR="00016AE4" w:rsidRPr="00016AE4" w:rsidTr="00075E12">
              <w:trPr>
                <w:gridAfter w:val="2"/>
                <w:wAfter w:w="3924" w:type="dxa"/>
                <w:trHeight w:val="1038"/>
              </w:trPr>
              <w:tc>
                <w:tcPr>
                  <w:tcW w:w="1173" w:type="dxa"/>
                  <w:tcBorders>
                    <w:top w:val="nil"/>
                    <w:left w:val="single" w:sz="8" w:space="0" w:color="auto"/>
                    <w:bottom w:val="single" w:sz="8" w:space="0" w:color="auto"/>
                    <w:right w:val="single" w:sz="8" w:space="0" w:color="auto"/>
                  </w:tcBorders>
                  <w:shd w:val="clear" w:color="auto" w:fill="auto"/>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Денежные взыскания (штрафы) за нарушение зак-ва РФ о контрактной системе в сфере закупок, работ, услуг для обеспечения государственных и  муниципальных нужд для нужд сельских поселений</w:t>
                  </w:r>
                </w:p>
              </w:tc>
              <w:tc>
                <w:tcPr>
                  <w:tcW w:w="711" w:type="dxa"/>
                  <w:tcBorders>
                    <w:top w:val="single" w:sz="4" w:space="0" w:color="auto"/>
                    <w:left w:val="single" w:sz="4" w:space="0" w:color="auto"/>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4"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3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825"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37,5</w:t>
                  </w:r>
                </w:p>
              </w:tc>
              <w:tc>
                <w:tcPr>
                  <w:tcW w:w="584"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0,3%</w:t>
                  </w:r>
                </w:p>
              </w:tc>
              <w:tc>
                <w:tcPr>
                  <w:tcW w:w="789"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37,5</w:t>
                  </w:r>
                </w:p>
              </w:tc>
              <w:tc>
                <w:tcPr>
                  <w:tcW w:w="569" w:type="dxa"/>
                  <w:tcBorders>
                    <w:top w:val="nil"/>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621" w:type="dxa"/>
                  <w:tcBorders>
                    <w:top w:val="single" w:sz="4" w:space="0" w:color="auto"/>
                    <w:left w:val="nil"/>
                    <w:bottom w:val="nil"/>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478" w:type="dxa"/>
                  <w:tcBorders>
                    <w:top w:val="single" w:sz="4" w:space="0" w:color="auto"/>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37,5</w:t>
                  </w:r>
                </w:p>
              </w:tc>
              <w:tc>
                <w:tcPr>
                  <w:tcW w:w="495" w:type="dxa"/>
                  <w:tcBorders>
                    <w:top w:val="single" w:sz="4" w:space="0" w:color="auto"/>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r>
            <w:tr w:rsidR="00016AE4" w:rsidRPr="00016AE4" w:rsidTr="00075E12">
              <w:trPr>
                <w:gridAfter w:val="2"/>
                <w:wAfter w:w="3924" w:type="dxa"/>
                <w:trHeight w:val="240"/>
              </w:trPr>
              <w:tc>
                <w:tcPr>
                  <w:tcW w:w="1173" w:type="dxa"/>
                  <w:tcBorders>
                    <w:top w:val="nil"/>
                    <w:left w:val="single" w:sz="8" w:space="0" w:color="auto"/>
                    <w:bottom w:val="single" w:sz="8" w:space="0" w:color="auto"/>
                    <w:right w:val="nil"/>
                  </w:tcBorders>
                  <w:shd w:val="clear" w:color="000000" w:fill="FFFF99"/>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Всего налоговых и неналоговых доходов</w:t>
                  </w:r>
                </w:p>
              </w:tc>
              <w:tc>
                <w:tcPr>
                  <w:tcW w:w="711"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1 495,6</w:t>
                  </w:r>
                </w:p>
              </w:tc>
              <w:tc>
                <w:tcPr>
                  <w:tcW w:w="714"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5 151,5</w:t>
                  </w:r>
                </w:p>
              </w:tc>
              <w:tc>
                <w:tcPr>
                  <w:tcW w:w="739"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5 151,5</w:t>
                  </w:r>
                </w:p>
              </w:tc>
              <w:tc>
                <w:tcPr>
                  <w:tcW w:w="825"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1 356,4</w:t>
                  </w:r>
                </w:p>
              </w:tc>
              <w:tc>
                <w:tcPr>
                  <w:tcW w:w="711"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1 827,8</w:t>
                  </w:r>
                </w:p>
              </w:tc>
              <w:tc>
                <w:tcPr>
                  <w:tcW w:w="584"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16,0%</w:t>
                  </w:r>
                </w:p>
              </w:tc>
              <w:tc>
                <w:tcPr>
                  <w:tcW w:w="789"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471,4</w:t>
                  </w:r>
                </w:p>
              </w:tc>
              <w:tc>
                <w:tcPr>
                  <w:tcW w:w="569"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35,5%</w:t>
                  </w:r>
                </w:p>
              </w:tc>
              <w:tc>
                <w:tcPr>
                  <w:tcW w:w="621"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134,8%</w:t>
                  </w:r>
                </w:p>
              </w:tc>
              <w:tc>
                <w:tcPr>
                  <w:tcW w:w="478" w:type="dxa"/>
                  <w:tcBorders>
                    <w:top w:val="single" w:sz="8" w:space="0" w:color="auto"/>
                    <w:left w:val="nil"/>
                    <w:bottom w:val="single" w:sz="8" w:space="0" w:color="auto"/>
                    <w:right w:val="single" w:sz="4"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332,2</w:t>
                  </w:r>
                </w:p>
              </w:tc>
              <w:tc>
                <w:tcPr>
                  <w:tcW w:w="495" w:type="dxa"/>
                  <w:tcBorders>
                    <w:top w:val="single" w:sz="8" w:space="0" w:color="auto"/>
                    <w:left w:val="nil"/>
                    <w:bottom w:val="single" w:sz="8" w:space="0" w:color="auto"/>
                    <w:right w:val="single" w:sz="8" w:space="0" w:color="auto"/>
                  </w:tcBorders>
                  <w:shd w:val="clear" w:color="000000" w:fill="FFFF99"/>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22,2%</w:t>
                  </w:r>
                </w:p>
              </w:tc>
            </w:tr>
            <w:tr w:rsidR="00016AE4" w:rsidRPr="00016AE4" w:rsidTr="00075E12">
              <w:trPr>
                <w:gridAfter w:val="2"/>
                <w:wAfter w:w="3924" w:type="dxa"/>
                <w:trHeight w:val="285"/>
              </w:trPr>
              <w:tc>
                <w:tcPr>
                  <w:tcW w:w="1173" w:type="dxa"/>
                  <w:tcBorders>
                    <w:top w:val="single" w:sz="8" w:space="0" w:color="auto"/>
                    <w:left w:val="single" w:sz="8" w:space="0" w:color="auto"/>
                    <w:bottom w:val="nil"/>
                    <w:right w:val="nil"/>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lastRenderedPageBreak/>
                    <w:t>Безвозмездные поступления</w:t>
                  </w:r>
                </w:p>
              </w:tc>
              <w:tc>
                <w:tcPr>
                  <w:tcW w:w="711"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4 734,5</w:t>
                  </w:r>
                </w:p>
              </w:tc>
              <w:tc>
                <w:tcPr>
                  <w:tcW w:w="714" w:type="dxa"/>
                  <w:tcBorders>
                    <w:top w:val="single" w:sz="8" w:space="0" w:color="auto"/>
                    <w:left w:val="nil"/>
                    <w:bottom w:val="nil"/>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51 271,5</w:t>
                  </w:r>
                </w:p>
              </w:tc>
              <w:tc>
                <w:tcPr>
                  <w:tcW w:w="739" w:type="dxa"/>
                  <w:tcBorders>
                    <w:top w:val="single" w:sz="8" w:space="0" w:color="auto"/>
                    <w:left w:val="nil"/>
                    <w:bottom w:val="nil"/>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68 643,0</w:t>
                  </w:r>
                </w:p>
              </w:tc>
              <w:tc>
                <w:tcPr>
                  <w:tcW w:w="825" w:type="dxa"/>
                  <w:tcBorders>
                    <w:top w:val="single" w:sz="8" w:space="0" w:color="auto"/>
                    <w:left w:val="nil"/>
                    <w:bottom w:val="nil"/>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10 264,8</w:t>
                  </w:r>
                </w:p>
              </w:tc>
              <w:tc>
                <w:tcPr>
                  <w:tcW w:w="711" w:type="dxa"/>
                  <w:tcBorders>
                    <w:top w:val="single" w:sz="8" w:space="0" w:color="auto"/>
                    <w:left w:val="nil"/>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9 569,8</w:t>
                  </w:r>
                </w:p>
              </w:tc>
              <w:tc>
                <w:tcPr>
                  <w:tcW w:w="584" w:type="dxa"/>
                  <w:tcBorders>
                    <w:top w:val="single" w:sz="8" w:space="0" w:color="auto"/>
                    <w:left w:val="nil"/>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84,0%</w:t>
                  </w:r>
                </w:p>
              </w:tc>
              <w:tc>
                <w:tcPr>
                  <w:tcW w:w="789" w:type="dxa"/>
                  <w:tcBorders>
                    <w:top w:val="single" w:sz="8" w:space="0" w:color="auto"/>
                    <w:left w:val="nil"/>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-695,0</w:t>
                  </w:r>
                </w:p>
              </w:tc>
              <w:tc>
                <w:tcPr>
                  <w:tcW w:w="569" w:type="dxa"/>
                  <w:tcBorders>
                    <w:top w:val="single" w:sz="8" w:space="0" w:color="auto"/>
                    <w:left w:val="nil"/>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13,9%</w:t>
                  </w:r>
                </w:p>
              </w:tc>
              <w:tc>
                <w:tcPr>
                  <w:tcW w:w="621" w:type="dxa"/>
                  <w:tcBorders>
                    <w:top w:val="single" w:sz="8" w:space="0" w:color="auto"/>
                    <w:left w:val="nil"/>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93,2%</w:t>
                  </w:r>
                </w:p>
              </w:tc>
              <w:tc>
                <w:tcPr>
                  <w:tcW w:w="478" w:type="dxa"/>
                  <w:tcBorders>
                    <w:top w:val="single" w:sz="8" w:space="0" w:color="auto"/>
                    <w:left w:val="nil"/>
                    <w:bottom w:val="single" w:sz="8" w:space="0" w:color="auto"/>
                    <w:right w:val="single" w:sz="4"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4 835,3</w:t>
                  </w:r>
                </w:p>
              </w:tc>
              <w:tc>
                <w:tcPr>
                  <w:tcW w:w="495" w:type="dxa"/>
                  <w:tcBorders>
                    <w:top w:val="single" w:sz="8" w:space="0" w:color="auto"/>
                    <w:left w:val="nil"/>
                    <w:bottom w:val="single" w:sz="8" w:space="0" w:color="auto"/>
                    <w:right w:val="single" w:sz="8" w:space="0" w:color="auto"/>
                  </w:tcBorders>
                  <w:shd w:val="clear" w:color="000000" w:fill="CC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i/>
                      <w:iCs/>
                      <w:sz w:val="10"/>
                      <w:szCs w:val="20"/>
                    </w:rPr>
                  </w:pPr>
                  <w:r w:rsidRPr="00016AE4">
                    <w:rPr>
                      <w:rFonts w:ascii="Times New Roman" w:eastAsia="Times New Roman" w:hAnsi="Times New Roman" w:cs="Times New Roman"/>
                      <w:b/>
                      <w:bCs/>
                      <w:i/>
                      <w:iCs/>
                      <w:sz w:val="10"/>
                      <w:szCs w:val="20"/>
                    </w:rPr>
                    <w:t>102,1%</w:t>
                  </w:r>
                </w:p>
              </w:tc>
            </w:tr>
            <w:tr w:rsidR="00016AE4" w:rsidRPr="00016AE4" w:rsidTr="00075E12">
              <w:trPr>
                <w:gridAfter w:val="2"/>
                <w:wAfter w:w="3924" w:type="dxa"/>
                <w:trHeight w:val="285"/>
              </w:trPr>
              <w:tc>
                <w:tcPr>
                  <w:tcW w:w="117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Дотации</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2 223,3</w:t>
                  </w:r>
                </w:p>
              </w:tc>
              <w:tc>
                <w:tcPr>
                  <w:tcW w:w="714"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13 464,8</w:t>
                  </w:r>
                </w:p>
              </w:tc>
              <w:tc>
                <w:tcPr>
                  <w:tcW w:w="739"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13 464,8</w:t>
                  </w:r>
                </w:p>
              </w:tc>
              <w:tc>
                <w:tcPr>
                  <w:tcW w:w="825" w:type="dxa"/>
                  <w:tcBorders>
                    <w:top w:val="single" w:sz="8" w:space="0" w:color="auto"/>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3 366,3</w:t>
                  </w:r>
                </w:p>
              </w:tc>
              <w:tc>
                <w:tcPr>
                  <w:tcW w:w="711"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3 009,8</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26,4%</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-356,5</w:t>
                  </w:r>
                </w:p>
              </w:tc>
              <w:tc>
                <w:tcPr>
                  <w:tcW w:w="56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22,4%</w:t>
                  </w:r>
                </w:p>
              </w:tc>
              <w:tc>
                <w:tcPr>
                  <w:tcW w:w="621"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89,4%</w:t>
                  </w:r>
                </w:p>
              </w:tc>
              <w:tc>
                <w:tcPr>
                  <w:tcW w:w="478"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786,5</w:t>
                  </w:r>
                </w:p>
              </w:tc>
              <w:tc>
                <w:tcPr>
                  <w:tcW w:w="495" w:type="dxa"/>
                  <w:tcBorders>
                    <w:top w:val="nil"/>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35,4%</w:t>
                  </w:r>
                </w:p>
              </w:tc>
            </w:tr>
            <w:tr w:rsidR="00016AE4" w:rsidRPr="00016AE4" w:rsidTr="00075E12">
              <w:trPr>
                <w:gridAfter w:val="2"/>
                <w:wAfter w:w="3924" w:type="dxa"/>
                <w:trHeight w:val="285"/>
              </w:trPr>
              <w:tc>
                <w:tcPr>
                  <w:tcW w:w="1173" w:type="dxa"/>
                  <w:tcBorders>
                    <w:top w:val="nil"/>
                    <w:left w:val="single" w:sz="8" w:space="0" w:color="auto"/>
                    <w:bottom w:val="single" w:sz="4" w:space="0" w:color="auto"/>
                    <w:right w:val="single" w:sz="8"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Субсидии</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621" w:type="dxa"/>
                  <w:tcBorders>
                    <w:top w:val="single" w:sz="8" w:space="0" w:color="auto"/>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478"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495" w:type="dxa"/>
                  <w:tcBorders>
                    <w:top w:val="single" w:sz="8" w:space="0" w:color="auto"/>
                    <w:left w:val="single" w:sz="4" w:space="0" w:color="auto"/>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r>
            <w:tr w:rsidR="00016AE4" w:rsidRPr="00016AE4" w:rsidTr="00075E12">
              <w:trPr>
                <w:gridAfter w:val="2"/>
                <w:wAfter w:w="3924" w:type="dxa"/>
                <w:trHeight w:val="270"/>
              </w:trPr>
              <w:tc>
                <w:tcPr>
                  <w:tcW w:w="1173" w:type="dxa"/>
                  <w:tcBorders>
                    <w:top w:val="nil"/>
                    <w:left w:val="single" w:sz="8" w:space="0" w:color="auto"/>
                    <w:bottom w:val="single" w:sz="4" w:space="0" w:color="auto"/>
                    <w:right w:val="single" w:sz="8"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Субвенции</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57,9</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178,6</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178,6</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54,7</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50,0</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0,4%</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-4,7</w:t>
                  </w:r>
                </w:p>
              </w:tc>
              <w:tc>
                <w:tcPr>
                  <w:tcW w:w="56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28,0%</w:t>
                  </w:r>
                </w:p>
              </w:tc>
              <w:tc>
                <w:tcPr>
                  <w:tcW w:w="62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91,4%</w:t>
                  </w:r>
                </w:p>
              </w:tc>
              <w:tc>
                <w:tcPr>
                  <w:tcW w:w="478"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-7,9</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-13,6%</w:t>
                  </w:r>
                </w:p>
              </w:tc>
            </w:tr>
            <w:tr w:rsidR="00016AE4" w:rsidRPr="00016AE4" w:rsidTr="00075E12">
              <w:trPr>
                <w:gridAfter w:val="2"/>
                <w:wAfter w:w="3924" w:type="dxa"/>
                <w:trHeight w:val="255"/>
              </w:trPr>
              <w:tc>
                <w:tcPr>
                  <w:tcW w:w="1173" w:type="dxa"/>
                  <w:tcBorders>
                    <w:top w:val="nil"/>
                    <w:left w:val="single" w:sz="8" w:space="0" w:color="auto"/>
                    <w:bottom w:val="single" w:sz="4" w:space="0" w:color="auto"/>
                    <w:right w:val="single" w:sz="8"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Иные межбюджетные трансферты</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4 325,7</w:t>
                  </w:r>
                </w:p>
              </w:tc>
              <w:tc>
                <w:tcPr>
                  <w:tcW w:w="71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37 628,1</w:t>
                  </w:r>
                </w:p>
              </w:tc>
              <w:tc>
                <w:tcPr>
                  <w:tcW w:w="73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54 989,6</w:t>
                  </w:r>
                </w:p>
              </w:tc>
              <w:tc>
                <w:tcPr>
                  <w:tcW w:w="825"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6 833,8</w:t>
                  </w:r>
                </w:p>
              </w:tc>
              <w:tc>
                <w:tcPr>
                  <w:tcW w:w="71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6 500,0</w:t>
                  </w:r>
                </w:p>
              </w:tc>
              <w:tc>
                <w:tcPr>
                  <w:tcW w:w="584"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57,0%</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-333,8</w:t>
                  </w:r>
                </w:p>
              </w:tc>
              <w:tc>
                <w:tcPr>
                  <w:tcW w:w="56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11,8%</w:t>
                  </w:r>
                </w:p>
              </w:tc>
              <w:tc>
                <w:tcPr>
                  <w:tcW w:w="62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95,1%</w:t>
                  </w:r>
                </w:p>
              </w:tc>
              <w:tc>
                <w:tcPr>
                  <w:tcW w:w="478"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2 174,3</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50,3%</w:t>
                  </w:r>
                </w:p>
              </w:tc>
            </w:tr>
            <w:tr w:rsidR="00016AE4" w:rsidRPr="00016AE4" w:rsidTr="00075E12">
              <w:trPr>
                <w:gridAfter w:val="2"/>
                <w:wAfter w:w="3924" w:type="dxa"/>
                <w:trHeight w:val="270"/>
              </w:trPr>
              <w:tc>
                <w:tcPr>
                  <w:tcW w:w="1173" w:type="dxa"/>
                  <w:tcBorders>
                    <w:top w:val="nil"/>
                    <w:left w:val="single" w:sz="8" w:space="0" w:color="auto"/>
                    <w:bottom w:val="single" w:sz="4" w:space="0" w:color="auto"/>
                    <w:right w:val="single" w:sz="8"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Прочие безвозмездные поступления</w:t>
                  </w:r>
                </w:p>
              </w:tc>
              <w:tc>
                <w:tcPr>
                  <w:tcW w:w="711"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50,0</w:t>
                  </w:r>
                </w:p>
              </w:tc>
              <w:tc>
                <w:tcPr>
                  <w:tcW w:w="714"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39"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w:t>
                  </w:r>
                </w:p>
              </w:tc>
              <w:tc>
                <w:tcPr>
                  <w:tcW w:w="825"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w:t>
                  </w:r>
                </w:p>
              </w:tc>
              <w:tc>
                <w:tcPr>
                  <w:tcW w:w="711" w:type="dxa"/>
                  <w:tcBorders>
                    <w:top w:val="nil"/>
                    <w:left w:val="nil"/>
                    <w:bottom w:val="single" w:sz="4" w:space="0" w:color="auto"/>
                    <w:right w:val="nil"/>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0,1%</w:t>
                  </w:r>
                </w:p>
              </w:tc>
              <w:tc>
                <w:tcPr>
                  <w:tcW w:w="78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100,0%</w:t>
                  </w:r>
                </w:p>
              </w:tc>
              <w:tc>
                <w:tcPr>
                  <w:tcW w:w="62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100,0%</w:t>
                  </w:r>
                </w:p>
              </w:tc>
              <w:tc>
                <w:tcPr>
                  <w:tcW w:w="478" w:type="dxa"/>
                  <w:tcBorders>
                    <w:top w:val="nil"/>
                    <w:left w:val="nil"/>
                    <w:bottom w:val="single" w:sz="4" w:space="0" w:color="auto"/>
                    <w:right w:val="nil"/>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-40,0</w:t>
                  </w:r>
                </w:p>
              </w:tc>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-80,0%</w:t>
                  </w:r>
                </w:p>
              </w:tc>
            </w:tr>
            <w:tr w:rsidR="00016AE4" w:rsidRPr="00016AE4" w:rsidTr="00075E12">
              <w:trPr>
                <w:gridAfter w:val="2"/>
                <w:wAfter w:w="3924" w:type="dxa"/>
                <w:trHeight w:val="690"/>
              </w:trPr>
              <w:tc>
                <w:tcPr>
                  <w:tcW w:w="1173" w:type="dxa"/>
                  <w:tcBorders>
                    <w:top w:val="nil"/>
                    <w:left w:val="single" w:sz="8" w:space="0" w:color="auto"/>
                    <w:bottom w:val="single" w:sz="4" w:space="0" w:color="auto"/>
                    <w:right w:val="single" w:sz="8" w:space="0" w:color="auto"/>
                  </w:tcBorders>
                  <w:shd w:val="clear" w:color="auto" w:fill="auto"/>
                  <w:vAlign w:val="bottom"/>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Доходы бюджетов поселений от возврата остатка субсидий,  субвенций и иных межбюджетных трансфертов, имеющих целевое назначение пр. лет</w:t>
                  </w:r>
                </w:p>
              </w:tc>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4"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39"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825"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84"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single" w:sz="4" w:space="0" w:color="auto"/>
                    <w:right w:val="single" w:sz="4" w:space="0" w:color="auto"/>
                  </w:tcBorders>
                  <w:shd w:val="clear" w:color="000000" w:fill="FFFF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c>
                <w:tcPr>
                  <w:tcW w:w="62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c>
                <w:tcPr>
                  <w:tcW w:w="478"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495" w:type="dxa"/>
                  <w:tcBorders>
                    <w:top w:val="nil"/>
                    <w:left w:val="nil"/>
                    <w:bottom w:val="nil"/>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r>
            <w:tr w:rsidR="00016AE4" w:rsidRPr="00016AE4" w:rsidTr="00075E12">
              <w:trPr>
                <w:gridAfter w:val="2"/>
                <w:wAfter w:w="3924" w:type="dxa"/>
                <w:trHeight w:val="810"/>
              </w:trPr>
              <w:tc>
                <w:tcPr>
                  <w:tcW w:w="1173" w:type="dxa"/>
                  <w:tcBorders>
                    <w:top w:val="nil"/>
                    <w:left w:val="single" w:sz="8" w:space="0" w:color="auto"/>
                    <w:bottom w:val="nil"/>
                    <w:right w:val="single" w:sz="8" w:space="0" w:color="auto"/>
                  </w:tcBorders>
                  <w:shd w:val="clear" w:color="auto" w:fill="auto"/>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Возврат остатков субсидий, субвенций и иных межбюджетных трансфертов, имеющих целевое назначение прошлых лет из бюджетов поселений</w:t>
                  </w:r>
                </w:p>
              </w:tc>
              <w:tc>
                <w:tcPr>
                  <w:tcW w:w="711" w:type="dxa"/>
                  <w:tcBorders>
                    <w:top w:val="nil"/>
                    <w:left w:val="single" w:sz="4" w:space="0" w:color="auto"/>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-1 922,4</w:t>
                  </w:r>
                </w:p>
              </w:tc>
              <w:tc>
                <w:tcPr>
                  <w:tcW w:w="714"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3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825"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11"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84"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789" w:type="dxa"/>
                  <w:tcBorders>
                    <w:top w:val="nil"/>
                    <w:left w:val="nil"/>
                    <w:bottom w:val="nil"/>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0,0</w:t>
                  </w:r>
                </w:p>
              </w:tc>
              <w:tc>
                <w:tcPr>
                  <w:tcW w:w="569"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621"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#ДЕЛ/0!</w:t>
                  </w:r>
                </w:p>
              </w:tc>
              <w:tc>
                <w:tcPr>
                  <w:tcW w:w="478" w:type="dxa"/>
                  <w:tcBorders>
                    <w:top w:val="nil"/>
                    <w:left w:val="nil"/>
                    <w:bottom w:val="single" w:sz="4" w:space="0" w:color="auto"/>
                    <w:right w:val="single" w:sz="4"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1 922,4</w:t>
                  </w:r>
                </w:p>
              </w:tc>
              <w:tc>
                <w:tcPr>
                  <w:tcW w:w="495" w:type="dxa"/>
                  <w:tcBorders>
                    <w:top w:val="single" w:sz="4" w:space="0" w:color="auto"/>
                    <w:left w:val="nil"/>
                    <w:bottom w:val="single" w:sz="4" w:space="0" w:color="auto"/>
                    <w:right w:val="single" w:sz="8" w:space="0" w:color="auto"/>
                  </w:tcBorders>
                  <w:shd w:val="clear" w:color="auto" w:fill="auto"/>
                  <w:noWrap/>
                  <w:vAlign w:val="center"/>
                  <w:hideMark/>
                </w:tcPr>
                <w:p w:rsidR="00016AE4" w:rsidRPr="00016AE4" w:rsidRDefault="00016AE4" w:rsidP="00075E12">
                  <w:pPr>
                    <w:spacing w:after="0" w:line="240" w:lineRule="auto"/>
                    <w:jc w:val="center"/>
                    <w:rPr>
                      <w:rFonts w:ascii="Times New Roman" w:eastAsia="Times New Roman" w:hAnsi="Times New Roman" w:cs="Times New Roman"/>
                      <w:sz w:val="10"/>
                      <w:szCs w:val="20"/>
                    </w:rPr>
                  </w:pPr>
                  <w:r w:rsidRPr="00016AE4">
                    <w:rPr>
                      <w:rFonts w:ascii="Times New Roman" w:eastAsia="Times New Roman" w:hAnsi="Times New Roman" w:cs="Times New Roman"/>
                      <w:sz w:val="10"/>
                      <w:szCs w:val="20"/>
                    </w:rPr>
                    <w:t>-</w:t>
                  </w:r>
                </w:p>
              </w:tc>
            </w:tr>
            <w:tr w:rsidR="00016AE4" w:rsidRPr="00016AE4" w:rsidTr="00075E12">
              <w:trPr>
                <w:gridAfter w:val="2"/>
                <w:wAfter w:w="3924" w:type="dxa"/>
                <w:trHeight w:val="255"/>
              </w:trPr>
              <w:tc>
                <w:tcPr>
                  <w:tcW w:w="1173" w:type="dxa"/>
                  <w:tcBorders>
                    <w:top w:val="single" w:sz="8" w:space="0" w:color="auto"/>
                    <w:left w:val="single" w:sz="8" w:space="0" w:color="auto"/>
                    <w:bottom w:val="single" w:sz="8" w:space="0" w:color="auto"/>
                    <w:right w:val="nil"/>
                  </w:tcBorders>
                  <w:shd w:val="clear" w:color="000000" w:fill="99CCFF"/>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ВСЕГО ДОХОДОВ</w:t>
                  </w:r>
                </w:p>
              </w:tc>
              <w:tc>
                <w:tcPr>
                  <w:tcW w:w="711" w:type="dxa"/>
                  <w:tcBorders>
                    <w:top w:val="single" w:sz="8" w:space="0" w:color="auto"/>
                    <w:left w:val="single" w:sz="4" w:space="0" w:color="auto"/>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6 230,1</w:t>
                  </w:r>
                </w:p>
              </w:tc>
              <w:tc>
                <w:tcPr>
                  <w:tcW w:w="714"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56 423,0</w:t>
                  </w:r>
                </w:p>
              </w:tc>
              <w:tc>
                <w:tcPr>
                  <w:tcW w:w="739"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73 794,5</w:t>
                  </w:r>
                </w:p>
              </w:tc>
              <w:tc>
                <w:tcPr>
                  <w:tcW w:w="825"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11 621,2</w:t>
                  </w:r>
                </w:p>
              </w:tc>
              <w:tc>
                <w:tcPr>
                  <w:tcW w:w="711"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11 397,6</w:t>
                  </w:r>
                </w:p>
              </w:tc>
              <w:tc>
                <w:tcPr>
                  <w:tcW w:w="584"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100,0%</w:t>
                  </w:r>
                </w:p>
              </w:tc>
              <w:tc>
                <w:tcPr>
                  <w:tcW w:w="789"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-223,6</w:t>
                  </w:r>
                </w:p>
              </w:tc>
              <w:tc>
                <w:tcPr>
                  <w:tcW w:w="569"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15,4%</w:t>
                  </w:r>
                </w:p>
              </w:tc>
              <w:tc>
                <w:tcPr>
                  <w:tcW w:w="621"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98,1%</w:t>
                  </w:r>
                </w:p>
              </w:tc>
              <w:tc>
                <w:tcPr>
                  <w:tcW w:w="478" w:type="dxa"/>
                  <w:tcBorders>
                    <w:top w:val="single" w:sz="8" w:space="0" w:color="auto"/>
                    <w:left w:val="nil"/>
                    <w:bottom w:val="single" w:sz="8" w:space="0" w:color="auto"/>
                    <w:right w:val="single" w:sz="4"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5 167,5</w:t>
                  </w:r>
                </w:p>
              </w:tc>
              <w:tc>
                <w:tcPr>
                  <w:tcW w:w="495" w:type="dxa"/>
                  <w:tcBorders>
                    <w:top w:val="single" w:sz="8" w:space="0" w:color="auto"/>
                    <w:left w:val="nil"/>
                    <w:bottom w:val="single" w:sz="8" w:space="0" w:color="auto"/>
                    <w:right w:val="single" w:sz="8" w:space="0" w:color="auto"/>
                  </w:tcBorders>
                  <w:shd w:val="clear" w:color="000000" w:fill="99CCFF"/>
                  <w:noWrap/>
                  <w:vAlign w:val="center"/>
                  <w:hideMark/>
                </w:tcPr>
                <w:p w:rsidR="00016AE4" w:rsidRPr="00016AE4" w:rsidRDefault="00016AE4" w:rsidP="00075E12">
                  <w:pPr>
                    <w:spacing w:after="0" w:line="240" w:lineRule="auto"/>
                    <w:jc w:val="center"/>
                    <w:rPr>
                      <w:rFonts w:ascii="Times New Roman" w:eastAsia="Times New Roman" w:hAnsi="Times New Roman" w:cs="Times New Roman"/>
                      <w:b/>
                      <w:bCs/>
                      <w:sz w:val="10"/>
                      <w:szCs w:val="20"/>
                    </w:rPr>
                  </w:pPr>
                  <w:r w:rsidRPr="00016AE4">
                    <w:rPr>
                      <w:rFonts w:ascii="Times New Roman" w:eastAsia="Times New Roman" w:hAnsi="Times New Roman" w:cs="Times New Roman"/>
                      <w:b/>
                      <w:bCs/>
                      <w:sz w:val="10"/>
                      <w:szCs w:val="20"/>
                    </w:rPr>
                    <w:t>82,9%</w:t>
                  </w:r>
                </w:p>
              </w:tc>
            </w:tr>
          </w:tbl>
          <w:p w:rsidR="009F769F" w:rsidRDefault="009F769F" w:rsidP="00075E12">
            <w:pPr>
              <w:spacing w:after="0" w:line="240" w:lineRule="auto"/>
              <w:jc w:val="center"/>
              <w:rPr>
                <w:rFonts w:ascii="Times New Roman" w:eastAsia="Times New Roman" w:hAnsi="Times New Roman" w:cs="Times New Roman"/>
                <w:color w:val="000000"/>
                <w:sz w:val="16"/>
                <w:szCs w:val="16"/>
              </w:rPr>
            </w:pPr>
          </w:p>
          <w:p w:rsidR="009F769F" w:rsidRDefault="009F769F" w:rsidP="00075E12">
            <w:pPr>
              <w:spacing w:after="0" w:line="240" w:lineRule="auto"/>
              <w:jc w:val="center"/>
              <w:rPr>
                <w:rFonts w:ascii="Times New Roman" w:eastAsia="Times New Roman" w:hAnsi="Times New Roman" w:cs="Times New Roman"/>
                <w:color w:val="000000"/>
                <w:sz w:val="16"/>
                <w:szCs w:val="16"/>
              </w:rPr>
            </w:pPr>
          </w:p>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r w:rsidRPr="009F769F">
              <w:rPr>
                <w:rFonts w:ascii="Times New Roman" w:eastAsia="Times New Roman" w:hAnsi="Times New Roman" w:cs="Times New Roman"/>
                <w:color w:val="000000"/>
                <w:sz w:val="16"/>
                <w:szCs w:val="16"/>
              </w:rPr>
              <w:t>АНАЛИЗ КАССОВОГО ИСПОЛНЕНИЯ РАСХОДОВ МЕСТНОГО БЮДЖЕТА</w:t>
            </w:r>
          </w:p>
        </w:tc>
      </w:tr>
      <w:tr w:rsidR="009F769F" w:rsidRPr="009F769F" w:rsidTr="00075E12">
        <w:trPr>
          <w:gridAfter w:val="2"/>
          <w:wAfter w:w="1683" w:type="dxa"/>
          <w:trHeight w:val="300"/>
        </w:trPr>
        <w:tc>
          <w:tcPr>
            <w:tcW w:w="13182" w:type="dxa"/>
            <w:gridSpan w:val="14"/>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r w:rsidRPr="009F769F">
              <w:rPr>
                <w:rFonts w:ascii="Times New Roman" w:eastAsia="Times New Roman" w:hAnsi="Times New Roman" w:cs="Times New Roman"/>
                <w:color w:val="000000"/>
                <w:sz w:val="16"/>
                <w:szCs w:val="16"/>
              </w:rPr>
              <w:lastRenderedPageBreak/>
              <w:t>РАСХОДЫ  БЮДЖЕТА В РАЗРЕЗЕ РАЗДЕЛОВ, ПОДРАЗДЕЛОВ</w:t>
            </w:r>
            <w:r w:rsidR="00075E12">
              <w:rPr>
                <w:rFonts w:ascii="Times New Roman" w:eastAsia="Times New Roman" w:hAnsi="Times New Roman" w:cs="Times New Roman"/>
                <w:color w:val="000000"/>
                <w:sz w:val="16"/>
                <w:szCs w:val="16"/>
              </w:rPr>
              <w:t xml:space="preserve"> за 1 кв 2021 г</w:t>
            </w:r>
          </w:p>
        </w:tc>
      </w:tr>
      <w:tr w:rsidR="00DF13F9" w:rsidRPr="009F769F" w:rsidTr="00075E12">
        <w:trPr>
          <w:trHeight w:val="270"/>
        </w:trPr>
        <w:tc>
          <w:tcPr>
            <w:tcW w:w="2108"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650"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717"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778"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748"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811"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723"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628"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799" w:type="dxa"/>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5220" w:type="dxa"/>
            <w:gridSpan w:val="5"/>
            <w:tcBorders>
              <w:top w:val="nil"/>
              <w:left w:val="nil"/>
              <w:bottom w:val="nil"/>
              <w:right w:val="nil"/>
            </w:tcBorders>
            <w:shd w:val="clear" w:color="auto" w:fill="auto"/>
            <w:noWrap/>
            <w:vAlign w:val="center"/>
            <w:hideMark/>
          </w:tcPr>
          <w:p w:rsidR="009F769F" w:rsidRPr="009F769F" w:rsidRDefault="009F769F" w:rsidP="00075E12">
            <w:pPr>
              <w:spacing w:after="0" w:line="240" w:lineRule="auto"/>
              <w:jc w:val="center"/>
              <w:rPr>
                <w:rFonts w:ascii="Times New Roman" w:eastAsia="Times New Roman" w:hAnsi="Times New Roman" w:cs="Times New Roman"/>
                <w:color w:val="000000"/>
                <w:sz w:val="16"/>
                <w:szCs w:val="16"/>
              </w:rPr>
            </w:pPr>
          </w:p>
        </w:tc>
        <w:tc>
          <w:tcPr>
            <w:tcW w:w="236" w:type="dxa"/>
            <w:tcBorders>
              <w:top w:val="nil"/>
              <w:left w:val="nil"/>
              <w:bottom w:val="nil"/>
              <w:right w:val="nil"/>
            </w:tcBorders>
            <w:shd w:val="clear" w:color="auto" w:fill="auto"/>
            <w:noWrap/>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6"/>
                <w:szCs w:val="16"/>
              </w:rPr>
            </w:pPr>
          </w:p>
        </w:tc>
        <w:tc>
          <w:tcPr>
            <w:tcW w:w="1447" w:type="dxa"/>
            <w:tcBorders>
              <w:top w:val="nil"/>
              <w:left w:val="nil"/>
              <w:bottom w:val="nil"/>
              <w:right w:val="nil"/>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6"/>
                <w:szCs w:val="16"/>
              </w:rPr>
            </w:pPr>
            <w:r w:rsidRPr="009F769F">
              <w:rPr>
                <w:rFonts w:ascii="Times New Roman" w:eastAsia="Times New Roman" w:hAnsi="Times New Roman" w:cs="Times New Roman"/>
                <w:color w:val="000000"/>
                <w:sz w:val="16"/>
                <w:szCs w:val="16"/>
              </w:rPr>
              <w:t>Таблица 1 (тыс.рублей)</w:t>
            </w:r>
          </w:p>
        </w:tc>
      </w:tr>
      <w:tr w:rsidR="00DF13F9" w:rsidRPr="009F769F" w:rsidTr="00075E12">
        <w:trPr>
          <w:gridAfter w:val="4"/>
          <w:wAfter w:w="4942" w:type="dxa"/>
          <w:trHeight w:val="1095"/>
        </w:trPr>
        <w:tc>
          <w:tcPr>
            <w:tcW w:w="2108"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both"/>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6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Раздел, подраздел</w:t>
            </w:r>
          </w:p>
        </w:tc>
        <w:tc>
          <w:tcPr>
            <w:tcW w:w="7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Кассовое исполнение за 1 кв-л 2020 года</w:t>
            </w:r>
          </w:p>
        </w:tc>
        <w:tc>
          <w:tcPr>
            <w:tcW w:w="778" w:type="dxa"/>
            <w:vMerge w:val="restart"/>
            <w:tcBorders>
              <w:top w:val="single" w:sz="8" w:space="0" w:color="auto"/>
              <w:left w:val="nil"/>
              <w:bottom w:val="single" w:sz="8" w:space="0" w:color="000000"/>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Бюджетные назначения на 2021 год (Реш.от 28.12.2020 № 6)</w:t>
            </w:r>
          </w:p>
        </w:tc>
        <w:tc>
          <w:tcPr>
            <w:tcW w:w="74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Уточненные бюджетные назначения на 2021 год  (Реш. от 28.12.2020 № 6, ф.0503117)</w:t>
            </w:r>
          </w:p>
        </w:tc>
        <w:tc>
          <w:tcPr>
            <w:tcW w:w="8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Уточненный план  на   1 кв-л 2021 г (Бюджетная роспись,  ф.0503117)</w:t>
            </w:r>
          </w:p>
        </w:tc>
        <w:tc>
          <w:tcPr>
            <w:tcW w:w="7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Кассовое исполнение за 1 кв-л 2021 года (ф.0503117)</w:t>
            </w:r>
          </w:p>
        </w:tc>
        <w:tc>
          <w:tcPr>
            <w:tcW w:w="6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Доля в сумме расходов, %</w:t>
            </w:r>
          </w:p>
        </w:tc>
        <w:tc>
          <w:tcPr>
            <w:tcW w:w="7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 xml:space="preserve">Отклонение  показателей  исполнения бюджета за 1 кв-л 2021 года относительно уточненных бюджетных назначений на 1 кв-л 2020 года, тыс.руб.  </w:t>
            </w:r>
          </w:p>
        </w:tc>
        <w:tc>
          <w:tcPr>
            <w:tcW w:w="1394" w:type="dxa"/>
            <w:gridSpan w:val="2"/>
            <w:tcBorders>
              <w:top w:val="single" w:sz="8" w:space="0" w:color="auto"/>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Исполнение бюджета          за  1 кв-л 2021 года относительно уточненных бюджетных назначений</w:t>
            </w:r>
          </w:p>
        </w:tc>
        <w:tc>
          <w:tcPr>
            <w:tcW w:w="567" w:type="dxa"/>
            <w:tcBorders>
              <w:top w:val="single" w:sz="8" w:space="0" w:color="auto"/>
              <w:left w:val="nil"/>
              <w:bottom w:val="single" w:sz="4" w:space="0" w:color="auto"/>
              <w:right w:val="single" w:sz="8" w:space="0" w:color="000000"/>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Отклонение показателей исполнения бюджета за 1 кв-л. 2021 года относительно  1 кв-л. 2020 года</w:t>
            </w:r>
          </w:p>
        </w:tc>
      </w:tr>
      <w:tr w:rsidR="00DF13F9" w:rsidRPr="009F769F" w:rsidTr="00075E12">
        <w:trPr>
          <w:gridAfter w:val="3"/>
          <w:wAfter w:w="4517" w:type="dxa"/>
          <w:trHeight w:val="915"/>
        </w:trPr>
        <w:tc>
          <w:tcPr>
            <w:tcW w:w="2108" w:type="dxa"/>
            <w:vMerge/>
            <w:tcBorders>
              <w:top w:val="single" w:sz="8" w:space="0" w:color="auto"/>
              <w:left w:val="single" w:sz="8" w:space="0" w:color="auto"/>
              <w:bottom w:val="single" w:sz="4" w:space="0" w:color="auto"/>
              <w:right w:val="single" w:sz="8"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650" w:type="dxa"/>
            <w:vMerge/>
            <w:tcBorders>
              <w:top w:val="single" w:sz="8" w:space="0" w:color="auto"/>
              <w:left w:val="single" w:sz="8" w:space="0" w:color="auto"/>
              <w:bottom w:val="single" w:sz="8" w:space="0" w:color="000000"/>
              <w:right w:val="single" w:sz="8"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717" w:type="dxa"/>
            <w:vMerge/>
            <w:tcBorders>
              <w:top w:val="single" w:sz="8" w:space="0" w:color="auto"/>
              <w:left w:val="single" w:sz="8" w:space="0" w:color="auto"/>
              <w:bottom w:val="single" w:sz="8" w:space="0" w:color="000000"/>
              <w:right w:val="single" w:sz="8"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p>
        </w:tc>
        <w:tc>
          <w:tcPr>
            <w:tcW w:w="778" w:type="dxa"/>
            <w:vMerge/>
            <w:tcBorders>
              <w:top w:val="single" w:sz="8" w:space="0" w:color="auto"/>
              <w:left w:val="nil"/>
              <w:bottom w:val="single" w:sz="8" w:space="0" w:color="000000"/>
              <w:right w:val="single" w:sz="4"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748" w:type="dxa"/>
            <w:vMerge/>
            <w:tcBorders>
              <w:top w:val="single" w:sz="8" w:space="0" w:color="auto"/>
              <w:left w:val="single" w:sz="4" w:space="0" w:color="auto"/>
              <w:bottom w:val="single" w:sz="8" w:space="0" w:color="000000"/>
              <w:right w:val="single" w:sz="4"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811" w:type="dxa"/>
            <w:vMerge/>
            <w:tcBorders>
              <w:top w:val="single" w:sz="8" w:space="0" w:color="auto"/>
              <w:left w:val="single" w:sz="4" w:space="0" w:color="auto"/>
              <w:bottom w:val="single" w:sz="8" w:space="0" w:color="000000"/>
              <w:right w:val="single" w:sz="4"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723" w:type="dxa"/>
            <w:vMerge/>
            <w:tcBorders>
              <w:top w:val="single" w:sz="8" w:space="0" w:color="auto"/>
              <w:left w:val="single" w:sz="4" w:space="0" w:color="auto"/>
              <w:bottom w:val="single" w:sz="8" w:space="0" w:color="000000"/>
              <w:right w:val="single" w:sz="4"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628" w:type="dxa"/>
            <w:vMerge/>
            <w:tcBorders>
              <w:top w:val="single" w:sz="8" w:space="0" w:color="auto"/>
              <w:left w:val="single" w:sz="4" w:space="0" w:color="auto"/>
              <w:bottom w:val="single" w:sz="8" w:space="0" w:color="000000"/>
              <w:right w:val="single" w:sz="4"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p>
        </w:tc>
        <w:tc>
          <w:tcPr>
            <w:tcW w:w="799" w:type="dxa"/>
            <w:vMerge/>
            <w:tcBorders>
              <w:top w:val="single" w:sz="8" w:space="0" w:color="auto"/>
              <w:left w:val="single" w:sz="4" w:space="0" w:color="auto"/>
              <w:bottom w:val="single" w:sz="8" w:space="0" w:color="000000"/>
              <w:right w:val="single" w:sz="4" w:space="0" w:color="auto"/>
            </w:tcBorders>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p>
        </w:tc>
        <w:tc>
          <w:tcPr>
            <w:tcW w:w="575" w:type="dxa"/>
            <w:tcBorders>
              <w:top w:val="nil"/>
              <w:left w:val="nil"/>
              <w:bottom w:val="single" w:sz="8"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на 2021 год, %</w:t>
            </w:r>
          </w:p>
        </w:tc>
        <w:tc>
          <w:tcPr>
            <w:tcW w:w="819" w:type="dxa"/>
            <w:tcBorders>
              <w:top w:val="nil"/>
              <w:left w:val="nil"/>
              <w:bottom w:val="single" w:sz="8"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на 1 кв-л.  2021 года, %</w:t>
            </w:r>
          </w:p>
        </w:tc>
        <w:tc>
          <w:tcPr>
            <w:tcW w:w="567" w:type="dxa"/>
            <w:tcBorders>
              <w:top w:val="nil"/>
              <w:left w:val="nil"/>
              <w:bottom w:val="single" w:sz="8"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сумма</w:t>
            </w:r>
          </w:p>
        </w:tc>
        <w:tc>
          <w:tcPr>
            <w:tcW w:w="425" w:type="dxa"/>
            <w:tcBorders>
              <w:top w:val="nil"/>
              <w:left w:val="nil"/>
              <w:bottom w:val="single" w:sz="8" w:space="0" w:color="auto"/>
              <w:right w:val="single" w:sz="8" w:space="0" w:color="auto"/>
            </w:tcBorders>
            <w:shd w:val="clear" w:color="auto" w:fill="auto"/>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темп прироста,        %</w:t>
            </w:r>
          </w:p>
        </w:tc>
      </w:tr>
      <w:tr w:rsidR="00DF13F9" w:rsidRPr="009F769F" w:rsidTr="00075E12">
        <w:trPr>
          <w:gridAfter w:val="3"/>
          <w:wAfter w:w="4517" w:type="dxa"/>
          <w:trHeight w:val="288"/>
        </w:trPr>
        <w:tc>
          <w:tcPr>
            <w:tcW w:w="2108" w:type="dxa"/>
            <w:tcBorders>
              <w:top w:val="nil"/>
              <w:left w:val="single" w:sz="8" w:space="0" w:color="auto"/>
              <w:bottom w:val="single" w:sz="4" w:space="0" w:color="auto"/>
              <w:right w:val="single" w:sz="8" w:space="0" w:color="auto"/>
            </w:tcBorders>
            <w:shd w:val="clear" w:color="000000" w:fill="CCFFCC"/>
            <w:vAlign w:val="center"/>
            <w:hideMark/>
          </w:tcPr>
          <w:p w:rsidR="009F769F" w:rsidRPr="009F769F" w:rsidRDefault="009F769F" w:rsidP="009F769F">
            <w:pPr>
              <w:spacing w:after="0" w:line="240" w:lineRule="auto"/>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Всего</w:t>
            </w:r>
          </w:p>
        </w:tc>
        <w:tc>
          <w:tcPr>
            <w:tcW w:w="650" w:type="dxa"/>
            <w:tcBorders>
              <w:top w:val="nil"/>
              <w:left w:val="nil"/>
              <w:bottom w:val="single" w:sz="4" w:space="0" w:color="auto"/>
              <w:right w:val="single" w:sz="8" w:space="0" w:color="auto"/>
            </w:tcBorders>
            <w:shd w:val="clear" w:color="000000" w:fill="CCFFCC"/>
            <w:vAlign w:val="center"/>
            <w:hideMark/>
          </w:tcPr>
          <w:p w:rsidR="009F769F" w:rsidRPr="009F769F" w:rsidRDefault="009F769F" w:rsidP="009F769F">
            <w:pPr>
              <w:spacing w:after="0" w:line="240" w:lineRule="auto"/>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w:t>
            </w:r>
          </w:p>
        </w:tc>
        <w:tc>
          <w:tcPr>
            <w:tcW w:w="717" w:type="dxa"/>
            <w:tcBorders>
              <w:top w:val="nil"/>
              <w:left w:val="single" w:sz="4" w:space="0" w:color="auto"/>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 xml:space="preserve">        8 255,1   </w:t>
            </w:r>
          </w:p>
        </w:tc>
        <w:tc>
          <w:tcPr>
            <w:tcW w:w="778" w:type="dxa"/>
            <w:tcBorders>
              <w:top w:val="nil"/>
              <w:left w:val="single" w:sz="8" w:space="0" w:color="auto"/>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56 423,0   </w:t>
            </w:r>
          </w:p>
        </w:tc>
        <w:tc>
          <w:tcPr>
            <w:tcW w:w="748"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74 170,6   </w:t>
            </w:r>
          </w:p>
        </w:tc>
        <w:tc>
          <w:tcPr>
            <w:tcW w:w="811"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11 621,2   </w:t>
            </w:r>
          </w:p>
        </w:tc>
        <w:tc>
          <w:tcPr>
            <w:tcW w:w="723"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10 592,3   </w:t>
            </w:r>
          </w:p>
        </w:tc>
        <w:tc>
          <w:tcPr>
            <w:tcW w:w="628"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100,0%</w:t>
            </w:r>
          </w:p>
        </w:tc>
        <w:tc>
          <w:tcPr>
            <w:tcW w:w="799"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-1 028,9</w:t>
            </w:r>
          </w:p>
        </w:tc>
        <w:tc>
          <w:tcPr>
            <w:tcW w:w="575"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14,3%</w:t>
            </w:r>
          </w:p>
        </w:tc>
        <w:tc>
          <w:tcPr>
            <w:tcW w:w="819"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91,1%</w:t>
            </w:r>
          </w:p>
        </w:tc>
        <w:tc>
          <w:tcPr>
            <w:tcW w:w="567"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2 337,2 </w:t>
            </w:r>
          </w:p>
        </w:tc>
        <w:tc>
          <w:tcPr>
            <w:tcW w:w="425" w:type="dxa"/>
            <w:tcBorders>
              <w:top w:val="nil"/>
              <w:left w:val="nil"/>
              <w:bottom w:val="single" w:sz="4" w:space="0" w:color="auto"/>
              <w:right w:val="single" w:sz="8"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28,3%</w:t>
            </w:r>
          </w:p>
        </w:tc>
      </w:tr>
      <w:tr w:rsidR="00DF13F9" w:rsidRPr="009F769F" w:rsidTr="00075E12">
        <w:trPr>
          <w:gridAfter w:val="3"/>
          <w:wAfter w:w="4517" w:type="dxa"/>
          <w:trHeight w:val="240"/>
        </w:trPr>
        <w:tc>
          <w:tcPr>
            <w:tcW w:w="2108" w:type="dxa"/>
            <w:tcBorders>
              <w:top w:val="nil"/>
              <w:left w:val="single" w:sz="8" w:space="0" w:color="auto"/>
              <w:bottom w:val="single" w:sz="4" w:space="0" w:color="auto"/>
              <w:right w:val="single" w:sz="8" w:space="0" w:color="auto"/>
            </w:tcBorders>
            <w:shd w:val="clear" w:color="000000" w:fill="CCFFCC"/>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в том числе:</w:t>
            </w:r>
          </w:p>
        </w:tc>
        <w:tc>
          <w:tcPr>
            <w:tcW w:w="650" w:type="dxa"/>
            <w:tcBorders>
              <w:top w:val="nil"/>
              <w:left w:val="nil"/>
              <w:bottom w:val="single" w:sz="4" w:space="0" w:color="auto"/>
              <w:right w:val="single" w:sz="8" w:space="0" w:color="auto"/>
            </w:tcBorders>
            <w:shd w:val="clear" w:color="000000" w:fill="CCFFCC"/>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717" w:type="dxa"/>
            <w:tcBorders>
              <w:top w:val="nil"/>
              <w:left w:val="single" w:sz="4" w:space="0" w:color="auto"/>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 </w:t>
            </w:r>
          </w:p>
        </w:tc>
        <w:tc>
          <w:tcPr>
            <w:tcW w:w="778" w:type="dxa"/>
            <w:tcBorders>
              <w:top w:val="nil"/>
              <w:left w:val="single" w:sz="8" w:space="0" w:color="auto"/>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748"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811"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723"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628"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799"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575"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819" w:type="dxa"/>
            <w:tcBorders>
              <w:top w:val="nil"/>
              <w:left w:val="nil"/>
              <w:bottom w:val="single" w:sz="4" w:space="0" w:color="auto"/>
              <w:right w:val="single" w:sz="4" w:space="0" w:color="auto"/>
            </w:tcBorders>
            <w:shd w:val="clear" w:color="000000" w:fill="CCFFCC"/>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567" w:type="dxa"/>
            <w:tcBorders>
              <w:top w:val="nil"/>
              <w:left w:val="nil"/>
              <w:bottom w:val="single" w:sz="4" w:space="0" w:color="auto"/>
              <w:right w:val="single" w:sz="4"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c>
          <w:tcPr>
            <w:tcW w:w="425" w:type="dxa"/>
            <w:tcBorders>
              <w:top w:val="nil"/>
              <w:left w:val="nil"/>
              <w:bottom w:val="single" w:sz="4" w:space="0" w:color="auto"/>
              <w:right w:val="single" w:sz="8" w:space="0" w:color="auto"/>
            </w:tcBorders>
            <w:shd w:val="clear" w:color="000000" w:fill="CCFFCC"/>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w:t>
            </w:r>
          </w:p>
        </w:tc>
      </w:tr>
      <w:tr w:rsidR="00DF13F9" w:rsidRPr="009F769F" w:rsidTr="00075E12">
        <w:trPr>
          <w:gridAfter w:val="3"/>
          <w:wAfter w:w="4517" w:type="dxa"/>
          <w:trHeight w:val="342"/>
        </w:trPr>
        <w:tc>
          <w:tcPr>
            <w:tcW w:w="2108" w:type="dxa"/>
            <w:tcBorders>
              <w:top w:val="nil"/>
              <w:left w:val="single" w:sz="8" w:space="0" w:color="auto"/>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Общегосударственные вопросы</w:t>
            </w:r>
          </w:p>
        </w:tc>
        <w:tc>
          <w:tcPr>
            <w:tcW w:w="650" w:type="dxa"/>
            <w:tcBorders>
              <w:top w:val="nil"/>
              <w:left w:val="nil"/>
              <w:bottom w:val="nil"/>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01 00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 xml:space="preserve">        3 501,1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17 325,3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17 325,3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 xml:space="preserve">         4 315,1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 xml:space="preserve">         3 624,5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34,2%</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-690,6</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20,9%</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84,0%</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123,4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3,5%</w:t>
            </w:r>
          </w:p>
        </w:tc>
      </w:tr>
      <w:tr w:rsidR="00DF13F9" w:rsidRPr="009F769F" w:rsidTr="00075E12">
        <w:trPr>
          <w:gridAfter w:val="3"/>
          <w:wAfter w:w="4517" w:type="dxa"/>
          <w:trHeight w:val="540"/>
        </w:trPr>
        <w:tc>
          <w:tcPr>
            <w:tcW w:w="2108" w:type="dxa"/>
            <w:tcBorders>
              <w:top w:val="nil"/>
              <w:left w:val="single" w:sz="8" w:space="0" w:color="auto"/>
              <w:bottom w:val="single" w:sz="4" w:space="0" w:color="auto"/>
              <w:right w:val="single" w:sz="8" w:space="0" w:color="auto"/>
            </w:tcBorders>
            <w:shd w:val="clear" w:color="auto" w:fill="auto"/>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Функционирование высшего должностного лица муниципального образования (Главы МО)</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0102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 xml:space="preserve">           727,7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3 041,1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3 041,1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736,8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727,6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6,9%</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-9,2</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23,9%</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98,8%</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-0,1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r>
      <w:tr w:rsidR="00DF13F9" w:rsidRPr="009F769F" w:rsidTr="00075E12">
        <w:trPr>
          <w:gridAfter w:val="3"/>
          <w:wAfter w:w="4517" w:type="dxa"/>
          <w:trHeight w:val="495"/>
        </w:trPr>
        <w:tc>
          <w:tcPr>
            <w:tcW w:w="2108" w:type="dxa"/>
            <w:tcBorders>
              <w:top w:val="nil"/>
              <w:left w:val="single" w:sz="8" w:space="0" w:color="auto"/>
              <w:bottom w:val="nil"/>
              <w:right w:val="single" w:sz="8" w:space="0" w:color="auto"/>
            </w:tcBorders>
            <w:shd w:val="clear" w:color="auto" w:fill="auto"/>
            <w:vAlign w:val="bottom"/>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Функционирование  представительных органов муниципальных образований</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0103</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28,4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134,6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134,6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30,4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28,0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0,3%</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-2,4</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20,8%</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92,1%</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-0,4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-1,4%</w:t>
            </w:r>
          </w:p>
        </w:tc>
      </w:tr>
      <w:tr w:rsidR="00DF13F9" w:rsidRPr="009F769F" w:rsidTr="00075E12">
        <w:trPr>
          <w:gridAfter w:val="3"/>
          <w:wAfter w:w="4517" w:type="dxa"/>
          <w:trHeight w:val="330"/>
        </w:trPr>
        <w:tc>
          <w:tcPr>
            <w:tcW w:w="21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Функционирование местной администрации</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0104</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2 500,5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12 612,8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12 612,8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3 226,7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2 582,6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24,4%</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-644,1</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20,5%</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80,0%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82,1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3,3%</w:t>
            </w:r>
          </w:p>
        </w:tc>
      </w:tr>
      <w:tr w:rsidR="00DF13F9" w:rsidRPr="009F769F" w:rsidTr="00075E12">
        <w:trPr>
          <w:gridAfter w:val="3"/>
          <w:wAfter w:w="4517" w:type="dxa"/>
          <w:trHeight w:val="750"/>
        </w:trPr>
        <w:tc>
          <w:tcPr>
            <w:tcW w:w="2108" w:type="dxa"/>
            <w:tcBorders>
              <w:top w:val="nil"/>
              <w:left w:val="single" w:sz="8" w:space="0" w:color="auto"/>
              <w:bottom w:val="single" w:sz="4" w:space="0" w:color="auto"/>
              <w:right w:val="single" w:sz="8" w:space="0" w:color="auto"/>
            </w:tcBorders>
            <w:shd w:val="clear" w:color="auto" w:fill="auto"/>
            <w:vAlign w:val="bottom"/>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Обеспечение деятельности финансовых органов и органов финансового (финансово-бюджетного) надзора</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0106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120,8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483,4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483,4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120,9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120,9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1,1%</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25,0%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100,0%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0,1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0,1%</w:t>
            </w:r>
          </w:p>
        </w:tc>
      </w:tr>
      <w:tr w:rsidR="00DF13F9" w:rsidRPr="009F769F" w:rsidTr="00075E12">
        <w:trPr>
          <w:gridAfter w:val="3"/>
          <w:wAfter w:w="4517" w:type="dxa"/>
          <w:trHeight w:val="510"/>
        </w:trPr>
        <w:tc>
          <w:tcPr>
            <w:tcW w:w="2108" w:type="dxa"/>
            <w:tcBorders>
              <w:top w:val="nil"/>
              <w:left w:val="single" w:sz="8" w:space="0" w:color="auto"/>
              <w:bottom w:val="nil"/>
              <w:right w:val="single" w:sz="8" w:space="0" w:color="auto"/>
            </w:tcBorders>
            <w:shd w:val="clear" w:color="auto" w:fill="auto"/>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Обеспечение проведения выборов и референдумов</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0107</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320,7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320,7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#ДЕЛ/0!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#ДЕЛ/0!</w:t>
            </w:r>
          </w:p>
        </w:tc>
      </w:tr>
      <w:tr w:rsidR="00DF13F9" w:rsidRPr="009F769F" w:rsidTr="00075E12">
        <w:trPr>
          <w:gridAfter w:val="3"/>
          <w:wAfter w:w="4517" w:type="dxa"/>
          <w:trHeight w:val="285"/>
        </w:trPr>
        <w:tc>
          <w:tcPr>
            <w:tcW w:w="21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Резервные фонды</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0111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nil"/>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100,0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100,0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10,0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r>
      <w:tr w:rsidR="00DF13F9" w:rsidRPr="009F769F" w:rsidTr="00075E12">
        <w:trPr>
          <w:gridAfter w:val="3"/>
          <w:wAfter w:w="4517" w:type="dxa"/>
          <w:trHeight w:val="28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Другие общегосударственные вопросы</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0113</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123,7   </w:t>
            </w:r>
          </w:p>
        </w:tc>
        <w:tc>
          <w:tcPr>
            <w:tcW w:w="778" w:type="dxa"/>
            <w:tcBorders>
              <w:top w:val="nil"/>
              <w:left w:val="single" w:sz="8" w:space="0" w:color="auto"/>
              <w:bottom w:val="single" w:sz="4" w:space="0" w:color="auto"/>
              <w:right w:val="nil"/>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632,7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632,7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190,3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165,4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1,6%</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-24,9</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26,1%</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86,9%</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41,7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33,7%</w:t>
            </w:r>
          </w:p>
        </w:tc>
      </w:tr>
      <w:tr w:rsidR="00DF13F9" w:rsidRPr="009F769F" w:rsidTr="00075E12">
        <w:trPr>
          <w:gridAfter w:val="3"/>
          <w:wAfter w:w="4517" w:type="dxa"/>
          <w:trHeight w:val="402"/>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Национальная оборона</w:t>
            </w:r>
          </w:p>
        </w:tc>
        <w:tc>
          <w:tcPr>
            <w:tcW w:w="650" w:type="dxa"/>
            <w:tcBorders>
              <w:top w:val="single" w:sz="4" w:space="0" w:color="auto"/>
              <w:left w:val="nil"/>
              <w:bottom w:val="nil"/>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02 00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34,2   </w:t>
            </w:r>
          </w:p>
        </w:tc>
        <w:tc>
          <w:tcPr>
            <w:tcW w:w="778" w:type="dxa"/>
            <w:tcBorders>
              <w:top w:val="nil"/>
              <w:left w:val="single" w:sz="8" w:space="0" w:color="auto"/>
              <w:bottom w:val="nil"/>
              <w:right w:val="nil"/>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165,2   </w:t>
            </w:r>
          </w:p>
        </w:tc>
        <w:tc>
          <w:tcPr>
            <w:tcW w:w="748"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165,2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41,3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36,6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0,3%</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-4,7</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22,2%</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88,6%</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2,4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7,0%</w:t>
            </w:r>
          </w:p>
        </w:tc>
      </w:tr>
      <w:tr w:rsidR="00DF13F9" w:rsidRPr="009F769F" w:rsidTr="00075E12">
        <w:trPr>
          <w:gridAfter w:val="3"/>
          <w:wAfter w:w="4517" w:type="dxa"/>
          <w:trHeight w:val="360"/>
        </w:trPr>
        <w:tc>
          <w:tcPr>
            <w:tcW w:w="2108" w:type="dxa"/>
            <w:tcBorders>
              <w:top w:val="nil"/>
              <w:left w:val="single" w:sz="8" w:space="0" w:color="auto"/>
              <w:bottom w:val="single" w:sz="4" w:space="0" w:color="auto"/>
              <w:right w:val="single" w:sz="8" w:space="0" w:color="auto"/>
            </w:tcBorders>
            <w:shd w:val="clear" w:color="000000" w:fill="FFFFFF"/>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Мобилизация и вневойсковая подготовка</w:t>
            </w:r>
          </w:p>
        </w:tc>
        <w:tc>
          <w:tcPr>
            <w:tcW w:w="650" w:type="dxa"/>
            <w:tcBorders>
              <w:top w:val="single" w:sz="4" w:space="0" w:color="auto"/>
              <w:left w:val="nil"/>
              <w:bottom w:val="nil"/>
              <w:right w:val="single" w:sz="8"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0203</w:t>
            </w:r>
          </w:p>
        </w:tc>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34,2   </w:t>
            </w:r>
          </w:p>
        </w:tc>
        <w:tc>
          <w:tcPr>
            <w:tcW w:w="778" w:type="dxa"/>
            <w:tcBorders>
              <w:top w:val="single" w:sz="4" w:space="0" w:color="auto"/>
              <w:left w:val="single" w:sz="8" w:space="0" w:color="auto"/>
              <w:bottom w:val="single" w:sz="4" w:space="0" w:color="auto"/>
              <w:right w:val="nil"/>
            </w:tcBorders>
            <w:shd w:val="clear" w:color="000000" w:fill="FF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165,2   </w:t>
            </w:r>
          </w:p>
        </w:tc>
        <w:tc>
          <w:tcPr>
            <w:tcW w:w="748" w:type="dxa"/>
            <w:tcBorders>
              <w:top w:val="nil"/>
              <w:left w:val="single" w:sz="4" w:space="0" w:color="auto"/>
              <w:bottom w:val="single" w:sz="4" w:space="0" w:color="auto"/>
              <w:right w:val="single" w:sz="4" w:space="0" w:color="auto"/>
            </w:tcBorders>
            <w:shd w:val="clear" w:color="000000" w:fill="FF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165,2   </w:t>
            </w:r>
          </w:p>
        </w:tc>
        <w:tc>
          <w:tcPr>
            <w:tcW w:w="811" w:type="dxa"/>
            <w:tcBorders>
              <w:top w:val="nil"/>
              <w:left w:val="nil"/>
              <w:bottom w:val="single" w:sz="4" w:space="0" w:color="auto"/>
              <w:right w:val="single" w:sz="4" w:space="0" w:color="auto"/>
            </w:tcBorders>
            <w:shd w:val="clear" w:color="000000" w:fill="FF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41,3   </w:t>
            </w:r>
          </w:p>
        </w:tc>
        <w:tc>
          <w:tcPr>
            <w:tcW w:w="723" w:type="dxa"/>
            <w:tcBorders>
              <w:top w:val="nil"/>
              <w:left w:val="nil"/>
              <w:bottom w:val="single" w:sz="4" w:space="0" w:color="auto"/>
              <w:right w:val="single" w:sz="4" w:space="0" w:color="auto"/>
            </w:tcBorders>
            <w:shd w:val="clear" w:color="000000" w:fill="FF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36,6   </w:t>
            </w:r>
          </w:p>
        </w:tc>
        <w:tc>
          <w:tcPr>
            <w:tcW w:w="628"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0,3%</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-4,7</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22,2%</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88,6%</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2,4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7,0%</w:t>
            </w:r>
          </w:p>
        </w:tc>
      </w:tr>
      <w:tr w:rsidR="00DF13F9" w:rsidRPr="009F769F" w:rsidTr="00075E12">
        <w:trPr>
          <w:gridAfter w:val="3"/>
          <w:wAfter w:w="4517" w:type="dxa"/>
          <w:trHeight w:val="585"/>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Национальная безопастность и правоохранительная деятельность</w:t>
            </w:r>
          </w:p>
        </w:tc>
        <w:tc>
          <w:tcPr>
            <w:tcW w:w="650" w:type="dxa"/>
            <w:tcBorders>
              <w:top w:val="single" w:sz="4" w:space="0" w:color="auto"/>
              <w:left w:val="nil"/>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03 00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273,2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2 424,3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7 979,4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317,0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266,1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2,5%</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-50,9</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3,3%</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83,9%</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-7,1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-2,6%</w:t>
            </w:r>
          </w:p>
        </w:tc>
      </w:tr>
      <w:tr w:rsidR="00DF13F9" w:rsidRPr="009F769F" w:rsidTr="00075E12">
        <w:trPr>
          <w:gridAfter w:val="3"/>
          <w:wAfter w:w="4517" w:type="dxa"/>
          <w:trHeight w:val="810"/>
        </w:trPr>
        <w:tc>
          <w:tcPr>
            <w:tcW w:w="2108" w:type="dxa"/>
            <w:tcBorders>
              <w:top w:val="nil"/>
              <w:left w:val="single" w:sz="8" w:space="0" w:color="auto"/>
              <w:bottom w:val="nil"/>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lastRenderedPageBreak/>
              <w:t>Защита населения и территории от чрезвычайных ситуаций природного и техногенного характера, гражданская оборона</w:t>
            </w:r>
          </w:p>
        </w:tc>
        <w:tc>
          <w:tcPr>
            <w:tcW w:w="650" w:type="dxa"/>
            <w:tcBorders>
              <w:top w:val="nil"/>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0309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102,8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1 797,9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1 797,9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140,0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90,7   </w:t>
            </w:r>
          </w:p>
        </w:tc>
        <w:tc>
          <w:tcPr>
            <w:tcW w:w="628"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0,9%</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-49,3</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5,0%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64,8%</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-12,1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-11,8%</w:t>
            </w:r>
          </w:p>
        </w:tc>
      </w:tr>
      <w:tr w:rsidR="00DF13F9" w:rsidRPr="009F769F" w:rsidTr="00075E12">
        <w:trPr>
          <w:gridAfter w:val="3"/>
          <w:wAfter w:w="4517" w:type="dxa"/>
          <w:trHeight w:val="345"/>
        </w:trPr>
        <w:tc>
          <w:tcPr>
            <w:tcW w:w="21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Обеспечение пожарной безопасности</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0310</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170,4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582,7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6 137,8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172,0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170,4   </w:t>
            </w:r>
          </w:p>
        </w:tc>
        <w:tc>
          <w:tcPr>
            <w:tcW w:w="628"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1,6%</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-1,6</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2,8%</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99,1%</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r>
      <w:tr w:rsidR="00DF13F9" w:rsidRPr="009F769F" w:rsidTr="00075E12">
        <w:trPr>
          <w:gridAfter w:val="3"/>
          <w:wAfter w:w="4517" w:type="dxa"/>
          <w:trHeight w:val="510"/>
        </w:trPr>
        <w:tc>
          <w:tcPr>
            <w:tcW w:w="2108" w:type="dxa"/>
            <w:tcBorders>
              <w:top w:val="nil"/>
              <w:left w:val="single" w:sz="8" w:space="0" w:color="auto"/>
              <w:bottom w:val="single" w:sz="4" w:space="0" w:color="auto"/>
              <w:right w:val="single" w:sz="8" w:space="0" w:color="auto"/>
            </w:tcBorders>
            <w:shd w:val="clear" w:color="auto" w:fill="auto"/>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Другие вопросы в области национальной безопасности и правоохранительной деятельности</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0314</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43,7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43,7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5,0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5,0   </w:t>
            </w:r>
          </w:p>
        </w:tc>
        <w:tc>
          <w:tcPr>
            <w:tcW w:w="628"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11,4%</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100,0%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r>
      <w:tr w:rsidR="00DF13F9" w:rsidRPr="009F769F" w:rsidTr="00075E12">
        <w:trPr>
          <w:gridAfter w:val="3"/>
          <w:wAfter w:w="4517" w:type="dxa"/>
          <w:trHeight w:val="330"/>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Национальная экономика</w:t>
            </w:r>
          </w:p>
        </w:tc>
        <w:tc>
          <w:tcPr>
            <w:tcW w:w="650" w:type="dxa"/>
            <w:tcBorders>
              <w:top w:val="single" w:sz="4" w:space="0" w:color="auto"/>
              <w:left w:val="nil"/>
              <w:bottom w:val="nil"/>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04 00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54,0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3 899,1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4 275,2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24,9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16,4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0,2%</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-8,5</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0,4%</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65,9%</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-37,6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-69,6%</w:t>
            </w:r>
          </w:p>
        </w:tc>
      </w:tr>
      <w:tr w:rsidR="00DF13F9" w:rsidRPr="009F769F" w:rsidTr="00075E12">
        <w:trPr>
          <w:gridAfter w:val="3"/>
          <w:wAfter w:w="4517" w:type="dxa"/>
          <w:trHeight w:val="300"/>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Транспорт</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0408</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181,2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181,2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#ДЕЛ/0!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#ДЕЛ/0!</w:t>
            </w:r>
          </w:p>
        </w:tc>
      </w:tr>
      <w:tr w:rsidR="00DF13F9" w:rsidRPr="009F769F" w:rsidTr="00075E12">
        <w:trPr>
          <w:gridAfter w:val="3"/>
          <w:wAfter w:w="4517" w:type="dxa"/>
          <w:trHeight w:val="240"/>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Дорожное хозяйство (дорожные фонды)</w:t>
            </w:r>
          </w:p>
        </w:tc>
        <w:tc>
          <w:tcPr>
            <w:tcW w:w="650" w:type="dxa"/>
            <w:tcBorders>
              <w:top w:val="single" w:sz="4" w:space="0" w:color="auto"/>
              <w:left w:val="nil"/>
              <w:bottom w:val="nil"/>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0409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54,0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3 711,9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4 088,0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24,9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16,4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0,2%</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-8,5</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0,4%</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65,9%</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-37,6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-69,6%</w:t>
            </w:r>
          </w:p>
        </w:tc>
      </w:tr>
      <w:tr w:rsidR="00DF13F9" w:rsidRPr="009F769F" w:rsidTr="00075E12">
        <w:trPr>
          <w:gridAfter w:val="3"/>
          <w:wAfter w:w="4517" w:type="dxa"/>
          <w:trHeight w:val="49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Другие вопросы в области национальной экономики</w:t>
            </w:r>
          </w:p>
        </w:tc>
        <w:tc>
          <w:tcPr>
            <w:tcW w:w="650" w:type="dxa"/>
            <w:tcBorders>
              <w:top w:val="single" w:sz="4" w:space="0" w:color="auto"/>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0412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6,0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6,0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r>
      <w:tr w:rsidR="00DF13F9" w:rsidRPr="009F769F" w:rsidTr="00075E12">
        <w:trPr>
          <w:gridAfter w:val="3"/>
          <w:wAfter w:w="4517" w:type="dxa"/>
          <w:trHeight w:val="402"/>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Жилищно-коммунальное хозяйство</w:t>
            </w:r>
          </w:p>
        </w:tc>
        <w:tc>
          <w:tcPr>
            <w:tcW w:w="650" w:type="dxa"/>
            <w:tcBorders>
              <w:top w:val="nil"/>
              <w:left w:val="nil"/>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 xml:space="preserve"> 05 00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3 919,7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29 834,3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41 640,7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6 380,8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6 109,3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57,7%</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-271,5</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14,7%</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95,7%</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2 189,6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55,9%</w:t>
            </w:r>
          </w:p>
        </w:tc>
      </w:tr>
      <w:tr w:rsidR="00DF13F9" w:rsidRPr="009F769F" w:rsidTr="00075E12">
        <w:trPr>
          <w:gridAfter w:val="3"/>
          <w:wAfter w:w="4517" w:type="dxa"/>
          <w:trHeight w:val="270"/>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Жилищное хозяйство</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0501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2,5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9 676,1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19 606,7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1 697,2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1 611,1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15,2%</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-86,1</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8,2%</w:t>
            </w:r>
          </w:p>
        </w:tc>
        <w:tc>
          <w:tcPr>
            <w:tcW w:w="819"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94,9%</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1 608,6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64344,0%</w:t>
            </w:r>
          </w:p>
        </w:tc>
      </w:tr>
      <w:tr w:rsidR="00DF13F9" w:rsidRPr="009F769F" w:rsidTr="00075E12">
        <w:trPr>
          <w:gridAfter w:val="3"/>
          <w:wAfter w:w="4517" w:type="dxa"/>
          <w:trHeight w:val="330"/>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Коммунальное хозяйство</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0502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2 736,4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14 558,2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14 558,2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3 200,0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3 167,5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29,9%</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-32,5</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21,8%</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99,0%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431,1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15,8%</w:t>
            </w:r>
          </w:p>
        </w:tc>
      </w:tr>
      <w:tr w:rsidR="00DF13F9" w:rsidRPr="009F769F" w:rsidTr="00075E12">
        <w:trPr>
          <w:gridAfter w:val="3"/>
          <w:wAfter w:w="4517" w:type="dxa"/>
          <w:trHeight w:val="25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Благоустройство</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0503</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1 178,0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5 347,5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5 347,5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1 423,6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1 282,0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12,1%</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-141,6</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24,0%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90,1%</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104,0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8,8%</w:t>
            </w:r>
          </w:p>
        </w:tc>
      </w:tr>
      <w:tr w:rsidR="00DF13F9" w:rsidRPr="009F769F" w:rsidTr="00075E12">
        <w:trPr>
          <w:gridAfter w:val="3"/>
          <w:wAfter w:w="4517" w:type="dxa"/>
          <w:trHeight w:val="52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Другие вопросы в области жилищно-коммунального хозяйства</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0505</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2,8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252,5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2 128,3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60,0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48,7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0,5%</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-11,3</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2,3%</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81,2%</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45,9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1639,3%</w:t>
            </w:r>
          </w:p>
        </w:tc>
      </w:tr>
      <w:tr w:rsidR="00DF13F9" w:rsidRPr="009F769F" w:rsidTr="00075E12">
        <w:trPr>
          <w:gridAfter w:val="3"/>
          <w:wAfter w:w="4517" w:type="dxa"/>
          <w:trHeight w:val="402"/>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Образование</w:t>
            </w:r>
          </w:p>
        </w:tc>
        <w:tc>
          <w:tcPr>
            <w:tcW w:w="650" w:type="dxa"/>
            <w:tcBorders>
              <w:top w:val="nil"/>
              <w:left w:val="nil"/>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07 00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17,2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130,0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130,0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17,2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17,2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0,2%</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0,0</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13,2%</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100,0%</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0,0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0,0%</w:t>
            </w:r>
          </w:p>
        </w:tc>
      </w:tr>
      <w:tr w:rsidR="00DF13F9" w:rsidRPr="009F769F" w:rsidTr="00075E12">
        <w:trPr>
          <w:gridAfter w:val="3"/>
          <w:wAfter w:w="4517" w:type="dxa"/>
          <w:trHeight w:val="25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 xml:space="preserve">Молодежная политика </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0707</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17,2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130,0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130,0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17,2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17,2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0,2%</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13,2%</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100,0%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r>
      <w:tr w:rsidR="00DF13F9" w:rsidRPr="009F769F" w:rsidTr="00075E12">
        <w:trPr>
          <w:gridAfter w:val="3"/>
          <w:wAfter w:w="4517" w:type="dxa"/>
          <w:trHeight w:val="345"/>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Социальная политика</w:t>
            </w:r>
          </w:p>
        </w:tc>
        <w:tc>
          <w:tcPr>
            <w:tcW w:w="650" w:type="dxa"/>
            <w:tcBorders>
              <w:top w:val="nil"/>
              <w:left w:val="nil"/>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10 00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357,5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2 294,8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2 294,8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373,2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370,6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3,5%</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-2,6</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16,1%</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99,3%</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13,1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3,7%</w:t>
            </w:r>
          </w:p>
        </w:tc>
      </w:tr>
      <w:tr w:rsidR="00DF13F9" w:rsidRPr="009F769F" w:rsidTr="00075E12">
        <w:trPr>
          <w:gridAfter w:val="3"/>
          <w:wAfter w:w="4517" w:type="dxa"/>
          <w:trHeight w:val="330"/>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Пенсионное обеспечение</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1001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357,5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2 144,8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2 144,8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357,5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357,5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3,4%</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16,7%</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100,0%</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r>
      <w:tr w:rsidR="00DF13F9" w:rsidRPr="009F769F" w:rsidTr="00075E12">
        <w:trPr>
          <w:gridAfter w:val="3"/>
          <w:wAfter w:w="4517" w:type="dxa"/>
          <w:trHeight w:val="28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Социальное обеспечение населения</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1003</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150,0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150,0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15,7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 xml:space="preserve">              13,1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0,1%</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-2,6</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8,7%</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83,4%</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13,1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#ДЕЛ/0!</w:t>
            </w:r>
          </w:p>
        </w:tc>
      </w:tr>
      <w:tr w:rsidR="00DF13F9" w:rsidRPr="009F769F" w:rsidTr="00075E12">
        <w:trPr>
          <w:gridAfter w:val="3"/>
          <w:wAfter w:w="4517" w:type="dxa"/>
          <w:trHeight w:val="255"/>
        </w:trPr>
        <w:tc>
          <w:tcPr>
            <w:tcW w:w="2108" w:type="dxa"/>
            <w:tcBorders>
              <w:top w:val="nil"/>
              <w:left w:val="single" w:sz="8" w:space="0" w:color="auto"/>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Другие вопросы в области социальной политики</w:t>
            </w:r>
          </w:p>
        </w:tc>
        <w:tc>
          <w:tcPr>
            <w:tcW w:w="650" w:type="dxa"/>
            <w:tcBorders>
              <w:top w:val="nil"/>
              <w:left w:val="nil"/>
              <w:bottom w:val="single" w:sz="4"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1006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78" w:type="dxa"/>
            <w:tcBorders>
              <w:top w:val="nil"/>
              <w:left w:val="single" w:sz="8" w:space="0" w:color="auto"/>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48"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811"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723"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     </w:t>
            </w:r>
          </w:p>
        </w:tc>
        <w:tc>
          <w:tcPr>
            <w:tcW w:w="628" w:type="dxa"/>
            <w:tcBorders>
              <w:top w:val="nil"/>
              <w:left w:val="nil"/>
              <w:bottom w:val="single" w:sz="4"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79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0,0</w:t>
            </w:r>
          </w:p>
        </w:tc>
        <w:tc>
          <w:tcPr>
            <w:tcW w:w="575"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#ДЕЛ/0!</w:t>
            </w:r>
          </w:p>
        </w:tc>
        <w:tc>
          <w:tcPr>
            <w:tcW w:w="819" w:type="dxa"/>
            <w:tcBorders>
              <w:top w:val="nil"/>
              <w:left w:val="nil"/>
              <w:bottom w:val="single" w:sz="4"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0,0 </w:t>
            </w:r>
          </w:p>
        </w:tc>
        <w:tc>
          <w:tcPr>
            <w:tcW w:w="425" w:type="dxa"/>
            <w:tcBorders>
              <w:top w:val="nil"/>
              <w:left w:val="nil"/>
              <w:bottom w:val="single" w:sz="4"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w:t>
            </w:r>
          </w:p>
        </w:tc>
      </w:tr>
      <w:tr w:rsidR="00DF13F9" w:rsidRPr="009F769F" w:rsidTr="00075E12">
        <w:trPr>
          <w:gridAfter w:val="3"/>
          <w:wAfter w:w="4517" w:type="dxa"/>
          <w:trHeight w:val="360"/>
        </w:trPr>
        <w:tc>
          <w:tcPr>
            <w:tcW w:w="2108" w:type="dxa"/>
            <w:tcBorders>
              <w:top w:val="nil"/>
              <w:left w:val="single" w:sz="8" w:space="0" w:color="auto"/>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Физическая культура и спорт</w:t>
            </w:r>
          </w:p>
        </w:tc>
        <w:tc>
          <w:tcPr>
            <w:tcW w:w="650" w:type="dxa"/>
            <w:tcBorders>
              <w:top w:val="nil"/>
              <w:left w:val="nil"/>
              <w:bottom w:val="single" w:sz="4" w:space="0" w:color="auto"/>
              <w:right w:val="single" w:sz="8"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sz w:val="10"/>
                <w:szCs w:val="16"/>
              </w:rPr>
            </w:pPr>
            <w:r w:rsidRPr="009F769F">
              <w:rPr>
                <w:rFonts w:ascii="Times New Roman" w:eastAsia="Times New Roman" w:hAnsi="Times New Roman" w:cs="Times New Roman"/>
                <w:b/>
                <w:bCs/>
                <w:sz w:val="10"/>
                <w:szCs w:val="16"/>
              </w:rPr>
              <w:t>11 00</w:t>
            </w:r>
          </w:p>
        </w:tc>
        <w:tc>
          <w:tcPr>
            <w:tcW w:w="717" w:type="dxa"/>
            <w:tcBorders>
              <w:top w:val="nil"/>
              <w:left w:val="single" w:sz="4"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98,2   </w:t>
            </w:r>
          </w:p>
        </w:tc>
        <w:tc>
          <w:tcPr>
            <w:tcW w:w="778" w:type="dxa"/>
            <w:tcBorders>
              <w:top w:val="nil"/>
              <w:left w:val="single" w:sz="8" w:space="0" w:color="auto"/>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350,0   </w:t>
            </w:r>
          </w:p>
        </w:tc>
        <w:tc>
          <w:tcPr>
            <w:tcW w:w="748"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360,0   </w:t>
            </w:r>
          </w:p>
        </w:tc>
        <w:tc>
          <w:tcPr>
            <w:tcW w:w="811"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151,7   </w:t>
            </w:r>
          </w:p>
        </w:tc>
        <w:tc>
          <w:tcPr>
            <w:tcW w:w="723"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            151,6   </w:t>
            </w:r>
          </w:p>
        </w:tc>
        <w:tc>
          <w:tcPr>
            <w:tcW w:w="628"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1,4%</w:t>
            </w:r>
          </w:p>
        </w:tc>
        <w:tc>
          <w:tcPr>
            <w:tcW w:w="79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-0,1</w:t>
            </w:r>
          </w:p>
        </w:tc>
        <w:tc>
          <w:tcPr>
            <w:tcW w:w="575"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42,1%</w:t>
            </w:r>
          </w:p>
        </w:tc>
        <w:tc>
          <w:tcPr>
            <w:tcW w:w="819" w:type="dxa"/>
            <w:tcBorders>
              <w:top w:val="nil"/>
              <w:left w:val="nil"/>
              <w:bottom w:val="single" w:sz="4" w:space="0" w:color="auto"/>
              <w:right w:val="single" w:sz="4" w:space="0" w:color="auto"/>
            </w:tcBorders>
            <w:shd w:val="clear" w:color="000000" w:fill="CCFFFF"/>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99,9%</w:t>
            </w:r>
          </w:p>
        </w:tc>
        <w:tc>
          <w:tcPr>
            <w:tcW w:w="567" w:type="dxa"/>
            <w:tcBorders>
              <w:top w:val="nil"/>
              <w:left w:val="nil"/>
              <w:bottom w:val="single" w:sz="4" w:space="0" w:color="auto"/>
              <w:right w:val="single" w:sz="4"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 xml:space="preserve">53,4 </w:t>
            </w:r>
          </w:p>
        </w:tc>
        <w:tc>
          <w:tcPr>
            <w:tcW w:w="425" w:type="dxa"/>
            <w:tcBorders>
              <w:top w:val="nil"/>
              <w:left w:val="nil"/>
              <w:bottom w:val="single" w:sz="4" w:space="0" w:color="auto"/>
              <w:right w:val="single" w:sz="8" w:space="0" w:color="auto"/>
            </w:tcBorders>
            <w:shd w:val="clear" w:color="000000" w:fill="CCFFFF"/>
            <w:noWrap/>
            <w:vAlign w:val="center"/>
            <w:hideMark/>
          </w:tcPr>
          <w:p w:rsidR="009F769F" w:rsidRPr="009F769F" w:rsidRDefault="009F769F" w:rsidP="009F769F">
            <w:pPr>
              <w:spacing w:after="0" w:line="240" w:lineRule="auto"/>
              <w:jc w:val="center"/>
              <w:rPr>
                <w:rFonts w:ascii="Times New Roman" w:eastAsia="Times New Roman" w:hAnsi="Times New Roman" w:cs="Times New Roman"/>
                <w:b/>
                <w:bCs/>
                <w:color w:val="000000"/>
                <w:sz w:val="10"/>
                <w:szCs w:val="16"/>
              </w:rPr>
            </w:pPr>
            <w:r w:rsidRPr="009F769F">
              <w:rPr>
                <w:rFonts w:ascii="Times New Roman" w:eastAsia="Times New Roman" w:hAnsi="Times New Roman" w:cs="Times New Roman"/>
                <w:b/>
                <w:bCs/>
                <w:color w:val="000000"/>
                <w:sz w:val="10"/>
                <w:szCs w:val="16"/>
              </w:rPr>
              <w:t>54,4%</w:t>
            </w:r>
          </w:p>
        </w:tc>
      </w:tr>
      <w:tr w:rsidR="00DF13F9" w:rsidRPr="009F769F" w:rsidTr="00075E12">
        <w:trPr>
          <w:gridAfter w:val="3"/>
          <w:wAfter w:w="4517" w:type="dxa"/>
          <w:trHeight w:val="255"/>
        </w:trPr>
        <w:tc>
          <w:tcPr>
            <w:tcW w:w="2108" w:type="dxa"/>
            <w:tcBorders>
              <w:top w:val="nil"/>
              <w:left w:val="single" w:sz="8" w:space="0" w:color="auto"/>
              <w:bottom w:val="single" w:sz="8" w:space="0" w:color="auto"/>
              <w:right w:val="single" w:sz="8" w:space="0" w:color="auto"/>
            </w:tcBorders>
            <w:shd w:val="clear" w:color="auto" w:fill="auto"/>
            <w:vAlign w:val="center"/>
            <w:hideMark/>
          </w:tcPr>
          <w:p w:rsidR="009F769F" w:rsidRPr="009F769F" w:rsidRDefault="009F769F" w:rsidP="009F769F">
            <w:pPr>
              <w:spacing w:after="0" w:line="240" w:lineRule="auto"/>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Физическая культура</w:t>
            </w:r>
          </w:p>
        </w:tc>
        <w:tc>
          <w:tcPr>
            <w:tcW w:w="650" w:type="dxa"/>
            <w:tcBorders>
              <w:top w:val="nil"/>
              <w:left w:val="nil"/>
              <w:bottom w:val="single" w:sz="8" w:space="0" w:color="auto"/>
              <w:right w:val="single" w:sz="8"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1101</w:t>
            </w:r>
          </w:p>
        </w:tc>
        <w:tc>
          <w:tcPr>
            <w:tcW w:w="717" w:type="dxa"/>
            <w:tcBorders>
              <w:top w:val="nil"/>
              <w:left w:val="single" w:sz="4" w:space="0" w:color="auto"/>
              <w:bottom w:val="single" w:sz="8"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98,2   </w:t>
            </w:r>
          </w:p>
        </w:tc>
        <w:tc>
          <w:tcPr>
            <w:tcW w:w="778" w:type="dxa"/>
            <w:tcBorders>
              <w:top w:val="nil"/>
              <w:left w:val="single" w:sz="8" w:space="0" w:color="auto"/>
              <w:bottom w:val="single" w:sz="8"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350,0   </w:t>
            </w:r>
          </w:p>
        </w:tc>
        <w:tc>
          <w:tcPr>
            <w:tcW w:w="748" w:type="dxa"/>
            <w:tcBorders>
              <w:top w:val="nil"/>
              <w:left w:val="nil"/>
              <w:bottom w:val="single" w:sz="8"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360,0   </w:t>
            </w:r>
          </w:p>
        </w:tc>
        <w:tc>
          <w:tcPr>
            <w:tcW w:w="811" w:type="dxa"/>
            <w:tcBorders>
              <w:top w:val="nil"/>
              <w:left w:val="nil"/>
              <w:bottom w:val="single" w:sz="8"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            151,7   </w:t>
            </w:r>
          </w:p>
        </w:tc>
        <w:tc>
          <w:tcPr>
            <w:tcW w:w="723" w:type="dxa"/>
            <w:tcBorders>
              <w:top w:val="nil"/>
              <w:left w:val="nil"/>
              <w:bottom w:val="single" w:sz="8"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sz w:val="10"/>
                <w:szCs w:val="16"/>
              </w:rPr>
            </w:pPr>
            <w:r w:rsidRPr="009F769F">
              <w:rPr>
                <w:rFonts w:ascii="Times New Roman" w:eastAsia="Times New Roman" w:hAnsi="Times New Roman" w:cs="Times New Roman"/>
                <w:sz w:val="10"/>
                <w:szCs w:val="16"/>
              </w:rPr>
              <w:t xml:space="preserve">            151,6   </w:t>
            </w:r>
          </w:p>
        </w:tc>
        <w:tc>
          <w:tcPr>
            <w:tcW w:w="628" w:type="dxa"/>
            <w:tcBorders>
              <w:top w:val="nil"/>
              <w:left w:val="nil"/>
              <w:bottom w:val="single" w:sz="8" w:space="0" w:color="auto"/>
              <w:right w:val="single" w:sz="4" w:space="0" w:color="auto"/>
            </w:tcBorders>
            <w:shd w:val="clear" w:color="000000" w:fill="FFFFFF"/>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1,4%</w:t>
            </w:r>
          </w:p>
        </w:tc>
        <w:tc>
          <w:tcPr>
            <w:tcW w:w="799" w:type="dxa"/>
            <w:tcBorders>
              <w:top w:val="nil"/>
              <w:left w:val="nil"/>
              <w:bottom w:val="single" w:sz="8"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-0,1</w:t>
            </w:r>
          </w:p>
        </w:tc>
        <w:tc>
          <w:tcPr>
            <w:tcW w:w="575" w:type="dxa"/>
            <w:tcBorders>
              <w:top w:val="nil"/>
              <w:left w:val="nil"/>
              <w:bottom w:val="single" w:sz="8"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42,1%</w:t>
            </w:r>
          </w:p>
        </w:tc>
        <w:tc>
          <w:tcPr>
            <w:tcW w:w="819" w:type="dxa"/>
            <w:tcBorders>
              <w:top w:val="nil"/>
              <w:left w:val="nil"/>
              <w:bottom w:val="single" w:sz="8" w:space="0" w:color="auto"/>
              <w:right w:val="single" w:sz="4" w:space="0" w:color="auto"/>
            </w:tcBorders>
            <w:shd w:val="clear" w:color="auto" w:fill="auto"/>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99,9%</w:t>
            </w:r>
          </w:p>
        </w:tc>
        <w:tc>
          <w:tcPr>
            <w:tcW w:w="567" w:type="dxa"/>
            <w:tcBorders>
              <w:top w:val="nil"/>
              <w:left w:val="nil"/>
              <w:bottom w:val="single" w:sz="8" w:space="0" w:color="auto"/>
              <w:right w:val="single" w:sz="4"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 xml:space="preserve">53,4 </w:t>
            </w:r>
          </w:p>
        </w:tc>
        <w:tc>
          <w:tcPr>
            <w:tcW w:w="425" w:type="dxa"/>
            <w:tcBorders>
              <w:top w:val="nil"/>
              <w:left w:val="nil"/>
              <w:bottom w:val="single" w:sz="8" w:space="0" w:color="auto"/>
              <w:right w:val="single" w:sz="8" w:space="0" w:color="auto"/>
            </w:tcBorders>
            <w:shd w:val="clear" w:color="auto" w:fill="auto"/>
            <w:noWrap/>
            <w:vAlign w:val="center"/>
            <w:hideMark/>
          </w:tcPr>
          <w:p w:rsidR="009F769F" w:rsidRPr="009F769F" w:rsidRDefault="009F769F" w:rsidP="009F769F">
            <w:pPr>
              <w:spacing w:after="0" w:line="240" w:lineRule="auto"/>
              <w:jc w:val="center"/>
              <w:rPr>
                <w:rFonts w:ascii="Times New Roman" w:eastAsia="Times New Roman" w:hAnsi="Times New Roman" w:cs="Times New Roman"/>
                <w:color w:val="000000"/>
                <w:sz w:val="10"/>
                <w:szCs w:val="16"/>
              </w:rPr>
            </w:pPr>
            <w:r w:rsidRPr="009F769F">
              <w:rPr>
                <w:rFonts w:ascii="Times New Roman" w:eastAsia="Times New Roman" w:hAnsi="Times New Roman" w:cs="Times New Roman"/>
                <w:color w:val="000000"/>
                <w:sz w:val="10"/>
                <w:szCs w:val="16"/>
              </w:rPr>
              <w:t>54,4%</w:t>
            </w:r>
          </w:p>
        </w:tc>
      </w:tr>
    </w:tbl>
    <w:p w:rsidR="009F769F" w:rsidRDefault="009F769F"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Pr="007B6DBE" w:rsidRDefault="00DF13F9" w:rsidP="00DF13F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11,  2021</w:t>
      </w:r>
      <w:r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F13F9" w:rsidRPr="009F769F" w:rsidRDefault="00DF13F9" w:rsidP="00DF13F9">
      <w:pPr>
        <w:keepNext/>
        <w:keepLines/>
        <w:spacing w:after="0" w:line="240" w:lineRule="auto"/>
        <w:rPr>
          <w:rFonts w:ascii="Times New Roman" w:hAnsi="Times New Roman" w:cs="Times New Roman"/>
          <w:sz w:val="10"/>
          <w:szCs w:val="16"/>
        </w:rPr>
        <w:sectPr w:rsidR="00DF13F9" w:rsidRPr="009F769F" w:rsidSect="00075E12">
          <w:pgSz w:w="11909" w:h="16838"/>
          <w:pgMar w:top="1529" w:right="1466" w:bottom="1080" w:left="1730" w:header="0" w:footer="3" w:gutter="0"/>
          <w:cols w:space="720"/>
          <w:noEndnote/>
          <w:docGrid w:linePitch="360"/>
        </w:sect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A56" w:rsidRDefault="00205A56" w:rsidP="004605AB">
      <w:pPr>
        <w:spacing w:after="0" w:line="240" w:lineRule="auto"/>
      </w:pPr>
      <w:r>
        <w:separator/>
      </w:r>
    </w:p>
  </w:endnote>
  <w:endnote w:type="continuationSeparator" w:id="1">
    <w:p w:rsidR="00205A56" w:rsidRDefault="00205A56"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A56" w:rsidRDefault="00205A56" w:rsidP="004605AB">
      <w:pPr>
        <w:spacing w:after="0" w:line="240" w:lineRule="auto"/>
      </w:pPr>
      <w:r>
        <w:separator/>
      </w:r>
    </w:p>
  </w:footnote>
  <w:footnote w:type="continuationSeparator" w:id="1">
    <w:p w:rsidR="00205A56" w:rsidRDefault="00205A56"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FB710D"/>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6541737"/>
    <w:multiLevelType w:val="hybridMultilevel"/>
    <w:tmpl w:val="635413B0"/>
    <w:lvl w:ilvl="0" w:tplc="440CE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nsid w:val="3EEF242A"/>
    <w:multiLevelType w:val="hybridMultilevel"/>
    <w:tmpl w:val="D37E3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88F3DE6"/>
    <w:multiLevelType w:val="hybridMultilevel"/>
    <w:tmpl w:val="29784B92"/>
    <w:lvl w:ilvl="0" w:tplc="45786190">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9">
    <w:nsid w:val="5A7339B9"/>
    <w:multiLevelType w:val="hybridMultilevel"/>
    <w:tmpl w:val="5CD6E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A866D27"/>
    <w:multiLevelType w:val="hybridMultilevel"/>
    <w:tmpl w:val="D4B01540"/>
    <w:lvl w:ilvl="0" w:tplc="D0B68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20"/>
  </w:num>
  <w:num w:numId="4">
    <w:abstractNumId w:val="13"/>
  </w:num>
  <w:num w:numId="5">
    <w:abstractNumId w:val="9"/>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4"/>
  </w:num>
  <w:num w:numId="11">
    <w:abstractNumId w:val="14"/>
  </w:num>
  <w:num w:numId="12">
    <w:abstractNumId w:val="15"/>
  </w:num>
  <w:num w:numId="13">
    <w:abstractNumId w:val="8"/>
  </w:num>
  <w:num w:numId="14">
    <w:abstractNumId w:val="3"/>
  </w:num>
  <w:num w:numId="15">
    <w:abstractNumId w:val="0"/>
  </w:num>
  <w:num w:numId="16">
    <w:abstractNumId w:val="5"/>
  </w:num>
  <w:num w:numId="17">
    <w:abstractNumId w:val="21"/>
  </w:num>
  <w:num w:numId="18">
    <w:abstractNumId w:val="12"/>
  </w:num>
  <w:num w:numId="19">
    <w:abstractNumId w:val="16"/>
  </w:num>
  <w:num w:numId="20">
    <w:abstractNumId w:val="1"/>
  </w:num>
  <w:num w:numId="21">
    <w:abstractNumId w:val="18"/>
  </w:num>
  <w:num w:numId="22">
    <w:abstractNumId w:val="6"/>
  </w:num>
  <w:num w:numId="23">
    <w:abstractNumId w:val="1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75E12"/>
    <w:rsid w:val="000D735E"/>
    <w:rsid w:val="00117A02"/>
    <w:rsid w:val="00120F3D"/>
    <w:rsid w:val="001304E0"/>
    <w:rsid w:val="00137F83"/>
    <w:rsid w:val="001B2F3F"/>
    <w:rsid w:val="00205A56"/>
    <w:rsid w:val="002608A0"/>
    <w:rsid w:val="002A185A"/>
    <w:rsid w:val="00317404"/>
    <w:rsid w:val="00432058"/>
    <w:rsid w:val="004605AB"/>
    <w:rsid w:val="0048258B"/>
    <w:rsid w:val="00495809"/>
    <w:rsid w:val="004D35ED"/>
    <w:rsid w:val="005721F3"/>
    <w:rsid w:val="00580D3B"/>
    <w:rsid w:val="005D5E8B"/>
    <w:rsid w:val="005E02DD"/>
    <w:rsid w:val="00605C13"/>
    <w:rsid w:val="006A2267"/>
    <w:rsid w:val="006C4662"/>
    <w:rsid w:val="006D2E58"/>
    <w:rsid w:val="007026B3"/>
    <w:rsid w:val="0071681B"/>
    <w:rsid w:val="00794442"/>
    <w:rsid w:val="007A0757"/>
    <w:rsid w:val="007A68EA"/>
    <w:rsid w:val="007A7CFC"/>
    <w:rsid w:val="007B3186"/>
    <w:rsid w:val="007B6DBE"/>
    <w:rsid w:val="008054EE"/>
    <w:rsid w:val="00817E43"/>
    <w:rsid w:val="00820EB0"/>
    <w:rsid w:val="00860542"/>
    <w:rsid w:val="00941B3B"/>
    <w:rsid w:val="009768D7"/>
    <w:rsid w:val="00990BC9"/>
    <w:rsid w:val="009C17E4"/>
    <w:rsid w:val="009F769F"/>
    <w:rsid w:val="00A04997"/>
    <w:rsid w:val="00A42990"/>
    <w:rsid w:val="00A64FA2"/>
    <w:rsid w:val="00A96ECD"/>
    <w:rsid w:val="00AB20B0"/>
    <w:rsid w:val="00B12892"/>
    <w:rsid w:val="00BB72B8"/>
    <w:rsid w:val="00CB0D47"/>
    <w:rsid w:val="00CE722E"/>
    <w:rsid w:val="00D1691C"/>
    <w:rsid w:val="00D83B64"/>
    <w:rsid w:val="00DA0DBC"/>
    <w:rsid w:val="00DC3D1F"/>
    <w:rsid w:val="00DE482C"/>
    <w:rsid w:val="00DF132C"/>
    <w:rsid w:val="00DF13F9"/>
    <w:rsid w:val="00E82709"/>
    <w:rsid w:val="00F3210F"/>
    <w:rsid w:val="00F4504B"/>
    <w:rsid w:val="00F85A27"/>
    <w:rsid w:val="00FD45F8"/>
    <w:rsid w:val="00FD4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character" w:customStyle="1" w:styleId="af5">
    <w:name w:val="Абзац списка Знак"/>
    <w:link w:val="af4"/>
    <w:uiPriority w:val="34"/>
    <w:rsid w:val="00E82709"/>
  </w:style>
  <w:style w:type="paragraph" w:customStyle="1" w:styleId="41">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s>
</file>

<file path=word/webSettings.xml><?xml version="1.0" encoding="utf-8"?>
<w:webSettings xmlns:r="http://schemas.openxmlformats.org/officeDocument/2006/relationships" xmlns:w="http://schemas.openxmlformats.org/wordprocessingml/2006/main">
  <w:divs>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9299060B2EBE5EA3756DDAFB3F19A12768CD65392214C9BE3AED768H1L9J" TargetMode="External"/><Relationship Id="rId13" Type="http://schemas.openxmlformats.org/officeDocument/2006/relationships/hyperlink" Target="consultantplus://offline/ref=88E3D9EBB9EDA9CF6AEBFCB3C1BBBB795A92A9B771DF10C0DC10B7725E58B63EF29E97A8C05DC527i943H" TargetMode="External"/><Relationship Id="rId18" Type="http://schemas.openxmlformats.org/officeDocument/2006/relationships/hyperlink" Target="consultantplus://offline/ref=251F36CA986C7567FF5E5366125662E25FAC86670877A43F5C6AD9FF824052D18B42FC85E6249A2BAFfD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8E3D9EBB9EDA9CF6AEBFCB3C1BBBB795A92AFB27FDA10C0DC10B7725E58B63EF29E97A8C05DC622i94DH" TargetMode="External"/><Relationship Id="rId17" Type="http://schemas.openxmlformats.org/officeDocument/2006/relationships/hyperlink" Target="consultantplus://offline/ref=251F36CA986C7567FF5E5366125662E25FAC86670877A43F5C6AD9FF824052D18B42FC85E6249922AFfEL" TargetMode="External"/><Relationship Id="rId2" Type="http://schemas.openxmlformats.org/officeDocument/2006/relationships/numbering" Target="numbering.xml"/><Relationship Id="rId16" Type="http://schemas.openxmlformats.org/officeDocument/2006/relationships/hyperlink" Target="consultantplus://offline/ref=251F36CA986C7567FF5E5366125662E25FAC86670877A43F5C6AD9FF824052D18B42FC85E6249923AFfCL" TargetMode="External"/><Relationship Id="rId20" Type="http://schemas.openxmlformats.org/officeDocument/2006/relationships/hyperlink" Target="consultantplus://offline/ref=251F36CA986C7567FF5E5366125662E25FAC876F0B76A43F5C6AD9FF82A4f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9CF7C1928B25BB295D2ACEA730CF9B2254A57EEB22CEC63FFBE73502D6DE8FAA18EEE97842EDM" TargetMode="External"/><Relationship Id="rId5" Type="http://schemas.openxmlformats.org/officeDocument/2006/relationships/webSettings" Target="webSettings.xml"/><Relationship Id="rId15" Type="http://schemas.openxmlformats.org/officeDocument/2006/relationships/hyperlink" Target="consultantplus://offline/ref=251F36CA986C7567FF5E5366125662E25FAC86670877A43F5C6AD9FF824052D18B42FC85E6249B28AFfBL" TargetMode="External"/><Relationship Id="rId10" Type="http://schemas.openxmlformats.org/officeDocument/2006/relationships/hyperlink" Target="consultantplus://offline/ref=A15370D433C3D7214F67B6F1A2C2A7B1EF6BDED2886CE239D4C0688D2676F73709AB968F5E888E5931C214H8A9I" TargetMode="External"/><Relationship Id="rId19" Type="http://schemas.openxmlformats.org/officeDocument/2006/relationships/hyperlink" Target="consultantplus://offline/ref=251F36CA986C7567FF5E5366125662E25FAC86670877A43F5C6AD9FF824052D18B42FC85E6249B2EAFf1L" TargetMode="External"/><Relationship Id="rId4" Type="http://schemas.openxmlformats.org/officeDocument/2006/relationships/settings" Target="settings.xml"/><Relationship Id="rId9" Type="http://schemas.openxmlformats.org/officeDocument/2006/relationships/hyperlink" Target="consultantplus://offline/ref=94338ED4D690E6C9B634CE9781A95A6B2B0BE2DEBF89FF6E0FA38592002Ag9I" TargetMode="External"/><Relationship Id="rId14" Type="http://schemas.openxmlformats.org/officeDocument/2006/relationships/hyperlink" Target="consultantplus://offline/ref=251F36CA986C7567FF5E5366125662E25FAC86670877A43F5C6AD9FF824052D18B42FC85E6249B28AFf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3ACB-E663-43D4-907E-49CFC41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6362</Words>
  <Characters>36270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2021-03-26T06:42:00Z</cp:lastPrinted>
  <dcterms:created xsi:type="dcterms:W3CDTF">2021-03-26T06:45:00Z</dcterms:created>
  <dcterms:modified xsi:type="dcterms:W3CDTF">2021-05-04T14:00:00Z</dcterms:modified>
</cp:coreProperties>
</file>