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F7" w:rsidRPr="00F76611" w:rsidRDefault="00CB38F7" w:rsidP="00CB38F7">
      <w:pPr>
        <w:pStyle w:val="a5"/>
        <w:jc w:val="center"/>
        <w:rPr>
          <w:sz w:val="20"/>
          <w:szCs w:val="20"/>
        </w:rPr>
      </w:pPr>
      <w:r w:rsidRPr="00F76611">
        <w:rPr>
          <w:sz w:val="20"/>
          <w:szCs w:val="20"/>
        </w:rPr>
        <w:t>Информационный  бюллетень</w:t>
      </w:r>
    </w:p>
    <w:p w:rsidR="00CB38F7" w:rsidRPr="00F76611" w:rsidRDefault="00CB38F7" w:rsidP="00CB38F7">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B38F7" w:rsidRPr="00F76611" w:rsidRDefault="00CB38F7" w:rsidP="00CB38F7">
      <w:pPr>
        <w:pStyle w:val="a5"/>
        <w:jc w:val="center"/>
        <w:rPr>
          <w:sz w:val="20"/>
          <w:szCs w:val="20"/>
        </w:rPr>
      </w:pPr>
    </w:p>
    <w:p w:rsidR="00CB38F7" w:rsidRDefault="00CB38F7" w:rsidP="00CB38F7">
      <w:pPr>
        <w:jc w:val="center"/>
        <w:rPr>
          <w:sz w:val="32"/>
        </w:rPr>
      </w:pPr>
      <w:r>
        <w:rPr>
          <w:sz w:val="32"/>
        </w:rPr>
        <w:t>* * * * * * * * * * * * * * * * * * * * * * * * * * * * * * * * * * * * *</w:t>
      </w:r>
    </w:p>
    <w:p w:rsidR="00CB38F7" w:rsidRDefault="00D27A75" w:rsidP="00CB38F7">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0" type="#_x0000_t84" style="position:absolute;left:0;text-align:left;margin-left:390.75pt;margin-top:11.25pt;width:82.15pt;height:82.15pt;z-index:251674624">
            <v:textbox style="mso-next-textbox:#_x0000_s1040">
              <w:txbxContent>
                <w:p w:rsidR="002604CA" w:rsidRPr="00B72526" w:rsidRDefault="00EA3F86" w:rsidP="00CB38F7">
                  <w:pPr>
                    <w:pStyle w:val="a7"/>
                    <w:jc w:val="center"/>
                    <w:rPr>
                      <w:rFonts w:ascii="Times New Roman" w:hAnsi="Times New Roman"/>
                      <w:b/>
                      <w:sz w:val="28"/>
                      <w:szCs w:val="28"/>
                    </w:rPr>
                  </w:pPr>
                  <w:r>
                    <w:rPr>
                      <w:rFonts w:ascii="Times New Roman" w:hAnsi="Times New Roman"/>
                      <w:b/>
                      <w:sz w:val="28"/>
                      <w:szCs w:val="28"/>
                    </w:rPr>
                    <w:t>№ 16</w:t>
                  </w:r>
                </w:p>
                <w:p w:rsidR="002604CA" w:rsidRPr="00B72526" w:rsidRDefault="00EA3F86" w:rsidP="00CB38F7">
                  <w:pPr>
                    <w:pStyle w:val="a7"/>
                    <w:jc w:val="center"/>
                    <w:rPr>
                      <w:rFonts w:ascii="Times New Roman" w:hAnsi="Times New Roman"/>
                      <w:b/>
                    </w:rPr>
                  </w:pPr>
                  <w:bookmarkStart w:id="0" w:name="_GoBack"/>
                  <w:bookmarkEnd w:id="0"/>
                  <w:r>
                    <w:rPr>
                      <w:rFonts w:ascii="Times New Roman" w:hAnsi="Times New Roman"/>
                      <w:b/>
                    </w:rPr>
                    <w:t>02</w:t>
                  </w:r>
                </w:p>
                <w:p w:rsidR="002604CA" w:rsidRPr="00B72526" w:rsidRDefault="00EA3F86" w:rsidP="00CB38F7">
                  <w:pPr>
                    <w:pStyle w:val="a7"/>
                    <w:jc w:val="center"/>
                    <w:rPr>
                      <w:b/>
                      <w:sz w:val="28"/>
                      <w:szCs w:val="28"/>
                    </w:rPr>
                  </w:pPr>
                  <w:r>
                    <w:rPr>
                      <w:rFonts w:ascii="Times New Roman" w:hAnsi="Times New Roman"/>
                      <w:b/>
                    </w:rPr>
                    <w:t xml:space="preserve"> ноября</w:t>
                  </w:r>
                  <w:r w:rsidR="002604CA">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1" type="#_x0000_t161" style="position:absolute;left:0;text-align:left;margin-left:45pt;margin-top:5.5pt;width:324pt;height:1in;z-index:251675648" adj="5665" fillcolor="black">
            <v:shadow color="#868686"/>
            <v:textpath style="font-family:&quot;Impact&quot;;font-size:28pt;v-text-kern:t" trim="t" fitpath="t" xscale="f" string="СЕЛЬСКИЕ    НОВОСТИ"/>
            <w10:wrap anchorx="page"/>
          </v:shape>
        </w:pict>
      </w:r>
    </w:p>
    <w:p w:rsidR="00CB38F7" w:rsidRDefault="00CB38F7" w:rsidP="00CB38F7">
      <w:pPr>
        <w:jc w:val="center"/>
      </w:pPr>
    </w:p>
    <w:p w:rsidR="00CB38F7" w:rsidRDefault="00CB38F7" w:rsidP="00CB38F7">
      <w:pPr>
        <w:jc w:val="center"/>
      </w:pP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p>
    <w:p w:rsidR="00CB38F7" w:rsidRDefault="00CB38F7" w:rsidP="00CB38F7">
      <w:pPr>
        <w:pStyle w:val="a3"/>
        <w:jc w:val="left"/>
        <w:rPr>
          <w:sz w:val="16"/>
          <w:szCs w:val="16"/>
        </w:rPr>
      </w:pPr>
    </w:p>
    <w:p w:rsidR="001E6966" w:rsidRDefault="001E6966" w:rsidP="001E6966">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1E6966" w:rsidRPr="00CF5098" w:rsidTr="00E34429">
        <w:trPr>
          <w:trHeight w:val="186"/>
        </w:trPr>
        <w:tc>
          <w:tcPr>
            <w:tcW w:w="2268" w:type="dxa"/>
          </w:tcPr>
          <w:p w:rsidR="001E6966" w:rsidRPr="00CF5098" w:rsidRDefault="001E6966" w:rsidP="00E34429">
            <w:pPr>
              <w:pStyle w:val="a7"/>
              <w:rPr>
                <w:rFonts w:ascii="Times New Roman" w:hAnsi="Times New Roman"/>
                <w:b/>
              </w:rPr>
            </w:pPr>
            <w:r>
              <w:rPr>
                <w:rFonts w:ascii="Times New Roman" w:hAnsi="Times New Roman"/>
                <w:b/>
              </w:rPr>
              <w:t xml:space="preserve">    ОФИЦИАЛЬНО</w:t>
            </w:r>
          </w:p>
        </w:tc>
      </w:tr>
    </w:tbl>
    <w:p w:rsidR="00E34429" w:rsidRDefault="00E34429" w:rsidP="00C83CBB">
      <w:pPr>
        <w:autoSpaceDE w:val="0"/>
        <w:autoSpaceDN w:val="0"/>
        <w:adjustRightInd w:val="0"/>
        <w:jc w:val="both"/>
        <w:outlineLvl w:val="1"/>
        <w:rPr>
          <w:sz w:val="14"/>
          <w:szCs w:val="14"/>
        </w:rPr>
      </w:pPr>
    </w:p>
    <w:p w:rsidR="00EA3F86" w:rsidRPr="007A5BD1" w:rsidRDefault="00EA3F86" w:rsidP="00EA3F86">
      <w:pPr>
        <w:rPr>
          <w:b/>
        </w:rPr>
      </w:pPr>
    </w:p>
    <w:p w:rsidR="00EA3F86" w:rsidRPr="00EA3F86" w:rsidRDefault="00EA3F86" w:rsidP="00EA3F86">
      <w:pPr>
        <w:pStyle w:val="a3"/>
        <w:rPr>
          <w:sz w:val="16"/>
          <w:szCs w:val="16"/>
        </w:rPr>
      </w:pPr>
      <w:r w:rsidRPr="00EA3F86">
        <w:rPr>
          <w:sz w:val="16"/>
          <w:szCs w:val="16"/>
        </w:rPr>
        <w:t>АДМИНИСТРАЦИЯ</w:t>
      </w:r>
    </w:p>
    <w:p w:rsidR="00EA3F86" w:rsidRPr="00EA3F86" w:rsidRDefault="00EA3F86" w:rsidP="00EA3F86">
      <w:pPr>
        <w:jc w:val="center"/>
        <w:rPr>
          <w:sz w:val="16"/>
          <w:szCs w:val="16"/>
        </w:rPr>
      </w:pPr>
      <w:r w:rsidRPr="00EA3F86">
        <w:rPr>
          <w:sz w:val="16"/>
          <w:szCs w:val="16"/>
        </w:rPr>
        <w:t>МУНИЦИПАЛЬНОГО ОБРАЗОВАНИЯ «ПУСТОЗЕРСКИЙ  СЕЛЬСОВЕТ»</w:t>
      </w:r>
    </w:p>
    <w:p w:rsidR="00EA3F86" w:rsidRPr="00EA3F86" w:rsidRDefault="00EA3F86" w:rsidP="00EA3F86">
      <w:pPr>
        <w:jc w:val="center"/>
        <w:rPr>
          <w:sz w:val="16"/>
          <w:szCs w:val="16"/>
        </w:rPr>
      </w:pPr>
      <w:r w:rsidRPr="00EA3F86">
        <w:rPr>
          <w:sz w:val="16"/>
          <w:szCs w:val="16"/>
        </w:rPr>
        <w:t>НЕНЕЦКОГО АВТОНОМНОГО ОКРУГА</w:t>
      </w:r>
    </w:p>
    <w:p w:rsidR="00EA3F86" w:rsidRPr="00EA3F86" w:rsidRDefault="00EA3F86" w:rsidP="00EA3F86">
      <w:pPr>
        <w:jc w:val="center"/>
        <w:rPr>
          <w:sz w:val="16"/>
          <w:szCs w:val="16"/>
        </w:rPr>
      </w:pPr>
    </w:p>
    <w:p w:rsidR="00EA3F86" w:rsidRPr="00EA3F86" w:rsidRDefault="00EA3F86" w:rsidP="00EA3F86">
      <w:pPr>
        <w:pStyle w:val="1"/>
        <w:rPr>
          <w:b w:val="0"/>
          <w:sz w:val="16"/>
          <w:szCs w:val="16"/>
        </w:rPr>
      </w:pPr>
      <w:proofErr w:type="gramStart"/>
      <w:r w:rsidRPr="00EA3F86">
        <w:rPr>
          <w:b w:val="0"/>
          <w:sz w:val="16"/>
          <w:szCs w:val="16"/>
        </w:rPr>
        <w:t>П</w:t>
      </w:r>
      <w:proofErr w:type="gramEnd"/>
      <w:r w:rsidRPr="00EA3F86">
        <w:rPr>
          <w:b w:val="0"/>
          <w:sz w:val="16"/>
          <w:szCs w:val="16"/>
        </w:rPr>
        <w:t xml:space="preserve"> О С Т А Н О В Л Е Н И Е</w:t>
      </w:r>
    </w:p>
    <w:p w:rsidR="00EA3F86" w:rsidRPr="00EA3F86" w:rsidRDefault="00EA3F86" w:rsidP="00EA3F86">
      <w:pPr>
        <w:rPr>
          <w:sz w:val="16"/>
          <w:szCs w:val="16"/>
        </w:rPr>
      </w:pPr>
    </w:p>
    <w:p w:rsidR="00EA3F86" w:rsidRPr="00EA3F86" w:rsidRDefault="00EA3F86" w:rsidP="00EA3F86">
      <w:pPr>
        <w:rPr>
          <w:b/>
          <w:bCs/>
          <w:sz w:val="16"/>
          <w:szCs w:val="16"/>
          <w:u w:val="single"/>
        </w:rPr>
      </w:pPr>
      <w:r w:rsidRPr="00EA3F86">
        <w:rPr>
          <w:b/>
          <w:bCs/>
          <w:sz w:val="16"/>
          <w:szCs w:val="16"/>
          <w:u w:val="single"/>
        </w:rPr>
        <w:t>от 20.10.2015    № 87</w:t>
      </w:r>
    </w:p>
    <w:p w:rsidR="00EA3F86" w:rsidRPr="00EA3F86" w:rsidRDefault="00EA3F86" w:rsidP="00EA3F86">
      <w:pPr>
        <w:rPr>
          <w:sz w:val="16"/>
          <w:szCs w:val="16"/>
        </w:rPr>
      </w:pPr>
      <w:r w:rsidRPr="00EA3F86">
        <w:rPr>
          <w:sz w:val="16"/>
          <w:szCs w:val="16"/>
        </w:rPr>
        <w:t xml:space="preserve">село  Оксино, </w:t>
      </w:r>
    </w:p>
    <w:p w:rsidR="00EA3F86" w:rsidRPr="00EA3F86" w:rsidRDefault="00EA3F86" w:rsidP="00EA3F86">
      <w:pPr>
        <w:rPr>
          <w:sz w:val="16"/>
          <w:szCs w:val="16"/>
        </w:rPr>
      </w:pPr>
      <w:r w:rsidRPr="00EA3F86">
        <w:rPr>
          <w:sz w:val="16"/>
          <w:szCs w:val="16"/>
        </w:rPr>
        <w:t>Ненецкий автономный округ</w:t>
      </w:r>
    </w:p>
    <w:p w:rsidR="00EA3F86" w:rsidRPr="00EA3F86" w:rsidRDefault="00EA3F86" w:rsidP="00EA3F86">
      <w:pPr>
        <w:pStyle w:val="ConsPlusTitle"/>
        <w:widowControl/>
        <w:outlineLvl w:val="0"/>
        <w:rPr>
          <w:rFonts w:ascii="Times New Roman" w:hAnsi="Times New Roman" w:cs="Times New Roman"/>
          <w:sz w:val="16"/>
          <w:szCs w:val="16"/>
        </w:rPr>
      </w:pPr>
    </w:p>
    <w:p w:rsidR="00EA3F86" w:rsidRPr="00EA3F86" w:rsidRDefault="00EA3F86" w:rsidP="00EA3F86">
      <w:pPr>
        <w:pStyle w:val="ConsPlusTitle"/>
        <w:widowControl/>
        <w:jc w:val="center"/>
        <w:rPr>
          <w:rFonts w:ascii="Times New Roman" w:hAnsi="Times New Roman" w:cs="Times New Roman"/>
          <w:b w:val="0"/>
          <w:sz w:val="16"/>
          <w:szCs w:val="16"/>
        </w:rPr>
      </w:pPr>
      <w:r w:rsidRPr="00EA3F86">
        <w:rPr>
          <w:rFonts w:ascii="Times New Roman" w:hAnsi="Times New Roman" w:cs="Times New Roman"/>
          <w:b w:val="0"/>
          <w:sz w:val="16"/>
          <w:szCs w:val="16"/>
        </w:rPr>
        <w:t>ОБ  УТВЕРЖДЕНИИ  ПОЛОЖЕНИЯ  О  ПОРЯДКЕ  ПРИЕМА  И  РАССМОТРЕНИЯ  ОБРАЩЕНИЙ  ПОТРЕБИТЕЛЕЙ  ПО  ВОПРОСАМ  НАДЕЖНОСТИ  ТЕПЛОСНАБЖЕНИЯ   НА  ТЕРРИТОРИИ  МУНИЦИПАЛЬНОГО ОБРАЗОВАНИЯ «ПУСТОЗЕРСКИЙ  СЕЛЬСОВЕТ» НЕНЕЦКОГО АВТОНОМНОГО ОКРУГА</w:t>
      </w:r>
    </w:p>
    <w:p w:rsidR="00EA3F86" w:rsidRPr="00EA3F86" w:rsidRDefault="00EA3F86" w:rsidP="00EA3F86">
      <w:pPr>
        <w:jc w:val="both"/>
        <w:rPr>
          <w:sz w:val="16"/>
          <w:szCs w:val="16"/>
        </w:rPr>
      </w:pPr>
    </w:p>
    <w:p w:rsidR="00EA3F86" w:rsidRPr="00EA3F86" w:rsidRDefault="00EA3F86" w:rsidP="00EA3F86">
      <w:pPr>
        <w:ind w:firstLine="709"/>
        <w:jc w:val="both"/>
        <w:rPr>
          <w:sz w:val="16"/>
          <w:szCs w:val="16"/>
        </w:rPr>
      </w:pPr>
      <w:proofErr w:type="gramStart"/>
      <w:r w:rsidRPr="00EA3F86">
        <w:rPr>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разделом </w:t>
      </w:r>
      <w:r w:rsidRPr="00EA3F86">
        <w:rPr>
          <w:sz w:val="16"/>
          <w:szCs w:val="16"/>
          <w:lang w:val="en-US"/>
        </w:rPr>
        <w:t>XI</w:t>
      </w:r>
      <w:r w:rsidRPr="00EA3F86">
        <w:rPr>
          <w:sz w:val="16"/>
          <w:szCs w:val="16"/>
        </w:rPr>
        <w:t xml:space="preserve"> Правил организации теплоснабжения в Российской Федерации, утвержденных </w:t>
      </w:r>
      <w:hyperlink r:id="rId5" w:history="1">
        <w:r w:rsidRPr="00EA3F86">
          <w:rPr>
            <w:sz w:val="16"/>
            <w:szCs w:val="16"/>
          </w:rPr>
          <w:t>Постановлением</w:t>
        </w:r>
      </w:hyperlink>
      <w:r w:rsidRPr="00EA3F86">
        <w:rPr>
          <w:sz w:val="16"/>
          <w:szCs w:val="16"/>
        </w:rPr>
        <w:t xml:space="preserve">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Администрация муниципального образования «Пустозерский</w:t>
      </w:r>
      <w:proofErr w:type="gramEnd"/>
      <w:r w:rsidRPr="00EA3F86">
        <w:rPr>
          <w:sz w:val="16"/>
          <w:szCs w:val="16"/>
        </w:rPr>
        <w:t xml:space="preserve"> сельсовет» Ненецкого автономного округа  </w:t>
      </w:r>
      <w:r w:rsidRPr="00EA3F86">
        <w:rPr>
          <w:bCs/>
          <w:sz w:val="16"/>
          <w:szCs w:val="16"/>
        </w:rPr>
        <w:t>ПОСТАНОВЛЯЕТ:</w:t>
      </w:r>
    </w:p>
    <w:p w:rsidR="00EA3F86" w:rsidRPr="00EA3F86" w:rsidRDefault="00EA3F86" w:rsidP="00EA3F86">
      <w:pPr>
        <w:ind w:firstLine="709"/>
        <w:jc w:val="both"/>
        <w:rPr>
          <w:sz w:val="16"/>
          <w:szCs w:val="16"/>
        </w:rPr>
      </w:pPr>
    </w:p>
    <w:p w:rsidR="00EA3F86" w:rsidRPr="00EA3F86" w:rsidRDefault="00EA3F86" w:rsidP="00EA3F86">
      <w:pPr>
        <w:tabs>
          <w:tab w:val="left" w:pos="1134"/>
        </w:tabs>
        <w:autoSpaceDE w:val="0"/>
        <w:autoSpaceDN w:val="0"/>
        <w:adjustRightInd w:val="0"/>
        <w:ind w:firstLine="709"/>
        <w:jc w:val="both"/>
        <w:rPr>
          <w:sz w:val="16"/>
          <w:szCs w:val="16"/>
        </w:rPr>
      </w:pPr>
      <w:r w:rsidRPr="00EA3F86">
        <w:rPr>
          <w:sz w:val="16"/>
          <w:szCs w:val="16"/>
        </w:rPr>
        <w:t>1.</w:t>
      </w:r>
      <w:r w:rsidRPr="00EA3F86">
        <w:rPr>
          <w:sz w:val="16"/>
          <w:szCs w:val="16"/>
        </w:rPr>
        <w:tab/>
        <w:t xml:space="preserve">Утвердить </w:t>
      </w:r>
      <w:hyperlink r:id="rId6" w:history="1">
        <w:r w:rsidRPr="00EA3F86">
          <w:rPr>
            <w:sz w:val="16"/>
            <w:szCs w:val="16"/>
          </w:rPr>
          <w:t>Положение</w:t>
        </w:r>
      </w:hyperlink>
      <w:r w:rsidRPr="00EA3F86">
        <w:rPr>
          <w:sz w:val="16"/>
          <w:szCs w:val="16"/>
        </w:rPr>
        <w:t xml:space="preserve"> о порядке приема и рассмотрения обращений потребителей по вопросам надежности теплоснабжения в муниципальном образовании «Пустозерский сельсовет» Ненецкого автономного округа (Приложение №1).</w:t>
      </w:r>
    </w:p>
    <w:p w:rsidR="00EA3F86" w:rsidRPr="00EA3F86" w:rsidRDefault="00EA3F86" w:rsidP="00EA3F86">
      <w:pPr>
        <w:tabs>
          <w:tab w:val="left" w:pos="1134"/>
        </w:tabs>
        <w:autoSpaceDE w:val="0"/>
        <w:autoSpaceDN w:val="0"/>
        <w:adjustRightInd w:val="0"/>
        <w:ind w:firstLine="709"/>
        <w:jc w:val="both"/>
        <w:rPr>
          <w:sz w:val="16"/>
          <w:szCs w:val="16"/>
        </w:rPr>
      </w:pPr>
      <w:r w:rsidRPr="00EA3F86">
        <w:rPr>
          <w:sz w:val="16"/>
          <w:szCs w:val="16"/>
        </w:rPr>
        <w:t>2.</w:t>
      </w:r>
      <w:r w:rsidRPr="00EA3F86">
        <w:rPr>
          <w:sz w:val="16"/>
          <w:szCs w:val="16"/>
        </w:rPr>
        <w:tab/>
        <w:t>Настоящее постановление вступает в силу с момента его официального опубликования.</w:t>
      </w:r>
    </w:p>
    <w:p w:rsidR="00EA3F86" w:rsidRPr="00EA3F86" w:rsidRDefault="00EA3F86" w:rsidP="00EA3F86">
      <w:pPr>
        <w:tabs>
          <w:tab w:val="left" w:pos="1134"/>
        </w:tabs>
        <w:autoSpaceDE w:val="0"/>
        <w:autoSpaceDN w:val="0"/>
        <w:adjustRightInd w:val="0"/>
        <w:jc w:val="both"/>
        <w:rPr>
          <w:sz w:val="16"/>
          <w:szCs w:val="16"/>
        </w:rPr>
      </w:pPr>
    </w:p>
    <w:p w:rsidR="00EA3F86" w:rsidRPr="00EA3F86" w:rsidRDefault="00EA3F86" w:rsidP="00EA3F86">
      <w:pPr>
        <w:tabs>
          <w:tab w:val="left" w:pos="1134"/>
        </w:tabs>
        <w:autoSpaceDE w:val="0"/>
        <w:autoSpaceDN w:val="0"/>
        <w:adjustRightInd w:val="0"/>
        <w:jc w:val="both"/>
        <w:rPr>
          <w:sz w:val="16"/>
          <w:szCs w:val="16"/>
        </w:rPr>
      </w:pPr>
    </w:p>
    <w:p w:rsidR="00EA3F86" w:rsidRPr="00EA3F86" w:rsidRDefault="00EA3F86" w:rsidP="00EA3F86">
      <w:pPr>
        <w:tabs>
          <w:tab w:val="left" w:pos="1134"/>
        </w:tabs>
        <w:autoSpaceDE w:val="0"/>
        <w:autoSpaceDN w:val="0"/>
        <w:adjustRightInd w:val="0"/>
        <w:jc w:val="both"/>
        <w:rPr>
          <w:sz w:val="16"/>
          <w:szCs w:val="16"/>
        </w:rPr>
      </w:pPr>
      <w:proofErr w:type="spellStart"/>
      <w:r w:rsidRPr="00EA3F86">
        <w:rPr>
          <w:sz w:val="16"/>
          <w:szCs w:val="16"/>
        </w:rPr>
        <w:t>ВрИО</w:t>
      </w:r>
      <w:proofErr w:type="spellEnd"/>
      <w:r w:rsidRPr="00EA3F86">
        <w:rPr>
          <w:sz w:val="16"/>
          <w:szCs w:val="16"/>
        </w:rPr>
        <w:t xml:space="preserve">  Главы  администрации  </w:t>
      </w:r>
      <w:proofErr w:type="gramStart"/>
      <w:r w:rsidRPr="00EA3F86">
        <w:rPr>
          <w:sz w:val="16"/>
          <w:szCs w:val="16"/>
        </w:rPr>
        <w:t>муниципального</w:t>
      </w:r>
      <w:proofErr w:type="gramEnd"/>
    </w:p>
    <w:p w:rsidR="00EA3F86" w:rsidRPr="00EA3F86" w:rsidRDefault="00EA3F86" w:rsidP="00EA3F86">
      <w:pPr>
        <w:tabs>
          <w:tab w:val="left" w:pos="1134"/>
        </w:tabs>
        <w:autoSpaceDE w:val="0"/>
        <w:autoSpaceDN w:val="0"/>
        <w:adjustRightInd w:val="0"/>
        <w:jc w:val="both"/>
        <w:rPr>
          <w:sz w:val="16"/>
          <w:szCs w:val="16"/>
        </w:rPr>
      </w:pPr>
      <w:r w:rsidRPr="00EA3F86">
        <w:rPr>
          <w:sz w:val="16"/>
          <w:szCs w:val="16"/>
        </w:rPr>
        <w:t>образования «Пустозерский сельсовет»</w:t>
      </w:r>
    </w:p>
    <w:p w:rsidR="00EA3F86" w:rsidRPr="00EA3F86" w:rsidRDefault="00EA3F86" w:rsidP="00EA3F86">
      <w:pPr>
        <w:tabs>
          <w:tab w:val="left" w:pos="1134"/>
        </w:tabs>
        <w:autoSpaceDE w:val="0"/>
        <w:autoSpaceDN w:val="0"/>
        <w:adjustRightInd w:val="0"/>
        <w:jc w:val="both"/>
        <w:rPr>
          <w:sz w:val="16"/>
          <w:szCs w:val="16"/>
        </w:rPr>
      </w:pPr>
      <w:r w:rsidRPr="00EA3F86">
        <w:rPr>
          <w:sz w:val="16"/>
          <w:szCs w:val="16"/>
        </w:rPr>
        <w:t xml:space="preserve">Ненецкого автономного округа                                                      </w:t>
      </w:r>
      <w:r w:rsidR="005E72B9">
        <w:rPr>
          <w:sz w:val="16"/>
          <w:szCs w:val="16"/>
        </w:rPr>
        <w:t xml:space="preserve">                        </w:t>
      </w:r>
      <w:r w:rsidRPr="00EA3F86">
        <w:rPr>
          <w:sz w:val="16"/>
          <w:szCs w:val="16"/>
        </w:rPr>
        <w:t xml:space="preserve"> С.М.Макарова</w:t>
      </w:r>
    </w:p>
    <w:p w:rsidR="00EA3F86" w:rsidRPr="00EA3F86" w:rsidRDefault="00EA3F86" w:rsidP="00EA3F86">
      <w:pPr>
        <w:pStyle w:val="a5"/>
        <w:tabs>
          <w:tab w:val="left" w:pos="4820"/>
          <w:tab w:val="left" w:pos="8222"/>
        </w:tabs>
        <w:rPr>
          <w:sz w:val="16"/>
          <w:szCs w:val="16"/>
        </w:rPr>
      </w:pPr>
    </w:p>
    <w:p w:rsidR="00EA3F86" w:rsidRPr="00EA3F86" w:rsidRDefault="00EA3F86" w:rsidP="00EA3F86">
      <w:pPr>
        <w:autoSpaceDE w:val="0"/>
        <w:autoSpaceDN w:val="0"/>
        <w:adjustRightInd w:val="0"/>
        <w:jc w:val="right"/>
        <w:outlineLvl w:val="0"/>
        <w:rPr>
          <w:sz w:val="16"/>
          <w:szCs w:val="16"/>
        </w:rPr>
      </w:pPr>
      <w:r w:rsidRPr="00EA3F86">
        <w:rPr>
          <w:sz w:val="16"/>
          <w:szCs w:val="16"/>
        </w:rPr>
        <w:t>Приложение №1</w:t>
      </w:r>
    </w:p>
    <w:p w:rsidR="00EA3F86" w:rsidRPr="00EA3F86" w:rsidRDefault="00EA3F86" w:rsidP="00EA3F86">
      <w:pPr>
        <w:autoSpaceDE w:val="0"/>
        <w:autoSpaceDN w:val="0"/>
        <w:adjustRightInd w:val="0"/>
        <w:ind w:firstLine="540"/>
        <w:jc w:val="right"/>
        <w:outlineLvl w:val="0"/>
        <w:rPr>
          <w:sz w:val="16"/>
          <w:szCs w:val="16"/>
        </w:rPr>
      </w:pPr>
      <w:r w:rsidRPr="00EA3F86">
        <w:rPr>
          <w:sz w:val="16"/>
          <w:szCs w:val="16"/>
        </w:rPr>
        <w:t xml:space="preserve"> к постановлению Администрации </w:t>
      </w:r>
    </w:p>
    <w:p w:rsidR="00EA3F86" w:rsidRPr="00EA3F86" w:rsidRDefault="00EA3F86" w:rsidP="00EA3F86">
      <w:pPr>
        <w:autoSpaceDE w:val="0"/>
        <w:autoSpaceDN w:val="0"/>
        <w:adjustRightInd w:val="0"/>
        <w:ind w:firstLine="540"/>
        <w:jc w:val="right"/>
        <w:outlineLvl w:val="0"/>
        <w:rPr>
          <w:sz w:val="16"/>
          <w:szCs w:val="16"/>
        </w:rPr>
      </w:pPr>
      <w:r w:rsidRPr="00EA3F86">
        <w:rPr>
          <w:sz w:val="16"/>
          <w:szCs w:val="16"/>
        </w:rPr>
        <w:t>МО «Пустозерский сельсовет» НАО</w:t>
      </w:r>
    </w:p>
    <w:p w:rsidR="00EA3F86" w:rsidRPr="00EA3F86" w:rsidRDefault="00EA3F86" w:rsidP="00EA3F86">
      <w:pPr>
        <w:autoSpaceDE w:val="0"/>
        <w:autoSpaceDN w:val="0"/>
        <w:adjustRightInd w:val="0"/>
        <w:ind w:firstLine="540"/>
        <w:jc w:val="right"/>
        <w:outlineLvl w:val="0"/>
        <w:rPr>
          <w:sz w:val="16"/>
          <w:szCs w:val="16"/>
        </w:rPr>
      </w:pPr>
      <w:r w:rsidRPr="00EA3F86">
        <w:rPr>
          <w:sz w:val="16"/>
          <w:szCs w:val="16"/>
        </w:rPr>
        <w:t>от 20.10.2015 № 87</w:t>
      </w:r>
    </w:p>
    <w:p w:rsidR="00EA3F86" w:rsidRPr="00EA3F86" w:rsidRDefault="00EA3F86" w:rsidP="00EA3F86">
      <w:pPr>
        <w:autoSpaceDE w:val="0"/>
        <w:autoSpaceDN w:val="0"/>
        <w:adjustRightInd w:val="0"/>
        <w:outlineLvl w:val="0"/>
        <w:rPr>
          <w:sz w:val="16"/>
          <w:szCs w:val="16"/>
        </w:rPr>
      </w:pPr>
    </w:p>
    <w:p w:rsidR="00EA3F86" w:rsidRPr="00EA3F86" w:rsidRDefault="00EA3F86" w:rsidP="00EA3F86">
      <w:pPr>
        <w:autoSpaceDE w:val="0"/>
        <w:autoSpaceDN w:val="0"/>
        <w:adjustRightInd w:val="0"/>
        <w:ind w:firstLine="540"/>
        <w:jc w:val="center"/>
        <w:outlineLvl w:val="0"/>
        <w:rPr>
          <w:b/>
          <w:sz w:val="16"/>
          <w:szCs w:val="16"/>
        </w:rPr>
      </w:pPr>
      <w:r w:rsidRPr="00EA3F86">
        <w:rPr>
          <w:b/>
          <w:sz w:val="16"/>
          <w:szCs w:val="16"/>
        </w:rPr>
        <w:t xml:space="preserve">ПОЛОЖЕНИЕ </w:t>
      </w:r>
    </w:p>
    <w:p w:rsidR="00EA3F86" w:rsidRPr="00EA3F86" w:rsidRDefault="00EA3F86" w:rsidP="00EA3F86">
      <w:pPr>
        <w:autoSpaceDE w:val="0"/>
        <w:autoSpaceDN w:val="0"/>
        <w:adjustRightInd w:val="0"/>
        <w:ind w:firstLine="540"/>
        <w:jc w:val="center"/>
        <w:outlineLvl w:val="0"/>
        <w:rPr>
          <w:b/>
          <w:sz w:val="16"/>
          <w:szCs w:val="16"/>
        </w:rPr>
      </w:pPr>
      <w:r w:rsidRPr="00EA3F86">
        <w:rPr>
          <w:b/>
          <w:sz w:val="16"/>
          <w:szCs w:val="16"/>
        </w:rPr>
        <w:t>О ПОРЯДКЕ  ПРИЕМА И РАССМОТРЕНИЯ ОБРАЩЕНИЙ ПОТРЕБИТЕЛЕЙ ПО ВОПРОСАМ НАДЕЖНОСТИ ТЕПЛОСНАБЖЕНИЯ В МУНИЦИПАЛЬНОМ ОБРАЗОВАНИИ "ПУСТОЗЕРСКИЙ СЕЛЬСОВЕТ» НЕНЕЦКОГО АВТОНОМНОГО ОКРУГА</w:t>
      </w:r>
    </w:p>
    <w:p w:rsidR="00EA3F86" w:rsidRPr="00EA3F86" w:rsidRDefault="00EA3F86" w:rsidP="00EA3F86">
      <w:pPr>
        <w:widowControl w:val="0"/>
        <w:autoSpaceDE w:val="0"/>
        <w:autoSpaceDN w:val="0"/>
        <w:outlineLvl w:val="0"/>
        <w:rPr>
          <w:b/>
          <w:bCs/>
          <w:sz w:val="16"/>
          <w:szCs w:val="16"/>
        </w:rPr>
      </w:pPr>
    </w:p>
    <w:p w:rsidR="00EA3F86" w:rsidRPr="00EA3F86" w:rsidRDefault="00EA3F86" w:rsidP="00EA3F86">
      <w:pPr>
        <w:autoSpaceDE w:val="0"/>
        <w:autoSpaceDN w:val="0"/>
        <w:adjustRightInd w:val="0"/>
        <w:jc w:val="center"/>
        <w:outlineLvl w:val="0"/>
        <w:rPr>
          <w:b/>
          <w:bCs/>
          <w:sz w:val="16"/>
          <w:szCs w:val="16"/>
        </w:rPr>
      </w:pPr>
      <w:r w:rsidRPr="00EA3F86">
        <w:rPr>
          <w:b/>
          <w:bCs/>
          <w:sz w:val="16"/>
          <w:szCs w:val="16"/>
        </w:rPr>
        <w:t>ОБЩИЕ ПОЛОЖЕНИЯ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1.</w:t>
      </w:r>
      <w:r w:rsidRPr="00EA3F86">
        <w:rPr>
          <w:bCs/>
          <w:sz w:val="16"/>
          <w:szCs w:val="16"/>
        </w:rPr>
        <w:tab/>
        <w:t>Настоящее Положение определяет порядок работы с устными и письменными обращениями потребителей тепловой энергии по вопросам надежности теплоснабжения в муниципальном образовании «Пустозерский сельсовет» Ненецкого автономного округа.</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2.</w:t>
      </w:r>
      <w:r w:rsidRPr="00EA3F86">
        <w:rPr>
          <w:bCs/>
          <w:sz w:val="16"/>
          <w:szCs w:val="16"/>
        </w:rPr>
        <w:tab/>
        <w:t>Настоящее Положение разработано в соответствии со следующими нормативными правовыми актами: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Федеральным </w:t>
      </w:r>
      <w:hyperlink r:id="rId7" w:history="1">
        <w:r w:rsidRPr="00EA3F86">
          <w:rPr>
            <w:bCs/>
            <w:sz w:val="16"/>
            <w:szCs w:val="16"/>
          </w:rPr>
          <w:t>законом</w:t>
        </w:r>
      </w:hyperlink>
      <w:r w:rsidRPr="00EA3F86">
        <w:rPr>
          <w:bCs/>
          <w:sz w:val="16"/>
          <w:szCs w:val="16"/>
        </w:rPr>
        <w:t xml:space="preserve"> от 06.10.2003 № 131-ФЗ «Об общих принципах организации местного самоуправления в Российской Федерации»;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Федеральным </w:t>
      </w:r>
      <w:hyperlink r:id="rId8" w:history="1">
        <w:r w:rsidRPr="00EA3F86">
          <w:rPr>
            <w:bCs/>
            <w:sz w:val="16"/>
            <w:szCs w:val="16"/>
          </w:rPr>
          <w:t>законом</w:t>
        </w:r>
      </w:hyperlink>
      <w:r w:rsidRPr="00EA3F86">
        <w:rPr>
          <w:bCs/>
          <w:sz w:val="16"/>
          <w:szCs w:val="16"/>
        </w:rPr>
        <w:t xml:space="preserve"> от 02.05.2006 № 59-ФЗ «О порядке рассмотрения обращений граждан Российской Федерации»;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Федеральным </w:t>
      </w:r>
      <w:hyperlink r:id="rId9" w:history="1">
        <w:r w:rsidRPr="00EA3F86">
          <w:rPr>
            <w:bCs/>
            <w:sz w:val="16"/>
            <w:szCs w:val="16"/>
          </w:rPr>
          <w:t>законом</w:t>
        </w:r>
      </w:hyperlink>
      <w:r w:rsidRPr="00EA3F86">
        <w:rPr>
          <w:bCs/>
          <w:sz w:val="16"/>
          <w:szCs w:val="16"/>
        </w:rPr>
        <w:t xml:space="preserve"> от 27.07.2010 № 190-ФЗ «О теплоснабжении»;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w:t>
      </w:r>
      <w:hyperlink r:id="rId10" w:history="1">
        <w:r w:rsidRPr="00EA3F86">
          <w:rPr>
            <w:bCs/>
            <w:sz w:val="16"/>
            <w:szCs w:val="16"/>
          </w:rPr>
          <w:t>Постановлением</w:t>
        </w:r>
      </w:hyperlink>
      <w:r w:rsidRPr="00EA3F86">
        <w:rPr>
          <w:bCs/>
          <w:sz w:val="16"/>
          <w:szCs w:val="16"/>
        </w:rPr>
        <w:t xml:space="preserve">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3.</w:t>
      </w:r>
      <w:r w:rsidRPr="00EA3F86">
        <w:rPr>
          <w:bCs/>
          <w:sz w:val="16"/>
          <w:szCs w:val="16"/>
        </w:rPr>
        <w:tab/>
        <w:t>Под потребителями тепловой энергии понимаются физические и юридические лица, приобретающие и использующие тепловую энергию для обеспечения своей жизнедеятельности или же для сопровождения хозяйственной деятельности (далее – потребители).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4.</w:t>
      </w:r>
      <w:r w:rsidRPr="00EA3F86">
        <w:rPr>
          <w:bCs/>
          <w:sz w:val="16"/>
          <w:szCs w:val="16"/>
        </w:rPr>
        <w:tab/>
        <w:t xml:space="preserve">Ответственные за рассмотрение обращений потребителей по вопросам надежности теплоснабжения определены Распоряжением Администрации муниципального образования  «Пустозерский сельсовет» Ненецкого автономного округа от 24.08.2015 № 111-осн «Об  утверждении перечня  должностных лиц, ответственных за круглосуточное  принятие  и  рассмотрение обращений </w:t>
      </w:r>
      <w:r w:rsidRPr="00EA3F86">
        <w:rPr>
          <w:bCs/>
          <w:sz w:val="16"/>
          <w:szCs w:val="16"/>
        </w:rPr>
        <w:lastRenderedPageBreak/>
        <w:t>потребителей по вопросам надежности теплоснабжения  на территории  муниципального образования «Пустозерский сельсовет» Ненецкого автономного округа.</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5.</w:t>
      </w:r>
      <w:r w:rsidRPr="00EA3F86">
        <w:rPr>
          <w:bCs/>
          <w:sz w:val="16"/>
          <w:szCs w:val="16"/>
        </w:rPr>
        <w:tab/>
        <w:t>Прием обращений потребителей по вопросам надежности теплоснабжения на территории  муниципального образования «Пустозерский сельсовет» Ненецкого автономного округа осуществляет:</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В рабочие дни - с 08.30 до 12.30 и с 13.30 до 17.30 Администрация муниципального образования «Пустозерский сельсовет» Ненецкого автономного округа (далее по тексту – Администрация МО), расположенная по адресу: </w:t>
      </w:r>
      <w:proofErr w:type="spellStart"/>
      <w:r w:rsidRPr="00EA3F86">
        <w:rPr>
          <w:bCs/>
          <w:sz w:val="16"/>
          <w:szCs w:val="16"/>
        </w:rPr>
        <w:t>с</w:t>
      </w:r>
      <w:proofErr w:type="gramStart"/>
      <w:r w:rsidRPr="00EA3F86">
        <w:rPr>
          <w:bCs/>
          <w:sz w:val="16"/>
          <w:szCs w:val="16"/>
        </w:rPr>
        <w:t>.О</w:t>
      </w:r>
      <w:proofErr w:type="gramEnd"/>
      <w:r w:rsidRPr="00EA3F86">
        <w:rPr>
          <w:bCs/>
          <w:sz w:val="16"/>
          <w:szCs w:val="16"/>
        </w:rPr>
        <w:t>ксино</w:t>
      </w:r>
      <w:proofErr w:type="spellEnd"/>
      <w:r w:rsidRPr="00EA3F86">
        <w:rPr>
          <w:bCs/>
          <w:sz w:val="16"/>
          <w:szCs w:val="16"/>
        </w:rPr>
        <w:t>, д. 7 (телефоны: 8(81853)36-1-24, 36-2-65).</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В выходные и праздничные дни, а также в период отопительного сезона с 17.30 до 08.30</w:t>
      </w:r>
      <w:proofErr w:type="gramStart"/>
      <w:r w:rsidRPr="00EA3F86">
        <w:rPr>
          <w:bCs/>
          <w:sz w:val="16"/>
          <w:szCs w:val="16"/>
        </w:rPr>
        <w:t xml:space="preserve"> :</w:t>
      </w:r>
      <w:proofErr w:type="gramEnd"/>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Глава  муниципального образования «Пустозерский сельсовет» Ненецкого автономного округа по адресу: </w:t>
      </w:r>
      <w:proofErr w:type="spellStart"/>
      <w:r w:rsidRPr="00EA3F86">
        <w:rPr>
          <w:bCs/>
          <w:sz w:val="16"/>
          <w:szCs w:val="16"/>
        </w:rPr>
        <w:t>с</w:t>
      </w:r>
      <w:proofErr w:type="gramStart"/>
      <w:r w:rsidRPr="00EA3F86">
        <w:rPr>
          <w:bCs/>
          <w:sz w:val="16"/>
          <w:szCs w:val="16"/>
        </w:rPr>
        <w:t>.О</w:t>
      </w:r>
      <w:proofErr w:type="gramEnd"/>
      <w:r w:rsidRPr="00EA3F86">
        <w:rPr>
          <w:bCs/>
          <w:sz w:val="16"/>
          <w:szCs w:val="16"/>
        </w:rPr>
        <w:t>ксино</w:t>
      </w:r>
      <w:proofErr w:type="spellEnd"/>
      <w:r w:rsidRPr="00EA3F86">
        <w:rPr>
          <w:bCs/>
          <w:sz w:val="16"/>
          <w:szCs w:val="16"/>
        </w:rPr>
        <w:t>,  д. 9, по телефону: 8 (81853)36-1-24;</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6. </w:t>
      </w:r>
      <w:r w:rsidRPr="00EA3F86">
        <w:rPr>
          <w:bCs/>
          <w:sz w:val="16"/>
          <w:szCs w:val="16"/>
        </w:rPr>
        <w:tab/>
        <w:t>Обращения юридических лиц принимаются к рассмотрению при наличии заключенного договора теплоснабжения. Обращения потребителей - граждан принимаются к рассмотрению независимо от наличия заключенного в письменной форме договора теплоснабжения.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7.</w:t>
      </w:r>
      <w:r w:rsidRPr="00EA3F86">
        <w:rPr>
          <w:bCs/>
          <w:sz w:val="16"/>
          <w:szCs w:val="16"/>
        </w:rPr>
        <w:tab/>
        <w:t>Обращения могут подаваться потребителями в письменной форме, а в течение отопительного периода - в устной форме, в том числе по телефону.</w:t>
      </w:r>
    </w:p>
    <w:p w:rsidR="00EA3F86" w:rsidRPr="00EA3F86" w:rsidRDefault="00EA3F86" w:rsidP="00EA3F86">
      <w:pPr>
        <w:autoSpaceDE w:val="0"/>
        <w:autoSpaceDN w:val="0"/>
        <w:adjustRightInd w:val="0"/>
        <w:jc w:val="center"/>
        <w:outlineLvl w:val="0"/>
        <w:rPr>
          <w:b/>
          <w:bCs/>
          <w:sz w:val="16"/>
          <w:szCs w:val="16"/>
        </w:rPr>
      </w:pPr>
      <w:r w:rsidRPr="00EA3F86">
        <w:rPr>
          <w:b/>
          <w:bCs/>
          <w:sz w:val="16"/>
          <w:szCs w:val="16"/>
        </w:rPr>
        <w:t xml:space="preserve"> ПОРЯДОК ПРИЕМА И РАССМОТРЕНИЯ ОБРАЩЕНИЙ,</w:t>
      </w:r>
    </w:p>
    <w:p w:rsidR="00EA3F86" w:rsidRPr="00EA3F86" w:rsidRDefault="00EA3F86" w:rsidP="00EA3F86">
      <w:pPr>
        <w:autoSpaceDE w:val="0"/>
        <w:autoSpaceDN w:val="0"/>
        <w:adjustRightInd w:val="0"/>
        <w:jc w:val="center"/>
        <w:rPr>
          <w:b/>
          <w:bCs/>
          <w:sz w:val="16"/>
          <w:szCs w:val="16"/>
        </w:rPr>
      </w:pPr>
      <w:r w:rsidRPr="00EA3F86">
        <w:rPr>
          <w:b/>
          <w:bCs/>
          <w:sz w:val="16"/>
          <w:szCs w:val="16"/>
        </w:rPr>
        <w:t>ПОТРЕБИТЕЛЕЙ ПО ВОПРОСАМ НАДЕЖНОСТИ ТЕПЛОСНАБЖЕНИЯ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8.</w:t>
      </w:r>
      <w:r w:rsidRPr="00EA3F86">
        <w:rPr>
          <w:bCs/>
          <w:sz w:val="16"/>
          <w:szCs w:val="16"/>
        </w:rPr>
        <w:tab/>
        <w:t>Специалист Администрации, осуществляющий прием обращений, поданных в письменной форме, устанавливает предмет обращения и регистрирует обращение в журнале регистрации жалоб (обращений) потребителей по вопросам надежности теплоснабжения (Приложение).</w:t>
      </w:r>
    </w:p>
    <w:p w:rsidR="00EA3F86" w:rsidRPr="00EA3F86" w:rsidRDefault="00EA3F86" w:rsidP="00EA3F86">
      <w:pPr>
        <w:tabs>
          <w:tab w:val="left" w:pos="1276"/>
        </w:tabs>
        <w:autoSpaceDE w:val="0"/>
        <w:autoSpaceDN w:val="0"/>
        <w:adjustRightInd w:val="0"/>
        <w:ind w:firstLine="709"/>
        <w:jc w:val="both"/>
        <w:rPr>
          <w:bCs/>
          <w:sz w:val="16"/>
          <w:szCs w:val="16"/>
        </w:rPr>
      </w:pPr>
      <w:r w:rsidRPr="00EA3F86">
        <w:rPr>
          <w:bCs/>
          <w:sz w:val="16"/>
          <w:szCs w:val="16"/>
        </w:rPr>
        <w:t>9.</w:t>
      </w:r>
      <w:r w:rsidRPr="00EA3F86">
        <w:rPr>
          <w:bCs/>
          <w:sz w:val="16"/>
          <w:szCs w:val="16"/>
        </w:rPr>
        <w:tab/>
        <w:t>После регистрации обращения специалист Администрации передает обращение должностному лицу, ответственному за рассмотрение обращений, который в свою очередь:</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рассматривает обращение и прилагаемые к нему документы, проверяет достоверность представленных потребителем документов и фактов, изложенных              в обращении;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определяет характер обращения (при необходимости уточняет его                   у потребителя);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определяет теплоснабжающую и (или) </w:t>
      </w:r>
      <w:proofErr w:type="spellStart"/>
      <w:r w:rsidRPr="00EA3F86">
        <w:rPr>
          <w:bCs/>
          <w:sz w:val="16"/>
          <w:szCs w:val="16"/>
        </w:rPr>
        <w:t>теплосетевую</w:t>
      </w:r>
      <w:proofErr w:type="spellEnd"/>
      <w:r w:rsidRPr="00EA3F86">
        <w:rPr>
          <w:bCs/>
          <w:sz w:val="16"/>
          <w:szCs w:val="16"/>
        </w:rPr>
        <w:t xml:space="preserve"> организацию, </w:t>
      </w:r>
      <w:proofErr w:type="gramStart"/>
      <w:r w:rsidRPr="00EA3F86">
        <w:rPr>
          <w:bCs/>
          <w:sz w:val="16"/>
          <w:szCs w:val="16"/>
        </w:rPr>
        <w:t>обеспечивающие</w:t>
      </w:r>
      <w:proofErr w:type="gramEnd"/>
      <w:r w:rsidRPr="00EA3F86">
        <w:rPr>
          <w:bCs/>
          <w:sz w:val="16"/>
          <w:szCs w:val="16"/>
        </w:rPr>
        <w:t xml:space="preserve"> теплоснабжение данного потребителя;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проверяет достоверность представленных потребителем документов, подтверждающих факты, изложенные в его обращении;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в течение 2 рабочих дней (в течение 3 часов - в отопительный период) с момента регистрации обращения направляет в теплоснабжающую и (или) </w:t>
      </w:r>
      <w:proofErr w:type="spellStart"/>
      <w:r w:rsidRPr="00EA3F86">
        <w:rPr>
          <w:bCs/>
          <w:sz w:val="16"/>
          <w:szCs w:val="16"/>
        </w:rPr>
        <w:t>теплосетевую</w:t>
      </w:r>
      <w:proofErr w:type="spellEnd"/>
      <w:r w:rsidRPr="00EA3F86">
        <w:rPr>
          <w:bCs/>
          <w:sz w:val="16"/>
          <w:szCs w:val="16"/>
        </w:rPr>
        <w:t xml:space="preserve"> организацию копию обращения и запрос о возможных технических причинах отклонения параметров надежности теплоснабжения (при этом дата отправки запроса регистрируется в журнале регистрации жалоб (обращений)).</w:t>
      </w:r>
    </w:p>
    <w:p w:rsidR="00EA3F86" w:rsidRPr="00EA3F86" w:rsidRDefault="00EA3F86" w:rsidP="00EA3F86">
      <w:pPr>
        <w:tabs>
          <w:tab w:val="left" w:pos="1276"/>
        </w:tabs>
        <w:autoSpaceDE w:val="0"/>
        <w:autoSpaceDN w:val="0"/>
        <w:adjustRightInd w:val="0"/>
        <w:ind w:firstLine="709"/>
        <w:jc w:val="both"/>
        <w:rPr>
          <w:bCs/>
          <w:sz w:val="16"/>
          <w:szCs w:val="16"/>
        </w:rPr>
      </w:pPr>
      <w:r w:rsidRPr="00EA3F86">
        <w:rPr>
          <w:bCs/>
          <w:sz w:val="16"/>
          <w:szCs w:val="16"/>
        </w:rPr>
        <w:t>10.</w:t>
      </w:r>
      <w:r w:rsidRPr="00EA3F86">
        <w:rPr>
          <w:bCs/>
          <w:sz w:val="16"/>
          <w:szCs w:val="16"/>
        </w:rPr>
        <w:tab/>
        <w:t>Теплоснабжающая (</w:t>
      </w:r>
      <w:proofErr w:type="spellStart"/>
      <w:r w:rsidRPr="00EA3F86">
        <w:rPr>
          <w:bCs/>
          <w:sz w:val="16"/>
          <w:szCs w:val="16"/>
        </w:rPr>
        <w:t>теплосетевая</w:t>
      </w:r>
      <w:proofErr w:type="spellEnd"/>
      <w:r w:rsidRPr="00EA3F86">
        <w:rPr>
          <w:bCs/>
          <w:sz w:val="16"/>
          <w:szCs w:val="16"/>
        </w:rPr>
        <w:t>) организация обязана ответить на запрос должностного лица органа местного самоуправления в течени</w:t>
      </w:r>
      <w:proofErr w:type="gramStart"/>
      <w:r w:rsidRPr="00EA3F86">
        <w:rPr>
          <w:bCs/>
          <w:sz w:val="16"/>
          <w:szCs w:val="16"/>
        </w:rPr>
        <w:t>и</w:t>
      </w:r>
      <w:proofErr w:type="gramEnd"/>
      <w:r w:rsidRPr="00EA3F86">
        <w:rPr>
          <w:bCs/>
          <w:sz w:val="16"/>
          <w:szCs w:val="16"/>
        </w:rPr>
        <w:t xml:space="preserve"> 3 дней ( в течение 3 часов в отопительный период) со времени получения. В случае неполучения от теплоснабжающей и (или) </w:t>
      </w:r>
      <w:proofErr w:type="spellStart"/>
      <w:r w:rsidRPr="00EA3F86">
        <w:rPr>
          <w:bCs/>
          <w:sz w:val="16"/>
          <w:szCs w:val="16"/>
        </w:rPr>
        <w:t>теплосетевой</w:t>
      </w:r>
      <w:proofErr w:type="spellEnd"/>
      <w:r w:rsidRPr="00EA3F86">
        <w:rPr>
          <w:bCs/>
          <w:sz w:val="16"/>
          <w:szCs w:val="16"/>
        </w:rPr>
        <w:t xml:space="preserve"> организации ответа на запрос в течение 3 дней (в течение 3 часов в отопительный период) со времени получения должностное лицо органа местного самоуправления в течение 3 часов информирует об этом органы прокуратуры.</w:t>
      </w:r>
    </w:p>
    <w:p w:rsidR="00EA3F86" w:rsidRPr="00EA3F86" w:rsidRDefault="00EA3F86" w:rsidP="00EA3F86">
      <w:pPr>
        <w:tabs>
          <w:tab w:val="left" w:pos="1276"/>
        </w:tabs>
        <w:autoSpaceDE w:val="0"/>
        <w:autoSpaceDN w:val="0"/>
        <w:adjustRightInd w:val="0"/>
        <w:ind w:firstLine="709"/>
        <w:jc w:val="both"/>
        <w:rPr>
          <w:bCs/>
          <w:sz w:val="16"/>
          <w:szCs w:val="16"/>
        </w:rPr>
      </w:pPr>
      <w:r w:rsidRPr="00EA3F86">
        <w:rPr>
          <w:bCs/>
          <w:sz w:val="16"/>
          <w:szCs w:val="16"/>
        </w:rPr>
        <w:t>11.</w:t>
      </w:r>
      <w:r w:rsidRPr="00EA3F86">
        <w:rPr>
          <w:bCs/>
          <w:sz w:val="16"/>
          <w:szCs w:val="16"/>
        </w:rPr>
        <w:tab/>
        <w:t>После получения ответа от теплоснабжающей (</w:t>
      </w:r>
      <w:proofErr w:type="spellStart"/>
      <w:r w:rsidRPr="00EA3F86">
        <w:rPr>
          <w:bCs/>
          <w:sz w:val="16"/>
          <w:szCs w:val="16"/>
        </w:rPr>
        <w:t>теплосетевой</w:t>
      </w:r>
      <w:proofErr w:type="spellEnd"/>
      <w:r w:rsidRPr="00EA3F86">
        <w:rPr>
          <w:bCs/>
          <w:sz w:val="16"/>
          <w:szCs w:val="16"/>
        </w:rPr>
        <w:t>) организации должностное лицо органа местного самоуправления в течение 3 дней (в течение 6 часов в отопительный период):</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определяет совместно с теплоснабжающей (</w:t>
      </w:r>
      <w:proofErr w:type="spellStart"/>
      <w:r w:rsidRPr="00EA3F86">
        <w:rPr>
          <w:bCs/>
          <w:sz w:val="16"/>
          <w:szCs w:val="16"/>
        </w:rPr>
        <w:t>теплосетевой</w:t>
      </w:r>
      <w:proofErr w:type="spellEnd"/>
      <w:r w:rsidRPr="00EA3F86">
        <w:rPr>
          <w:bCs/>
          <w:sz w:val="16"/>
          <w:szCs w:val="16"/>
        </w:rPr>
        <w:t>) организацией причины нарушения параметров надежности теплоснабжения;</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устанавливает, имеются ли подобные обращения (жалобы) от других потребителей, теплоснабжение которых осуществляется с использованием тех же объектов;</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проверяет наличие подобных обращений в прошлом по данным объектам </w:t>
      </w:r>
    </w:p>
    <w:p w:rsidR="00EA3F86" w:rsidRPr="00EA3F86" w:rsidRDefault="00EA3F86" w:rsidP="00EA3F86">
      <w:pPr>
        <w:tabs>
          <w:tab w:val="left" w:pos="1134"/>
        </w:tabs>
        <w:autoSpaceDE w:val="0"/>
        <w:autoSpaceDN w:val="0"/>
        <w:adjustRightInd w:val="0"/>
        <w:jc w:val="both"/>
        <w:rPr>
          <w:bCs/>
          <w:sz w:val="16"/>
          <w:szCs w:val="16"/>
        </w:rPr>
      </w:pPr>
      <w:r w:rsidRPr="00EA3F86">
        <w:rPr>
          <w:bCs/>
          <w:sz w:val="16"/>
          <w:szCs w:val="16"/>
        </w:rPr>
        <w:t>(путем проверки зарегистрированных обращений в журнале и посредством получения информации от управляющих компаний и от теплоснабжающей организации);</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при необходимости проводит выездную проверку обоснованности обращений потребителей;</w:t>
      </w:r>
    </w:p>
    <w:p w:rsidR="00EA3F86" w:rsidRPr="00EA3F86" w:rsidRDefault="00EA3F86" w:rsidP="00EA3F86">
      <w:pPr>
        <w:tabs>
          <w:tab w:val="left" w:pos="1134"/>
        </w:tabs>
        <w:autoSpaceDE w:val="0"/>
        <w:autoSpaceDN w:val="0"/>
        <w:adjustRightInd w:val="0"/>
        <w:ind w:firstLine="709"/>
        <w:jc w:val="both"/>
        <w:rPr>
          <w:bCs/>
          <w:sz w:val="16"/>
          <w:szCs w:val="16"/>
        </w:rPr>
      </w:pPr>
      <w:r w:rsidRPr="00EA3F86">
        <w:rPr>
          <w:bCs/>
          <w:sz w:val="16"/>
          <w:szCs w:val="16"/>
        </w:rPr>
        <w:t xml:space="preserve">- при подтверждении фактов, изложенных в обращении потребителя, выносит и направляет в адрес теплоснабжающей и (или) </w:t>
      </w:r>
      <w:proofErr w:type="spellStart"/>
      <w:r w:rsidRPr="00EA3F86">
        <w:rPr>
          <w:bCs/>
          <w:sz w:val="16"/>
          <w:szCs w:val="16"/>
        </w:rPr>
        <w:t>теплосетевой</w:t>
      </w:r>
      <w:proofErr w:type="spellEnd"/>
      <w:r w:rsidRPr="00EA3F86">
        <w:rPr>
          <w:bCs/>
          <w:sz w:val="16"/>
          <w:szCs w:val="16"/>
        </w:rPr>
        <w:t xml:space="preserve">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EA3F86" w:rsidRPr="00EA3F86" w:rsidRDefault="00EA3F86" w:rsidP="00EA3F86">
      <w:pPr>
        <w:autoSpaceDE w:val="0"/>
        <w:autoSpaceDN w:val="0"/>
        <w:adjustRightInd w:val="0"/>
        <w:ind w:firstLine="709"/>
        <w:jc w:val="both"/>
        <w:rPr>
          <w:bCs/>
          <w:sz w:val="16"/>
          <w:szCs w:val="16"/>
        </w:rPr>
      </w:pPr>
      <w:r w:rsidRPr="00EA3F86">
        <w:rPr>
          <w:bCs/>
          <w:sz w:val="16"/>
          <w:szCs w:val="16"/>
        </w:rPr>
        <w:t>12.</w:t>
      </w:r>
      <w:r w:rsidRPr="00EA3F86">
        <w:rPr>
          <w:bCs/>
          <w:sz w:val="16"/>
          <w:szCs w:val="16"/>
        </w:rPr>
        <w:tab/>
        <w:t>Ответ на обращение потребителя должен быть представлен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EA3F86" w:rsidRPr="00EA3F86" w:rsidRDefault="00EA3F86" w:rsidP="00EA3F86">
      <w:pPr>
        <w:tabs>
          <w:tab w:val="left" w:pos="1134"/>
        </w:tabs>
        <w:autoSpaceDE w:val="0"/>
        <w:autoSpaceDN w:val="0"/>
        <w:adjustRightInd w:val="0"/>
        <w:ind w:firstLine="709"/>
        <w:jc w:val="both"/>
        <w:rPr>
          <w:sz w:val="16"/>
          <w:szCs w:val="16"/>
        </w:rPr>
      </w:pPr>
      <w:r w:rsidRPr="00EA3F86">
        <w:rPr>
          <w:sz w:val="16"/>
          <w:szCs w:val="16"/>
        </w:rPr>
        <w:t>13.</w:t>
      </w:r>
      <w:r w:rsidRPr="00EA3F86">
        <w:rPr>
          <w:sz w:val="16"/>
          <w:szCs w:val="16"/>
        </w:rPr>
        <w:tab/>
        <w:t>Теплоснабжающая (</w:t>
      </w:r>
      <w:proofErr w:type="spellStart"/>
      <w:r w:rsidRPr="00EA3F86">
        <w:rPr>
          <w:sz w:val="16"/>
          <w:szCs w:val="16"/>
        </w:rPr>
        <w:t>теплосетевая</w:t>
      </w:r>
      <w:proofErr w:type="spellEnd"/>
      <w:r w:rsidRPr="00EA3F86">
        <w:rPr>
          <w:sz w:val="16"/>
          <w:szCs w:val="16"/>
        </w:rPr>
        <w:t xml:space="preserve">) организация вправе обжаловать вынесенное предписание главе муниципального образования </w:t>
      </w:r>
      <w:r w:rsidRPr="00EA3F86">
        <w:rPr>
          <w:bCs/>
          <w:sz w:val="16"/>
          <w:szCs w:val="16"/>
        </w:rPr>
        <w:t>«Пустозерский сельсовет» Ненецкого автономного  округа</w:t>
      </w:r>
      <w:r w:rsidRPr="00EA3F86">
        <w:rPr>
          <w:sz w:val="16"/>
          <w:szCs w:val="16"/>
        </w:rPr>
        <w:t>, а также в судебном порядке.</w:t>
      </w:r>
    </w:p>
    <w:tbl>
      <w:tblPr>
        <w:tblW w:w="16469" w:type="dxa"/>
        <w:tblInd w:w="-1452" w:type="dxa"/>
        <w:tblLayout w:type="fixed"/>
        <w:tblLook w:val="04A0"/>
      </w:tblPr>
      <w:tblGrid>
        <w:gridCol w:w="167"/>
        <w:gridCol w:w="372"/>
        <w:gridCol w:w="195"/>
        <w:gridCol w:w="684"/>
        <w:gridCol w:w="336"/>
        <w:gridCol w:w="398"/>
        <w:gridCol w:w="259"/>
        <w:gridCol w:w="152"/>
        <w:gridCol w:w="557"/>
        <w:gridCol w:w="25"/>
        <w:gridCol w:w="825"/>
        <w:gridCol w:w="25"/>
        <w:gridCol w:w="967"/>
        <w:gridCol w:w="270"/>
        <w:gridCol w:w="864"/>
        <w:gridCol w:w="533"/>
        <w:gridCol w:w="743"/>
        <w:gridCol w:w="391"/>
        <w:gridCol w:w="485"/>
        <w:gridCol w:w="116"/>
        <w:gridCol w:w="734"/>
        <w:gridCol w:w="117"/>
        <w:gridCol w:w="119"/>
        <w:gridCol w:w="473"/>
        <w:gridCol w:w="400"/>
        <w:gridCol w:w="593"/>
        <w:gridCol w:w="258"/>
        <w:gridCol w:w="25"/>
        <w:gridCol w:w="825"/>
        <w:gridCol w:w="26"/>
        <w:gridCol w:w="567"/>
        <w:gridCol w:w="992"/>
        <w:gridCol w:w="424"/>
        <w:gridCol w:w="1135"/>
        <w:gridCol w:w="184"/>
        <w:gridCol w:w="382"/>
        <w:gridCol w:w="851"/>
      </w:tblGrid>
      <w:tr w:rsidR="00EA3F86" w:rsidRPr="00EA3F86" w:rsidTr="00EA3F86">
        <w:trPr>
          <w:gridAfter w:val="2"/>
          <w:wAfter w:w="1233" w:type="dxa"/>
          <w:trHeight w:val="395"/>
        </w:trPr>
        <w:tc>
          <w:tcPr>
            <w:tcW w:w="539" w:type="dxa"/>
            <w:gridSpan w:val="2"/>
            <w:vAlign w:val="center"/>
            <w:hideMark/>
          </w:tcPr>
          <w:p w:rsidR="00EA3F86" w:rsidRPr="00EA3F86" w:rsidRDefault="00EA3F86" w:rsidP="00686107">
            <w:pPr>
              <w:rPr>
                <w:sz w:val="16"/>
                <w:szCs w:val="16"/>
                <w:lang w:eastAsia="en-US"/>
              </w:rPr>
            </w:pPr>
          </w:p>
        </w:tc>
        <w:tc>
          <w:tcPr>
            <w:tcW w:w="1215" w:type="dxa"/>
            <w:gridSpan w:val="3"/>
            <w:vAlign w:val="center"/>
            <w:hideMark/>
          </w:tcPr>
          <w:p w:rsidR="00EA3F86" w:rsidRPr="00EA3F86" w:rsidRDefault="00EA3F86" w:rsidP="00686107">
            <w:pPr>
              <w:rPr>
                <w:sz w:val="16"/>
                <w:szCs w:val="16"/>
                <w:lang w:eastAsia="en-US"/>
              </w:rPr>
            </w:pPr>
          </w:p>
        </w:tc>
        <w:tc>
          <w:tcPr>
            <w:tcW w:w="809" w:type="dxa"/>
            <w:gridSpan w:val="3"/>
            <w:vAlign w:val="center"/>
            <w:hideMark/>
          </w:tcPr>
          <w:p w:rsidR="00EA3F86" w:rsidRPr="00EA3F86" w:rsidRDefault="00EA3F86" w:rsidP="00686107">
            <w:pPr>
              <w:rPr>
                <w:sz w:val="16"/>
                <w:szCs w:val="16"/>
                <w:lang w:eastAsia="en-US"/>
              </w:rPr>
            </w:pPr>
          </w:p>
        </w:tc>
        <w:tc>
          <w:tcPr>
            <w:tcW w:w="12673" w:type="dxa"/>
            <w:gridSpan w:val="27"/>
            <w:vAlign w:val="bottom"/>
            <w:hideMark/>
          </w:tcPr>
          <w:p w:rsidR="00EA3F86" w:rsidRPr="00EA3F86" w:rsidRDefault="00EA3F86" w:rsidP="00686107">
            <w:pPr>
              <w:jc w:val="right"/>
              <w:rPr>
                <w:color w:val="000000"/>
                <w:sz w:val="16"/>
                <w:szCs w:val="16"/>
              </w:rPr>
            </w:pPr>
            <w:r w:rsidRPr="00EA3F86">
              <w:rPr>
                <w:color w:val="000000"/>
                <w:sz w:val="16"/>
                <w:szCs w:val="16"/>
              </w:rPr>
              <w:t>Приложение</w:t>
            </w:r>
          </w:p>
        </w:tc>
      </w:tr>
      <w:tr w:rsidR="00EA3F86" w:rsidRPr="00695B7C" w:rsidTr="00EA3F86">
        <w:trPr>
          <w:gridBefore w:val="1"/>
          <w:wBefore w:w="167" w:type="dxa"/>
          <w:trHeight w:val="390"/>
        </w:trPr>
        <w:tc>
          <w:tcPr>
            <w:tcW w:w="567" w:type="dxa"/>
            <w:gridSpan w:val="2"/>
            <w:tcBorders>
              <w:top w:val="nil"/>
              <w:left w:val="nil"/>
              <w:bottom w:val="nil"/>
              <w:right w:val="nil"/>
            </w:tcBorders>
            <w:shd w:val="clear" w:color="auto" w:fill="auto"/>
            <w:vAlign w:val="center"/>
            <w:hideMark/>
          </w:tcPr>
          <w:p w:rsidR="00EA3F86" w:rsidRPr="00695B7C" w:rsidRDefault="00EA3F86" w:rsidP="00686107">
            <w:pPr>
              <w:jc w:val="center"/>
              <w:rPr>
                <w:b/>
                <w:bCs/>
                <w:color w:val="000000"/>
                <w:sz w:val="56"/>
                <w:szCs w:val="56"/>
              </w:rPr>
            </w:pPr>
          </w:p>
        </w:tc>
        <w:tc>
          <w:tcPr>
            <w:tcW w:w="1418" w:type="dxa"/>
            <w:gridSpan w:val="3"/>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993" w:type="dxa"/>
            <w:gridSpan w:val="4"/>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13324" w:type="dxa"/>
            <w:gridSpan w:val="27"/>
            <w:tcBorders>
              <w:top w:val="nil"/>
              <w:left w:val="nil"/>
              <w:bottom w:val="nil"/>
              <w:right w:val="nil"/>
            </w:tcBorders>
            <w:shd w:val="clear" w:color="auto" w:fill="auto"/>
            <w:vAlign w:val="bottom"/>
            <w:hideMark/>
          </w:tcPr>
          <w:p w:rsidR="00EA3F86" w:rsidRPr="002A6199" w:rsidRDefault="00EA3F86" w:rsidP="00686107">
            <w:pPr>
              <w:rPr>
                <w:color w:val="000000"/>
                <w:sz w:val="20"/>
                <w:szCs w:val="20"/>
              </w:rPr>
            </w:pPr>
            <w:r>
              <w:rPr>
                <w:color w:val="000000"/>
                <w:sz w:val="20"/>
                <w:szCs w:val="20"/>
              </w:rPr>
              <w:t xml:space="preserve">                                          </w:t>
            </w:r>
            <w:r w:rsidRPr="002A6199">
              <w:rPr>
                <w:color w:val="000000"/>
                <w:sz w:val="20"/>
                <w:szCs w:val="20"/>
              </w:rPr>
              <w:t>Приложение</w:t>
            </w:r>
          </w:p>
        </w:tc>
      </w:tr>
      <w:tr w:rsidR="00EA3F86" w:rsidRPr="00695B7C" w:rsidTr="00EA3F86">
        <w:trPr>
          <w:gridBefore w:val="1"/>
          <w:wBefore w:w="167" w:type="dxa"/>
          <w:trHeight w:val="645"/>
        </w:trPr>
        <w:tc>
          <w:tcPr>
            <w:tcW w:w="567" w:type="dxa"/>
            <w:gridSpan w:val="2"/>
            <w:tcBorders>
              <w:top w:val="nil"/>
              <w:left w:val="nil"/>
              <w:bottom w:val="nil"/>
              <w:right w:val="nil"/>
            </w:tcBorders>
            <w:shd w:val="clear" w:color="auto" w:fill="auto"/>
            <w:vAlign w:val="center"/>
            <w:hideMark/>
          </w:tcPr>
          <w:p w:rsidR="00EA3F86" w:rsidRPr="00695B7C" w:rsidRDefault="00EA3F86" w:rsidP="00686107">
            <w:pPr>
              <w:jc w:val="center"/>
              <w:rPr>
                <w:b/>
                <w:bCs/>
                <w:color w:val="000000"/>
                <w:sz w:val="56"/>
                <w:szCs w:val="56"/>
              </w:rPr>
            </w:pPr>
          </w:p>
        </w:tc>
        <w:tc>
          <w:tcPr>
            <w:tcW w:w="1418" w:type="dxa"/>
            <w:gridSpan w:val="3"/>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993" w:type="dxa"/>
            <w:gridSpan w:val="4"/>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850" w:type="dxa"/>
            <w:gridSpan w:val="2"/>
            <w:tcBorders>
              <w:top w:val="nil"/>
              <w:left w:val="nil"/>
              <w:bottom w:val="nil"/>
              <w:right w:val="nil"/>
            </w:tcBorders>
            <w:shd w:val="clear" w:color="auto" w:fill="auto"/>
            <w:vAlign w:val="bottom"/>
            <w:hideMark/>
          </w:tcPr>
          <w:p w:rsidR="00EA3F86" w:rsidRPr="002A6199" w:rsidRDefault="00EA3F86" w:rsidP="00686107">
            <w:pPr>
              <w:rPr>
                <w:color w:val="000000"/>
                <w:sz w:val="20"/>
                <w:szCs w:val="20"/>
              </w:rPr>
            </w:pPr>
          </w:p>
        </w:tc>
        <w:tc>
          <w:tcPr>
            <w:tcW w:w="1237" w:type="dxa"/>
            <w:gridSpan w:val="2"/>
            <w:tcBorders>
              <w:top w:val="nil"/>
              <w:left w:val="nil"/>
              <w:bottom w:val="nil"/>
              <w:right w:val="nil"/>
            </w:tcBorders>
            <w:shd w:val="clear" w:color="auto" w:fill="auto"/>
            <w:vAlign w:val="bottom"/>
            <w:hideMark/>
          </w:tcPr>
          <w:p w:rsidR="00EA3F86" w:rsidRPr="002A6199" w:rsidRDefault="00EA3F86" w:rsidP="00686107">
            <w:pPr>
              <w:rPr>
                <w:color w:val="000000"/>
                <w:sz w:val="20"/>
                <w:szCs w:val="20"/>
              </w:rPr>
            </w:pPr>
          </w:p>
        </w:tc>
        <w:tc>
          <w:tcPr>
            <w:tcW w:w="11237" w:type="dxa"/>
            <w:gridSpan w:val="23"/>
            <w:tcBorders>
              <w:top w:val="nil"/>
              <w:left w:val="nil"/>
              <w:bottom w:val="nil"/>
              <w:right w:val="nil"/>
            </w:tcBorders>
            <w:shd w:val="clear" w:color="auto" w:fill="auto"/>
            <w:vAlign w:val="bottom"/>
            <w:hideMark/>
          </w:tcPr>
          <w:p w:rsidR="00EA3F86" w:rsidRDefault="00EA3F86" w:rsidP="00686107">
            <w:pPr>
              <w:rPr>
                <w:color w:val="000000"/>
                <w:sz w:val="20"/>
                <w:szCs w:val="20"/>
              </w:rPr>
            </w:pPr>
            <w:r w:rsidRPr="002A6199">
              <w:rPr>
                <w:color w:val="000000"/>
                <w:sz w:val="20"/>
                <w:szCs w:val="20"/>
              </w:rPr>
              <w:t>к Положению</w:t>
            </w:r>
          </w:p>
          <w:p w:rsidR="00EA3F86" w:rsidRDefault="00EA3F86" w:rsidP="00686107">
            <w:pPr>
              <w:rPr>
                <w:color w:val="000000"/>
                <w:sz w:val="20"/>
                <w:szCs w:val="20"/>
              </w:rPr>
            </w:pPr>
            <w:r w:rsidRPr="002A6199">
              <w:rPr>
                <w:color w:val="000000"/>
                <w:sz w:val="20"/>
                <w:szCs w:val="20"/>
              </w:rPr>
              <w:t>о порядке  приема и рассмотрения обращений</w:t>
            </w:r>
          </w:p>
          <w:p w:rsidR="00EA3F86" w:rsidRDefault="00EA3F86" w:rsidP="00686107">
            <w:pPr>
              <w:rPr>
                <w:color w:val="000000"/>
                <w:sz w:val="20"/>
                <w:szCs w:val="20"/>
              </w:rPr>
            </w:pPr>
            <w:r w:rsidRPr="002A6199">
              <w:rPr>
                <w:color w:val="000000"/>
                <w:sz w:val="20"/>
                <w:szCs w:val="20"/>
              </w:rPr>
              <w:t>потребителей по вопросам надежности теплоснабжения</w:t>
            </w:r>
          </w:p>
          <w:p w:rsidR="00EA3F86" w:rsidRDefault="00EA3F86" w:rsidP="00686107">
            <w:pPr>
              <w:rPr>
                <w:color w:val="000000"/>
                <w:sz w:val="20"/>
                <w:szCs w:val="20"/>
              </w:rPr>
            </w:pPr>
            <w:r w:rsidRPr="002A6199">
              <w:rPr>
                <w:color w:val="000000"/>
                <w:sz w:val="20"/>
                <w:szCs w:val="20"/>
              </w:rPr>
              <w:t xml:space="preserve">в муниципальном образовании </w:t>
            </w:r>
            <w:r>
              <w:rPr>
                <w:color w:val="000000"/>
                <w:sz w:val="20"/>
                <w:szCs w:val="20"/>
              </w:rPr>
              <w:t>«Пустозерский сельсовет»</w:t>
            </w:r>
          </w:p>
          <w:p w:rsidR="00EA3F86" w:rsidRPr="002A6199" w:rsidRDefault="00EA3F86" w:rsidP="00686107">
            <w:pPr>
              <w:rPr>
                <w:color w:val="000000"/>
                <w:sz w:val="20"/>
                <w:szCs w:val="20"/>
              </w:rPr>
            </w:pPr>
            <w:r>
              <w:rPr>
                <w:color w:val="000000"/>
                <w:sz w:val="20"/>
                <w:szCs w:val="20"/>
              </w:rPr>
              <w:t>Ненецкого автономного округа</w:t>
            </w:r>
          </w:p>
        </w:tc>
      </w:tr>
      <w:tr w:rsidR="00EA3F86" w:rsidRPr="00695B7C" w:rsidTr="00EA3F86">
        <w:trPr>
          <w:gridBefore w:val="1"/>
          <w:wBefore w:w="167" w:type="dxa"/>
          <w:trHeight w:val="360"/>
        </w:trPr>
        <w:tc>
          <w:tcPr>
            <w:tcW w:w="567" w:type="dxa"/>
            <w:gridSpan w:val="2"/>
            <w:tcBorders>
              <w:top w:val="nil"/>
              <w:left w:val="nil"/>
              <w:bottom w:val="nil"/>
              <w:right w:val="nil"/>
            </w:tcBorders>
            <w:shd w:val="clear" w:color="auto" w:fill="auto"/>
            <w:vAlign w:val="center"/>
            <w:hideMark/>
          </w:tcPr>
          <w:p w:rsidR="00EA3F86" w:rsidRPr="00695B7C" w:rsidRDefault="00EA3F86" w:rsidP="00686107">
            <w:pPr>
              <w:jc w:val="center"/>
              <w:rPr>
                <w:b/>
                <w:bCs/>
                <w:color w:val="000000"/>
                <w:sz w:val="56"/>
                <w:szCs w:val="56"/>
              </w:rPr>
            </w:pPr>
          </w:p>
        </w:tc>
        <w:tc>
          <w:tcPr>
            <w:tcW w:w="1418" w:type="dxa"/>
            <w:gridSpan w:val="3"/>
            <w:tcBorders>
              <w:top w:val="nil"/>
              <w:left w:val="nil"/>
              <w:bottom w:val="nil"/>
              <w:right w:val="nil"/>
            </w:tcBorders>
            <w:shd w:val="clear" w:color="auto" w:fill="auto"/>
            <w:vAlign w:val="center"/>
            <w:hideMark/>
          </w:tcPr>
          <w:p w:rsidR="00EA3F86" w:rsidRPr="002A6199" w:rsidRDefault="00EA3F86" w:rsidP="00686107">
            <w:pPr>
              <w:rPr>
                <w:b/>
                <w:bCs/>
                <w:color w:val="000000"/>
                <w:sz w:val="20"/>
                <w:szCs w:val="20"/>
              </w:rPr>
            </w:pPr>
          </w:p>
        </w:tc>
        <w:tc>
          <w:tcPr>
            <w:tcW w:w="993" w:type="dxa"/>
            <w:gridSpan w:val="4"/>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850" w:type="dxa"/>
            <w:gridSpan w:val="2"/>
            <w:tcBorders>
              <w:top w:val="nil"/>
              <w:left w:val="nil"/>
              <w:bottom w:val="nil"/>
              <w:right w:val="nil"/>
            </w:tcBorders>
            <w:shd w:val="clear" w:color="auto" w:fill="auto"/>
            <w:vAlign w:val="center"/>
            <w:hideMark/>
          </w:tcPr>
          <w:p w:rsidR="00EA3F86" w:rsidRPr="002A6199" w:rsidRDefault="00EA3F86" w:rsidP="00686107">
            <w:pPr>
              <w:jc w:val="center"/>
              <w:rPr>
                <w:b/>
                <w:bCs/>
                <w:color w:val="000000"/>
                <w:sz w:val="20"/>
                <w:szCs w:val="20"/>
              </w:rPr>
            </w:pPr>
          </w:p>
        </w:tc>
        <w:tc>
          <w:tcPr>
            <w:tcW w:w="1237" w:type="dxa"/>
            <w:gridSpan w:val="2"/>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397" w:type="dxa"/>
            <w:gridSpan w:val="2"/>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619" w:type="dxa"/>
            <w:gridSpan w:val="3"/>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559" w:type="dxa"/>
            <w:gridSpan w:val="5"/>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993" w:type="dxa"/>
            <w:gridSpan w:val="2"/>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134" w:type="dxa"/>
            <w:gridSpan w:val="4"/>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559" w:type="dxa"/>
            <w:gridSpan w:val="2"/>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559" w:type="dxa"/>
            <w:gridSpan w:val="2"/>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c>
          <w:tcPr>
            <w:tcW w:w="1417" w:type="dxa"/>
            <w:gridSpan w:val="3"/>
            <w:tcBorders>
              <w:top w:val="nil"/>
              <w:left w:val="nil"/>
              <w:bottom w:val="nil"/>
              <w:right w:val="nil"/>
            </w:tcBorders>
            <w:shd w:val="clear" w:color="auto" w:fill="auto"/>
            <w:vAlign w:val="bottom"/>
            <w:hideMark/>
          </w:tcPr>
          <w:p w:rsidR="00EA3F86" w:rsidRPr="002A6199" w:rsidRDefault="00EA3F86" w:rsidP="00686107">
            <w:pPr>
              <w:jc w:val="right"/>
              <w:rPr>
                <w:b/>
                <w:bCs/>
                <w:color w:val="000000"/>
                <w:sz w:val="20"/>
                <w:szCs w:val="20"/>
              </w:rPr>
            </w:pPr>
          </w:p>
        </w:tc>
      </w:tr>
      <w:tr w:rsidR="00EA3F86" w:rsidRPr="00695B7C" w:rsidTr="00EA3F86">
        <w:trPr>
          <w:gridBefore w:val="1"/>
          <w:wBefore w:w="167" w:type="dxa"/>
          <w:trHeight w:val="885"/>
        </w:trPr>
        <w:tc>
          <w:tcPr>
            <w:tcW w:w="16302" w:type="dxa"/>
            <w:gridSpan w:val="36"/>
            <w:tcBorders>
              <w:top w:val="nil"/>
              <w:left w:val="nil"/>
              <w:bottom w:val="nil"/>
              <w:right w:val="nil"/>
            </w:tcBorders>
            <w:shd w:val="clear" w:color="auto" w:fill="auto"/>
            <w:hideMark/>
          </w:tcPr>
          <w:p w:rsidR="00EA3F86" w:rsidRPr="00EA3F86" w:rsidRDefault="00EA3F86" w:rsidP="00EA3F86">
            <w:pPr>
              <w:rPr>
                <w:bCs/>
                <w:color w:val="000000"/>
                <w:sz w:val="20"/>
                <w:szCs w:val="20"/>
              </w:rPr>
            </w:pPr>
            <w:r>
              <w:rPr>
                <w:bCs/>
                <w:color w:val="000000"/>
                <w:sz w:val="20"/>
                <w:szCs w:val="20"/>
              </w:rPr>
              <w:t xml:space="preserve">                                                                         </w:t>
            </w:r>
            <w:r w:rsidRPr="00EA3F86">
              <w:rPr>
                <w:bCs/>
                <w:color w:val="000000"/>
                <w:sz w:val="20"/>
                <w:szCs w:val="20"/>
              </w:rPr>
              <w:t>Журнал</w:t>
            </w:r>
          </w:p>
          <w:p w:rsidR="00EA3F86" w:rsidRPr="00EA3F86" w:rsidRDefault="00EA3F86" w:rsidP="00EA3F86">
            <w:pPr>
              <w:rPr>
                <w:bCs/>
                <w:color w:val="000000"/>
                <w:sz w:val="20"/>
                <w:szCs w:val="20"/>
              </w:rPr>
            </w:pPr>
            <w:r w:rsidRPr="00EA3F86">
              <w:rPr>
                <w:bCs/>
                <w:color w:val="000000"/>
                <w:sz w:val="20"/>
                <w:szCs w:val="20"/>
              </w:rPr>
              <w:t>регистрации жалоб (обращений) потребителей по вопросам надежности теплоснабжения</w:t>
            </w:r>
          </w:p>
          <w:p w:rsidR="00EA3F86" w:rsidRPr="002A6199" w:rsidRDefault="00EA3F86" w:rsidP="00EA3F86">
            <w:pPr>
              <w:rPr>
                <w:b/>
                <w:bCs/>
                <w:color w:val="000000"/>
                <w:sz w:val="20"/>
                <w:szCs w:val="20"/>
              </w:rPr>
            </w:pPr>
            <w:r w:rsidRPr="00EA3F86">
              <w:rPr>
                <w:bCs/>
                <w:color w:val="000000"/>
                <w:sz w:val="20"/>
                <w:szCs w:val="20"/>
              </w:rPr>
              <w:t>в муниципальном образовании «Пустозерский сельсовет» Ненецкого автономного округа</w:t>
            </w:r>
          </w:p>
        </w:tc>
      </w:tr>
      <w:tr w:rsidR="00EA3F86" w:rsidRPr="002A6199" w:rsidTr="00EA3F86">
        <w:trPr>
          <w:gridBefore w:val="1"/>
          <w:gridAfter w:val="1"/>
          <w:wBefore w:w="167" w:type="dxa"/>
          <w:wAfter w:w="851" w:type="dxa"/>
          <w:trHeight w:val="300"/>
        </w:trPr>
        <w:tc>
          <w:tcPr>
            <w:tcW w:w="567" w:type="dxa"/>
            <w:gridSpan w:val="2"/>
            <w:tcBorders>
              <w:top w:val="nil"/>
              <w:left w:val="nil"/>
              <w:bottom w:val="nil"/>
              <w:right w:val="nil"/>
            </w:tcBorders>
            <w:shd w:val="clear" w:color="auto" w:fill="auto"/>
            <w:noWrap/>
            <w:vAlign w:val="bottom"/>
            <w:hideMark/>
          </w:tcPr>
          <w:p w:rsidR="00EA3F86" w:rsidRPr="00695B7C" w:rsidRDefault="00EA3F86" w:rsidP="00686107">
            <w:pPr>
              <w:rPr>
                <w:rFonts w:ascii="Calibri" w:hAnsi="Calibri" w:cs="Calibri"/>
                <w:color w:val="000000"/>
              </w:rPr>
            </w:pPr>
          </w:p>
        </w:tc>
        <w:tc>
          <w:tcPr>
            <w:tcW w:w="684" w:type="dxa"/>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993" w:type="dxa"/>
            <w:gridSpan w:val="3"/>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709" w:type="dxa"/>
            <w:gridSpan w:val="2"/>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850" w:type="dxa"/>
            <w:gridSpan w:val="2"/>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992" w:type="dxa"/>
            <w:gridSpan w:val="2"/>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2801" w:type="dxa"/>
            <w:gridSpan w:val="5"/>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1335" w:type="dxa"/>
            <w:gridSpan w:val="3"/>
            <w:tcBorders>
              <w:top w:val="nil"/>
              <w:left w:val="nil"/>
              <w:bottom w:val="nil"/>
              <w:right w:val="nil"/>
            </w:tcBorders>
            <w:shd w:val="clear" w:color="auto" w:fill="auto"/>
            <w:noWrap/>
            <w:vAlign w:val="bottom"/>
            <w:hideMark/>
          </w:tcPr>
          <w:p w:rsidR="00EA3F86" w:rsidRPr="002A6199" w:rsidRDefault="00EA3F86" w:rsidP="00686107">
            <w:pPr>
              <w:ind w:left="-8047" w:right="1309"/>
              <w:rPr>
                <w:color w:val="000000"/>
                <w:sz w:val="20"/>
                <w:szCs w:val="20"/>
              </w:rPr>
            </w:pPr>
          </w:p>
        </w:tc>
        <w:tc>
          <w:tcPr>
            <w:tcW w:w="236" w:type="dxa"/>
            <w:gridSpan w:val="2"/>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1749" w:type="dxa"/>
            <w:gridSpan w:val="5"/>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1418" w:type="dxa"/>
            <w:gridSpan w:val="3"/>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1416" w:type="dxa"/>
            <w:gridSpan w:val="2"/>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c>
          <w:tcPr>
            <w:tcW w:w="1701" w:type="dxa"/>
            <w:gridSpan w:val="3"/>
            <w:tcBorders>
              <w:top w:val="nil"/>
              <w:left w:val="nil"/>
              <w:bottom w:val="nil"/>
              <w:right w:val="nil"/>
            </w:tcBorders>
            <w:shd w:val="clear" w:color="auto" w:fill="auto"/>
            <w:noWrap/>
            <w:vAlign w:val="bottom"/>
            <w:hideMark/>
          </w:tcPr>
          <w:p w:rsidR="00EA3F86" w:rsidRPr="002A6199" w:rsidRDefault="00EA3F86" w:rsidP="00686107">
            <w:pPr>
              <w:rPr>
                <w:color w:val="000000"/>
                <w:sz w:val="20"/>
                <w:szCs w:val="20"/>
              </w:rPr>
            </w:pPr>
          </w:p>
        </w:tc>
      </w:tr>
      <w:tr w:rsidR="00EA3F86" w:rsidRPr="00695B7C" w:rsidTr="00EA3F86">
        <w:trPr>
          <w:gridBefore w:val="1"/>
          <w:gridAfter w:val="8"/>
          <w:wBefore w:w="167" w:type="dxa"/>
          <w:wAfter w:w="4561" w:type="dxa"/>
          <w:trHeight w:val="2235"/>
        </w:trPr>
        <w:tc>
          <w:tcPr>
            <w:tcW w:w="567" w:type="dxa"/>
            <w:gridSpan w:val="2"/>
            <w:tcBorders>
              <w:top w:val="single" w:sz="4" w:space="0" w:color="auto"/>
              <w:left w:val="single" w:sz="4" w:space="0" w:color="auto"/>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lastRenderedPageBreak/>
              <w:t xml:space="preserve">№ </w:t>
            </w:r>
            <w:proofErr w:type="spellStart"/>
            <w:proofErr w:type="gramStart"/>
            <w:r w:rsidRPr="003B5BD7">
              <w:rPr>
                <w:color w:val="000000"/>
                <w:sz w:val="16"/>
                <w:szCs w:val="16"/>
              </w:rPr>
              <w:t>п</w:t>
            </w:r>
            <w:proofErr w:type="spellEnd"/>
            <w:proofErr w:type="gramEnd"/>
            <w:r w:rsidRPr="003B5BD7">
              <w:rPr>
                <w:color w:val="000000"/>
                <w:sz w:val="16"/>
                <w:szCs w:val="16"/>
              </w:rPr>
              <w:t>/</w:t>
            </w:r>
            <w:proofErr w:type="spellStart"/>
            <w:r w:rsidRPr="003B5BD7">
              <w:rPr>
                <w:color w:val="000000"/>
                <w:sz w:val="16"/>
                <w:szCs w:val="16"/>
              </w:rPr>
              <w:t>п</w:t>
            </w:r>
            <w:proofErr w:type="spellEnd"/>
          </w:p>
        </w:tc>
        <w:tc>
          <w:tcPr>
            <w:tcW w:w="684" w:type="dxa"/>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Дата и время поступления обращения </w:t>
            </w:r>
          </w:p>
        </w:tc>
        <w:tc>
          <w:tcPr>
            <w:tcW w:w="993" w:type="dxa"/>
            <w:gridSpan w:val="3"/>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 Ф. И. О. </w:t>
            </w:r>
            <w:proofErr w:type="spellStart"/>
            <w:proofErr w:type="gramStart"/>
            <w:r w:rsidRPr="003B5BD7">
              <w:rPr>
                <w:color w:val="000000"/>
                <w:sz w:val="16"/>
                <w:szCs w:val="16"/>
              </w:rPr>
              <w:t>потреби-теля</w:t>
            </w:r>
            <w:proofErr w:type="spellEnd"/>
            <w:proofErr w:type="gramEnd"/>
          </w:p>
        </w:tc>
        <w:tc>
          <w:tcPr>
            <w:tcW w:w="709"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Адрес </w:t>
            </w:r>
            <w:proofErr w:type="spellStart"/>
            <w:proofErr w:type="gramStart"/>
            <w:r w:rsidRPr="003B5BD7">
              <w:rPr>
                <w:color w:val="000000"/>
                <w:sz w:val="16"/>
                <w:szCs w:val="16"/>
              </w:rPr>
              <w:t>прожи-вания</w:t>
            </w:r>
            <w:proofErr w:type="spellEnd"/>
            <w:proofErr w:type="gramEnd"/>
          </w:p>
        </w:tc>
        <w:tc>
          <w:tcPr>
            <w:tcW w:w="850"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Характер (суть) обращения</w:t>
            </w:r>
          </w:p>
        </w:tc>
        <w:tc>
          <w:tcPr>
            <w:tcW w:w="992"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Кому и когда передано для рассмотрения</w:t>
            </w:r>
          </w:p>
        </w:tc>
        <w:tc>
          <w:tcPr>
            <w:tcW w:w="1134"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Дата и время обращения в </w:t>
            </w:r>
            <w:proofErr w:type="spellStart"/>
            <w:proofErr w:type="gramStart"/>
            <w:r w:rsidRPr="003B5BD7">
              <w:rPr>
                <w:color w:val="000000"/>
                <w:sz w:val="16"/>
                <w:szCs w:val="16"/>
              </w:rPr>
              <w:t>теплоснабжаю-щую</w:t>
            </w:r>
            <w:proofErr w:type="spellEnd"/>
            <w:proofErr w:type="gramEnd"/>
            <w:r w:rsidRPr="003B5BD7">
              <w:rPr>
                <w:color w:val="000000"/>
                <w:sz w:val="16"/>
                <w:szCs w:val="16"/>
              </w:rPr>
              <w:t xml:space="preserve"> организацию</w:t>
            </w:r>
          </w:p>
        </w:tc>
        <w:tc>
          <w:tcPr>
            <w:tcW w:w="1276"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Дата и время ответа </w:t>
            </w:r>
            <w:proofErr w:type="spellStart"/>
            <w:proofErr w:type="gramStart"/>
            <w:r w:rsidRPr="003B5BD7">
              <w:rPr>
                <w:color w:val="000000"/>
                <w:sz w:val="16"/>
                <w:szCs w:val="16"/>
              </w:rPr>
              <w:t>теплоснабжаю-щей</w:t>
            </w:r>
            <w:proofErr w:type="spellEnd"/>
            <w:proofErr w:type="gramEnd"/>
            <w:r w:rsidRPr="003B5BD7">
              <w:rPr>
                <w:color w:val="000000"/>
                <w:sz w:val="16"/>
                <w:szCs w:val="16"/>
              </w:rPr>
              <w:t xml:space="preserve"> организации</w:t>
            </w:r>
          </w:p>
        </w:tc>
        <w:tc>
          <w:tcPr>
            <w:tcW w:w="992" w:type="dxa"/>
            <w:gridSpan w:val="3"/>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Дата и время </w:t>
            </w:r>
            <w:proofErr w:type="spellStart"/>
            <w:proofErr w:type="gramStart"/>
            <w:r w:rsidRPr="003B5BD7">
              <w:rPr>
                <w:color w:val="000000"/>
                <w:sz w:val="16"/>
                <w:szCs w:val="16"/>
              </w:rPr>
              <w:t>обраще-ния</w:t>
            </w:r>
            <w:proofErr w:type="spellEnd"/>
            <w:proofErr w:type="gramEnd"/>
            <w:r w:rsidRPr="003B5BD7">
              <w:rPr>
                <w:color w:val="000000"/>
                <w:sz w:val="16"/>
                <w:szCs w:val="16"/>
              </w:rPr>
              <w:t xml:space="preserve"> в </w:t>
            </w:r>
            <w:proofErr w:type="spellStart"/>
            <w:r w:rsidRPr="003B5BD7">
              <w:rPr>
                <w:color w:val="000000"/>
                <w:sz w:val="16"/>
                <w:szCs w:val="16"/>
              </w:rPr>
              <w:t>прокура-туру</w:t>
            </w:r>
            <w:proofErr w:type="spellEnd"/>
          </w:p>
        </w:tc>
        <w:tc>
          <w:tcPr>
            <w:tcW w:w="851"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ind w:left="19" w:right="48" w:hanging="19"/>
              <w:jc w:val="center"/>
              <w:rPr>
                <w:color w:val="000000"/>
                <w:sz w:val="16"/>
                <w:szCs w:val="16"/>
              </w:rPr>
            </w:pPr>
            <w:r w:rsidRPr="003B5BD7">
              <w:rPr>
                <w:color w:val="000000"/>
                <w:sz w:val="16"/>
                <w:szCs w:val="16"/>
              </w:rPr>
              <w:t>Дата и время выездной проверки</w:t>
            </w:r>
          </w:p>
        </w:tc>
        <w:tc>
          <w:tcPr>
            <w:tcW w:w="992" w:type="dxa"/>
            <w:gridSpan w:val="3"/>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Дата и время направления предписания в </w:t>
            </w:r>
            <w:proofErr w:type="spellStart"/>
            <w:proofErr w:type="gramStart"/>
            <w:r w:rsidRPr="003B5BD7">
              <w:rPr>
                <w:color w:val="000000"/>
                <w:sz w:val="16"/>
                <w:szCs w:val="16"/>
              </w:rPr>
              <w:t>теплоснабжаю-щую</w:t>
            </w:r>
            <w:proofErr w:type="spellEnd"/>
            <w:proofErr w:type="gramEnd"/>
            <w:r w:rsidRPr="003B5BD7">
              <w:rPr>
                <w:color w:val="000000"/>
                <w:sz w:val="16"/>
                <w:szCs w:val="16"/>
              </w:rPr>
              <w:t xml:space="preserve"> организацию </w:t>
            </w:r>
          </w:p>
        </w:tc>
        <w:tc>
          <w:tcPr>
            <w:tcW w:w="851"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Результаты исполнения предписания </w:t>
            </w:r>
            <w:proofErr w:type="spellStart"/>
            <w:proofErr w:type="gramStart"/>
            <w:r w:rsidRPr="003B5BD7">
              <w:rPr>
                <w:color w:val="000000"/>
                <w:sz w:val="16"/>
                <w:szCs w:val="16"/>
              </w:rPr>
              <w:t>теплоснабжаю-щей</w:t>
            </w:r>
            <w:proofErr w:type="spellEnd"/>
            <w:proofErr w:type="gramEnd"/>
            <w:r w:rsidRPr="003B5BD7">
              <w:rPr>
                <w:color w:val="000000"/>
                <w:sz w:val="16"/>
                <w:szCs w:val="16"/>
              </w:rPr>
              <w:t xml:space="preserve"> организацией </w:t>
            </w:r>
          </w:p>
        </w:tc>
        <w:tc>
          <w:tcPr>
            <w:tcW w:w="850" w:type="dxa"/>
            <w:gridSpan w:val="2"/>
            <w:tcBorders>
              <w:top w:val="single" w:sz="4" w:space="0" w:color="auto"/>
              <w:left w:val="nil"/>
              <w:bottom w:val="nil"/>
              <w:right w:val="single" w:sz="4" w:space="0" w:color="auto"/>
            </w:tcBorders>
            <w:shd w:val="clear" w:color="auto" w:fill="auto"/>
            <w:vAlign w:val="center"/>
            <w:hideMark/>
          </w:tcPr>
          <w:p w:rsidR="00EA3F86" w:rsidRPr="003B5BD7" w:rsidRDefault="00EA3F86" w:rsidP="00686107">
            <w:pPr>
              <w:jc w:val="center"/>
              <w:rPr>
                <w:color w:val="000000"/>
                <w:sz w:val="16"/>
                <w:szCs w:val="16"/>
              </w:rPr>
            </w:pPr>
            <w:r w:rsidRPr="003B5BD7">
              <w:rPr>
                <w:color w:val="000000"/>
                <w:sz w:val="16"/>
                <w:szCs w:val="16"/>
              </w:rPr>
              <w:t xml:space="preserve">Ответ потребителю </w:t>
            </w:r>
          </w:p>
        </w:tc>
      </w:tr>
      <w:tr w:rsidR="00EA3F86" w:rsidRPr="00695B7C" w:rsidTr="00EA3F86">
        <w:trPr>
          <w:gridBefore w:val="1"/>
          <w:gridAfter w:val="8"/>
          <w:wBefore w:w="167" w:type="dxa"/>
          <w:wAfter w:w="4561" w:type="dxa"/>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3F86" w:rsidRPr="00695B7C" w:rsidRDefault="00EA3F86" w:rsidP="00686107">
            <w:pPr>
              <w:rPr>
                <w:rFonts w:ascii="Calibri" w:hAnsi="Calibri" w:cs="Calibri"/>
                <w:color w:val="000000"/>
              </w:rPr>
            </w:pPr>
            <w:r w:rsidRPr="00695B7C">
              <w:rPr>
                <w:rFonts w:ascii="Calibri" w:hAnsi="Calibri" w:cs="Calibri"/>
                <w:color w:val="000000"/>
              </w:rPr>
              <w:t> </w:t>
            </w:r>
          </w:p>
        </w:tc>
        <w:tc>
          <w:tcPr>
            <w:tcW w:w="684" w:type="dxa"/>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3F86" w:rsidRPr="002A6199" w:rsidRDefault="00EA3F86" w:rsidP="00686107">
            <w:pPr>
              <w:rPr>
                <w:color w:val="000000"/>
                <w:sz w:val="20"/>
                <w:szCs w:val="20"/>
              </w:rPr>
            </w:pPr>
            <w:r w:rsidRPr="002A6199">
              <w:rPr>
                <w:color w:val="000000"/>
                <w:sz w:val="20"/>
                <w:szCs w:val="20"/>
              </w:rPr>
              <w:t> </w:t>
            </w:r>
          </w:p>
        </w:tc>
      </w:tr>
    </w:tbl>
    <w:p w:rsidR="003B5BD7" w:rsidRDefault="003B5BD7" w:rsidP="00AA331B">
      <w:pPr>
        <w:pStyle w:val="ConsPlusTitle"/>
        <w:widowControl/>
        <w:jc w:val="center"/>
        <w:outlineLvl w:val="0"/>
        <w:rPr>
          <w:rFonts w:ascii="Times New Roman" w:hAnsi="Times New Roman" w:cs="Times New Roman"/>
          <w:b w:val="0"/>
          <w:sz w:val="16"/>
          <w:szCs w:val="16"/>
        </w:rPr>
      </w:pPr>
    </w:p>
    <w:p w:rsidR="00AA331B" w:rsidRPr="00AA331B" w:rsidRDefault="00AA331B" w:rsidP="00AA331B">
      <w:pPr>
        <w:pStyle w:val="ConsPlusTitle"/>
        <w:widowControl/>
        <w:jc w:val="center"/>
        <w:outlineLvl w:val="0"/>
        <w:rPr>
          <w:rFonts w:ascii="Times New Roman" w:hAnsi="Times New Roman" w:cs="Times New Roman"/>
          <w:b w:val="0"/>
          <w:sz w:val="16"/>
          <w:szCs w:val="16"/>
        </w:rPr>
      </w:pPr>
      <w:r w:rsidRPr="00AA331B">
        <w:rPr>
          <w:rFonts w:ascii="Times New Roman" w:hAnsi="Times New Roman" w:cs="Times New Roman"/>
          <w:b w:val="0"/>
          <w:sz w:val="16"/>
          <w:szCs w:val="16"/>
        </w:rPr>
        <w:t xml:space="preserve">АДМИНИСТРАЦИЯ  </w:t>
      </w:r>
    </w:p>
    <w:p w:rsidR="00AA331B" w:rsidRPr="00AA331B" w:rsidRDefault="00AA331B" w:rsidP="00AA331B">
      <w:pPr>
        <w:pStyle w:val="ConsPlusTitle"/>
        <w:widowControl/>
        <w:jc w:val="center"/>
        <w:outlineLvl w:val="0"/>
        <w:rPr>
          <w:rFonts w:ascii="Times New Roman" w:hAnsi="Times New Roman" w:cs="Times New Roman"/>
          <w:b w:val="0"/>
          <w:sz w:val="16"/>
          <w:szCs w:val="16"/>
        </w:rPr>
      </w:pPr>
      <w:r w:rsidRPr="00AA331B">
        <w:rPr>
          <w:rFonts w:ascii="Times New Roman" w:hAnsi="Times New Roman" w:cs="Times New Roman"/>
          <w:b w:val="0"/>
          <w:sz w:val="16"/>
          <w:szCs w:val="16"/>
        </w:rPr>
        <w:t xml:space="preserve">МУНИЦИПАЛЬНОГО ОБРАЗОВАНИЯ «ПУСТОЗЕРСКИЙ СЕЛЬСОВЕТ» </w:t>
      </w:r>
    </w:p>
    <w:p w:rsidR="00AA331B" w:rsidRPr="00AA331B" w:rsidRDefault="00AA331B" w:rsidP="00AA331B">
      <w:pPr>
        <w:pStyle w:val="ConsPlusTitle"/>
        <w:widowControl/>
        <w:jc w:val="center"/>
        <w:outlineLvl w:val="0"/>
        <w:rPr>
          <w:rFonts w:ascii="Times New Roman" w:hAnsi="Times New Roman" w:cs="Times New Roman"/>
          <w:b w:val="0"/>
          <w:sz w:val="16"/>
          <w:szCs w:val="16"/>
        </w:rPr>
      </w:pPr>
      <w:r w:rsidRPr="00AA331B">
        <w:rPr>
          <w:rFonts w:ascii="Times New Roman" w:hAnsi="Times New Roman" w:cs="Times New Roman"/>
          <w:b w:val="0"/>
          <w:sz w:val="16"/>
          <w:szCs w:val="16"/>
        </w:rPr>
        <w:t>НЕНЕЦКОГО АВТОНОМНОГО ОКРУГА</w:t>
      </w:r>
    </w:p>
    <w:p w:rsidR="00AA331B" w:rsidRPr="00AA331B" w:rsidRDefault="00AA331B" w:rsidP="00AA331B">
      <w:pPr>
        <w:pStyle w:val="ConsPlusTitle"/>
        <w:rPr>
          <w:rFonts w:ascii="Times New Roman" w:hAnsi="Times New Roman" w:cs="Times New Roman"/>
          <w:b w:val="0"/>
          <w:sz w:val="16"/>
          <w:szCs w:val="16"/>
        </w:rPr>
      </w:pPr>
    </w:p>
    <w:p w:rsidR="00AA331B" w:rsidRPr="00AA331B" w:rsidRDefault="00AA331B" w:rsidP="00AA331B">
      <w:pPr>
        <w:pStyle w:val="ConsPlusTitle"/>
        <w:jc w:val="center"/>
        <w:rPr>
          <w:rFonts w:ascii="Times New Roman" w:hAnsi="Times New Roman" w:cs="Times New Roman"/>
          <w:b w:val="0"/>
          <w:sz w:val="16"/>
          <w:szCs w:val="16"/>
        </w:rPr>
      </w:pPr>
      <w:r w:rsidRPr="00AA331B">
        <w:rPr>
          <w:rFonts w:ascii="Times New Roman" w:hAnsi="Times New Roman" w:cs="Times New Roman"/>
          <w:b w:val="0"/>
          <w:sz w:val="16"/>
          <w:szCs w:val="16"/>
        </w:rPr>
        <w:t>ПОСТАНОВЛЕНИЕ</w:t>
      </w:r>
    </w:p>
    <w:p w:rsidR="00AA331B" w:rsidRPr="00AA331B" w:rsidRDefault="00AA331B" w:rsidP="00AA331B">
      <w:pPr>
        <w:pStyle w:val="ConsPlusTitle"/>
        <w:rPr>
          <w:rFonts w:ascii="Times New Roman" w:hAnsi="Times New Roman" w:cs="Times New Roman"/>
          <w:sz w:val="16"/>
          <w:szCs w:val="16"/>
        </w:rPr>
      </w:pPr>
    </w:p>
    <w:p w:rsidR="00AA331B" w:rsidRPr="00AA331B" w:rsidRDefault="00AA331B" w:rsidP="00AA331B">
      <w:pPr>
        <w:rPr>
          <w:b/>
          <w:bCs/>
          <w:color w:val="000000"/>
          <w:sz w:val="16"/>
          <w:szCs w:val="16"/>
          <w:u w:val="single"/>
        </w:rPr>
      </w:pPr>
      <w:r w:rsidRPr="00AA331B">
        <w:rPr>
          <w:color w:val="000000"/>
          <w:sz w:val="16"/>
          <w:szCs w:val="16"/>
          <w:u w:val="single"/>
        </w:rPr>
        <w:t xml:space="preserve">от </w:t>
      </w:r>
      <w:r w:rsidRPr="00AA331B">
        <w:rPr>
          <w:b/>
          <w:bCs/>
          <w:color w:val="000000"/>
          <w:sz w:val="16"/>
          <w:szCs w:val="16"/>
          <w:u w:val="single"/>
        </w:rPr>
        <w:t xml:space="preserve"> 29. 10. 2015     </w:t>
      </w:r>
      <w:r w:rsidRPr="00AA331B">
        <w:rPr>
          <w:b/>
          <w:bCs/>
          <w:sz w:val="16"/>
          <w:szCs w:val="16"/>
          <w:u w:val="single"/>
        </w:rPr>
        <w:t>№ 88</w:t>
      </w:r>
    </w:p>
    <w:p w:rsidR="00AA331B" w:rsidRPr="00AA331B" w:rsidRDefault="00AA331B" w:rsidP="00AA331B">
      <w:pPr>
        <w:rPr>
          <w:color w:val="000000"/>
          <w:sz w:val="16"/>
          <w:szCs w:val="16"/>
        </w:rPr>
      </w:pPr>
      <w:r w:rsidRPr="00AA331B">
        <w:rPr>
          <w:color w:val="000000"/>
          <w:sz w:val="16"/>
          <w:szCs w:val="16"/>
        </w:rPr>
        <w:t xml:space="preserve">село Оксино   </w:t>
      </w:r>
    </w:p>
    <w:p w:rsidR="00AA331B" w:rsidRPr="00AA331B" w:rsidRDefault="00AA331B" w:rsidP="00AA331B">
      <w:pPr>
        <w:rPr>
          <w:color w:val="000000"/>
          <w:sz w:val="16"/>
          <w:szCs w:val="16"/>
        </w:rPr>
      </w:pPr>
      <w:r w:rsidRPr="00AA331B">
        <w:rPr>
          <w:color w:val="000000"/>
          <w:sz w:val="16"/>
          <w:szCs w:val="16"/>
        </w:rPr>
        <w:t>Ненецкий  автономный округ</w:t>
      </w:r>
    </w:p>
    <w:p w:rsidR="00AA331B" w:rsidRPr="00AA331B" w:rsidRDefault="00AA331B" w:rsidP="00AA331B">
      <w:pPr>
        <w:rPr>
          <w:sz w:val="16"/>
          <w:szCs w:val="16"/>
        </w:rPr>
      </w:pPr>
    </w:p>
    <w:p w:rsidR="00AA331B" w:rsidRPr="00AA331B" w:rsidRDefault="00AA331B" w:rsidP="00AA331B">
      <w:pPr>
        <w:pStyle w:val="ConsPlusTitle"/>
        <w:jc w:val="center"/>
        <w:rPr>
          <w:rFonts w:ascii="Times New Roman" w:hAnsi="Times New Roman" w:cs="Times New Roman"/>
          <w:b w:val="0"/>
          <w:sz w:val="16"/>
          <w:szCs w:val="16"/>
        </w:rPr>
      </w:pPr>
      <w:r w:rsidRPr="00AA331B">
        <w:rPr>
          <w:rFonts w:ascii="Times New Roman" w:hAnsi="Times New Roman" w:cs="Times New Roman"/>
          <w:b w:val="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28.07.2014  №91 «ОБ  ОПРЕДЕЛЕНИИ  ПЕРЕЧНЯ  ТЕПЛОСНАБЖАЮЩИХ  ОРГАНИЗАЦИЙ  НА  ТЕРРИТОРИИ  МУНИЦИПАЛЬНОГО ОБРАЗОВАНИЯ «ПУСТОЗЕРСКИЙ СЕЛЬСОВЕТ» НЕНЕЦКОГО АВТОНОМНОГО ОКРУГА»</w:t>
      </w:r>
    </w:p>
    <w:p w:rsidR="00AA331B" w:rsidRPr="00AA331B" w:rsidRDefault="00AA331B" w:rsidP="00AA331B">
      <w:pPr>
        <w:rPr>
          <w:sz w:val="16"/>
          <w:szCs w:val="16"/>
        </w:rPr>
      </w:pPr>
    </w:p>
    <w:p w:rsidR="00AA331B" w:rsidRPr="00AA331B" w:rsidRDefault="00AA331B" w:rsidP="00AA331B">
      <w:pPr>
        <w:jc w:val="both"/>
        <w:rPr>
          <w:bCs/>
          <w:sz w:val="16"/>
          <w:szCs w:val="16"/>
        </w:rPr>
      </w:pPr>
      <w:r w:rsidRPr="00AA331B">
        <w:rPr>
          <w:sz w:val="16"/>
          <w:szCs w:val="16"/>
        </w:rPr>
        <w:t xml:space="preserve">           Администрация  муниципального образования  «Пустозерский сельсовет» Ненецкого автономного округа ПОСТАНОВЛЯЕТ</w:t>
      </w:r>
      <w:r w:rsidRPr="00AA331B">
        <w:rPr>
          <w:bCs/>
          <w:sz w:val="16"/>
          <w:szCs w:val="16"/>
        </w:rPr>
        <w:t>:</w:t>
      </w:r>
    </w:p>
    <w:p w:rsidR="00AA331B" w:rsidRPr="00AA331B" w:rsidRDefault="00AA331B" w:rsidP="00AA331B">
      <w:pPr>
        <w:jc w:val="both"/>
        <w:rPr>
          <w:sz w:val="16"/>
          <w:szCs w:val="16"/>
        </w:rPr>
      </w:pPr>
      <w:r w:rsidRPr="00AA331B">
        <w:rPr>
          <w:bCs/>
          <w:sz w:val="16"/>
          <w:szCs w:val="16"/>
        </w:rPr>
        <w:t xml:space="preserve">        1. </w:t>
      </w:r>
      <w:proofErr w:type="spellStart"/>
      <w:r w:rsidRPr="00AA331B">
        <w:rPr>
          <w:bCs/>
          <w:sz w:val="16"/>
          <w:szCs w:val="16"/>
        </w:rPr>
        <w:t>пункт.1</w:t>
      </w:r>
      <w:proofErr w:type="spellEnd"/>
      <w:r w:rsidRPr="00AA331B">
        <w:rPr>
          <w:bCs/>
          <w:sz w:val="16"/>
          <w:szCs w:val="16"/>
        </w:rPr>
        <w:t xml:space="preserve">  постановления Администрации  муниципального  образования «Пустозерский сельсовет» Ненецкого автономного округа от 28.07.2014  №91  изложить  в  следующей  редакции «</w:t>
      </w:r>
      <w:r w:rsidRPr="00AA331B">
        <w:rPr>
          <w:sz w:val="16"/>
          <w:szCs w:val="16"/>
        </w:rPr>
        <w:t xml:space="preserve">Определить теплоснабжающие организации на территории муниципального образования «Пустозерский сельсовет» Ненецкого автономного округа  </w:t>
      </w:r>
      <w:r w:rsidRPr="00AA331B">
        <w:rPr>
          <w:bCs/>
          <w:sz w:val="16"/>
          <w:szCs w:val="16"/>
        </w:rPr>
        <w:t xml:space="preserve"> </w:t>
      </w:r>
      <w:r w:rsidRPr="00AA331B">
        <w:rPr>
          <w:sz w:val="16"/>
          <w:szCs w:val="16"/>
        </w:rPr>
        <w:t xml:space="preserve">осуществляющие эксплуатацию источников теплоснабжения: </w:t>
      </w:r>
    </w:p>
    <w:p w:rsidR="00AA331B" w:rsidRPr="00AA331B" w:rsidRDefault="00AA331B" w:rsidP="00AA331B">
      <w:pPr>
        <w:jc w:val="both"/>
        <w:rPr>
          <w:sz w:val="16"/>
          <w:szCs w:val="16"/>
        </w:rPr>
      </w:pPr>
      <w:r w:rsidRPr="00AA331B">
        <w:rPr>
          <w:sz w:val="16"/>
          <w:szCs w:val="16"/>
        </w:rPr>
        <w:t xml:space="preserve">    - муниципальное  предприятие Заполярного района «</w:t>
      </w:r>
      <w:proofErr w:type="spellStart"/>
      <w:r w:rsidRPr="00AA331B">
        <w:rPr>
          <w:sz w:val="16"/>
          <w:szCs w:val="16"/>
        </w:rPr>
        <w:t>Севержилкомсервис</w:t>
      </w:r>
      <w:proofErr w:type="spellEnd"/>
      <w:r w:rsidRPr="00AA331B">
        <w:rPr>
          <w:sz w:val="16"/>
          <w:szCs w:val="16"/>
        </w:rPr>
        <w:t>» (ЖКУ «Оксино», начальник Иваников Виктор Николаевич, тел. 8(81853)36-1-28) (приложение №1).»</w:t>
      </w:r>
    </w:p>
    <w:p w:rsidR="00AA331B" w:rsidRPr="00AA331B" w:rsidRDefault="00AA331B" w:rsidP="00AA331B">
      <w:pPr>
        <w:jc w:val="both"/>
        <w:rPr>
          <w:sz w:val="16"/>
          <w:szCs w:val="16"/>
        </w:rPr>
      </w:pPr>
      <w:r w:rsidRPr="00AA331B">
        <w:rPr>
          <w:sz w:val="16"/>
          <w:szCs w:val="16"/>
        </w:rPr>
        <w:br/>
        <w:t xml:space="preserve">        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AA331B" w:rsidRPr="00AA331B" w:rsidRDefault="00AA331B" w:rsidP="00AA331B">
      <w:pPr>
        <w:rPr>
          <w:sz w:val="16"/>
          <w:szCs w:val="16"/>
        </w:rPr>
      </w:pPr>
      <w:r w:rsidRPr="00AA331B">
        <w:rPr>
          <w:sz w:val="16"/>
          <w:szCs w:val="16"/>
        </w:rPr>
        <w:t> </w:t>
      </w:r>
    </w:p>
    <w:p w:rsidR="00AA331B" w:rsidRPr="00AA331B" w:rsidRDefault="00AA331B" w:rsidP="00AA331B">
      <w:pPr>
        <w:rPr>
          <w:sz w:val="16"/>
          <w:szCs w:val="16"/>
        </w:rPr>
      </w:pPr>
      <w:proofErr w:type="spellStart"/>
      <w:r w:rsidRPr="00AA331B">
        <w:rPr>
          <w:sz w:val="16"/>
          <w:szCs w:val="16"/>
        </w:rPr>
        <w:t>ВрИО</w:t>
      </w:r>
      <w:proofErr w:type="spellEnd"/>
      <w:r w:rsidRPr="00AA331B">
        <w:rPr>
          <w:sz w:val="16"/>
          <w:szCs w:val="16"/>
        </w:rPr>
        <w:t xml:space="preserve"> Главы  администрации </w:t>
      </w:r>
      <w:proofErr w:type="gramStart"/>
      <w:r w:rsidRPr="00AA331B">
        <w:rPr>
          <w:sz w:val="16"/>
          <w:szCs w:val="16"/>
        </w:rPr>
        <w:t>муниципального</w:t>
      </w:r>
      <w:proofErr w:type="gramEnd"/>
      <w:r w:rsidRPr="00AA331B">
        <w:rPr>
          <w:sz w:val="16"/>
          <w:szCs w:val="16"/>
        </w:rPr>
        <w:t xml:space="preserve"> </w:t>
      </w:r>
    </w:p>
    <w:p w:rsidR="00AA331B" w:rsidRPr="00AA331B" w:rsidRDefault="00AA331B" w:rsidP="00AA331B">
      <w:pPr>
        <w:rPr>
          <w:sz w:val="16"/>
          <w:szCs w:val="16"/>
        </w:rPr>
      </w:pPr>
      <w:r w:rsidRPr="00AA331B">
        <w:rPr>
          <w:sz w:val="16"/>
          <w:szCs w:val="16"/>
        </w:rPr>
        <w:t xml:space="preserve">образования «Пустозерский сельсовет» </w:t>
      </w:r>
    </w:p>
    <w:p w:rsidR="00AA331B" w:rsidRPr="00AA331B" w:rsidRDefault="00AA331B" w:rsidP="00AA331B">
      <w:pPr>
        <w:rPr>
          <w:sz w:val="16"/>
          <w:szCs w:val="16"/>
        </w:rPr>
      </w:pPr>
      <w:r w:rsidRPr="00AA331B">
        <w:rPr>
          <w:sz w:val="16"/>
          <w:szCs w:val="16"/>
        </w:rPr>
        <w:t xml:space="preserve">Ненецкого  автономного округа                                                                </w:t>
      </w:r>
      <w:r w:rsidR="005E72B9">
        <w:rPr>
          <w:sz w:val="16"/>
          <w:szCs w:val="16"/>
        </w:rPr>
        <w:t xml:space="preserve">                            </w:t>
      </w:r>
      <w:r w:rsidRPr="00AA331B">
        <w:rPr>
          <w:sz w:val="16"/>
          <w:szCs w:val="16"/>
        </w:rPr>
        <w:t xml:space="preserve">  С.М.Макарова</w:t>
      </w:r>
    </w:p>
    <w:p w:rsidR="00AA331B" w:rsidRPr="00AA331B" w:rsidRDefault="00AA331B" w:rsidP="00AA331B">
      <w:pPr>
        <w:jc w:val="both"/>
        <w:rPr>
          <w:sz w:val="16"/>
          <w:szCs w:val="16"/>
        </w:rPr>
      </w:pPr>
    </w:p>
    <w:p w:rsidR="00AA331B" w:rsidRPr="00AA331B" w:rsidRDefault="00AA331B" w:rsidP="00AA331B">
      <w:pPr>
        <w:jc w:val="right"/>
        <w:rPr>
          <w:color w:val="000000"/>
          <w:sz w:val="16"/>
          <w:szCs w:val="16"/>
          <w:shd w:val="clear" w:color="auto" w:fill="FFFFFF"/>
        </w:rPr>
      </w:pPr>
      <w:r w:rsidRPr="00AA331B">
        <w:rPr>
          <w:color w:val="000000"/>
          <w:sz w:val="16"/>
          <w:szCs w:val="16"/>
          <w:shd w:val="clear" w:color="auto" w:fill="FFFFFF"/>
        </w:rPr>
        <w:t xml:space="preserve">Приложение № 1 </w:t>
      </w:r>
    </w:p>
    <w:p w:rsidR="00AA331B" w:rsidRPr="00AA331B" w:rsidRDefault="00AA331B" w:rsidP="00AA331B">
      <w:pPr>
        <w:jc w:val="right"/>
        <w:rPr>
          <w:color w:val="000000"/>
          <w:sz w:val="16"/>
          <w:szCs w:val="16"/>
          <w:shd w:val="clear" w:color="auto" w:fill="FFFFFF"/>
        </w:rPr>
      </w:pPr>
      <w:r w:rsidRPr="00AA331B">
        <w:rPr>
          <w:color w:val="000000"/>
          <w:sz w:val="16"/>
          <w:szCs w:val="16"/>
          <w:shd w:val="clear" w:color="auto" w:fill="FFFFFF"/>
        </w:rPr>
        <w:t xml:space="preserve">к постановлению Администрации </w:t>
      </w:r>
    </w:p>
    <w:p w:rsidR="00AA331B" w:rsidRPr="00AA331B" w:rsidRDefault="00AA331B" w:rsidP="00AA331B">
      <w:pPr>
        <w:jc w:val="right"/>
        <w:rPr>
          <w:color w:val="000000"/>
          <w:sz w:val="16"/>
          <w:szCs w:val="16"/>
          <w:shd w:val="clear" w:color="auto" w:fill="FFFFFF"/>
        </w:rPr>
      </w:pPr>
      <w:r w:rsidRPr="00AA331B">
        <w:rPr>
          <w:color w:val="000000"/>
          <w:sz w:val="16"/>
          <w:szCs w:val="16"/>
          <w:shd w:val="clear" w:color="auto" w:fill="FFFFFF"/>
        </w:rPr>
        <w:t xml:space="preserve">МО «Пустозерский сельсовет» НАО </w:t>
      </w:r>
    </w:p>
    <w:p w:rsidR="00AA331B" w:rsidRPr="00AA331B" w:rsidRDefault="00AA331B" w:rsidP="00AA331B">
      <w:pPr>
        <w:jc w:val="right"/>
        <w:rPr>
          <w:color w:val="000000"/>
          <w:sz w:val="16"/>
          <w:szCs w:val="16"/>
          <w:shd w:val="clear" w:color="auto" w:fill="FFFFFF"/>
        </w:rPr>
      </w:pPr>
      <w:r w:rsidRPr="00AA331B">
        <w:rPr>
          <w:color w:val="000000"/>
          <w:sz w:val="16"/>
          <w:szCs w:val="16"/>
          <w:shd w:val="clear" w:color="auto" w:fill="FFFFFF"/>
        </w:rPr>
        <w:t>от  20.10. 2015 № 88</w:t>
      </w:r>
    </w:p>
    <w:p w:rsidR="00AA331B" w:rsidRDefault="00AA331B" w:rsidP="00AA331B">
      <w:pPr>
        <w:jc w:val="center"/>
        <w:rPr>
          <w:color w:val="000000"/>
          <w:sz w:val="16"/>
          <w:szCs w:val="16"/>
          <w:shd w:val="clear" w:color="auto" w:fill="FFFFFF"/>
        </w:rPr>
      </w:pPr>
      <w:r w:rsidRPr="00AA331B">
        <w:rPr>
          <w:color w:val="000000"/>
          <w:sz w:val="16"/>
          <w:szCs w:val="16"/>
          <w:shd w:val="clear" w:color="auto" w:fill="FFFFFF"/>
        </w:rPr>
        <w:t xml:space="preserve">Перечень теплоснабжающих, </w:t>
      </w:r>
      <w:proofErr w:type="spellStart"/>
      <w:r w:rsidRPr="00AA331B">
        <w:rPr>
          <w:color w:val="000000"/>
          <w:sz w:val="16"/>
          <w:szCs w:val="16"/>
          <w:shd w:val="clear" w:color="auto" w:fill="FFFFFF"/>
        </w:rPr>
        <w:t>теплосетевых</w:t>
      </w:r>
      <w:proofErr w:type="spellEnd"/>
      <w:r w:rsidRPr="00AA331B">
        <w:rPr>
          <w:color w:val="000000"/>
          <w:sz w:val="16"/>
          <w:szCs w:val="16"/>
          <w:shd w:val="clear" w:color="auto" w:fill="FFFFFF"/>
        </w:rPr>
        <w:t xml:space="preserve"> организаций, осуществляющих деятельность в сфере теплоснабжения на территории муниципального образования «Пустозерский сельсовет» Ненецкого автономного округа</w:t>
      </w:r>
    </w:p>
    <w:p w:rsidR="00AA331B" w:rsidRPr="00AA331B" w:rsidRDefault="00AA331B" w:rsidP="00AA331B">
      <w:pPr>
        <w:jc w:val="center"/>
        <w:rPr>
          <w:color w:val="000000"/>
          <w:sz w:val="16"/>
          <w:szCs w:val="16"/>
          <w:shd w:val="clear" w:color="auto" w:fill="FFFFFF"/>
        </w:rPr>
      </w:pPr>
    </w:p>
    <w:p w:rsidR="00AA331B" w:rsidRPr="00AA331B" w:rsidRDefault="00AA331B" w:rsidP="00AA331B">
      <w:pPr>
        <w:pStyle w:val="ab"/>
        <w:numPr>
          <w:ilvl w:val="0"/>
          <w:numId w:val="36"/>
        </w:numPr>
        <w:spacing w:after="0" w:line="240" w:lineRule="auto"/>
        <w:contextualSpacing/>
        <w:rPr>
          <w:rFonts w:ascii="Times New Roman" w:hAnsi="Times New Roman" w:cs="Times New Roman"/>
          <w:sz w:val="16"/>
          <w:szCs w:val="16"/>
        </w:rPr>
      </w:pPr>
      <w:r w:rsidRPr="00AA331B">
        <w:rPr>
          <w:rFonts w:ascii="Times New Roman" w:hAnsi="Times New Roman" w:cs="Times New Roman"/>
          <w:sz w:val="16"/>
          <w:szCs w:val="16"/>
        </w:rPr>
        <w:t>муниципальное  предприятие Заполярного района «</w:t>
      </w:r>
      <w:proofErr w:type="spellStart"/>
      <w:r w:rsidRPr="00AA331B">
        <w:rPr>
          <w:rFonts w:ascii="Times New Roman" w:hAnsi="Times New Roman" w:cs="Times New Roman"/>
          <w:sz w:val="16"/>
          <w:szCs w:val="16"/>
        </w:rPr>
        <w:t>Севержилкомсервис</w:t>
      </w:r>
      <w:proofErr w:type="spellEnd"/>
      <w:r w:rsidRPr="00AA331B">
        <w:rPr>
          <w:rFonts w:ascii="Times New Roman" w:hAnsi="Times New Roman" w:cs="Times New Roman"/>
          <w:sz w:val="16"/>
          <w:szCs w:val="16"/>
        </w:rPr>
        <w:t xml:space="preserve">» </w:t>
      </w:r>
    </w:p>
    <w:p w:rsidR="00AA331B" w:rsidRPr="00AA331B" w:rsidRDefault="00AA331B" w:rsidP="00AA331B">
      <w:pPr>
        <w:pStyle w:val="ab"/>
        <w:spacing w:after="0" w:line="240" w:lineRule="auto"/>
        <w:rPr>
          <w:rFonts w:ascii="Times New Roman" w:hAnsi="Times New Roman" w:cs="Times New Roman"/>
          <w:sz w:val="16"/>
          <w:szCs w:val="16"/>
        </w:rPr>
      </w:pPr>
      <w:r w:rsidRPr="00AA331B">
        <w:rPr>
          <w:rFonts w:ascii="Times New Roman" w:hAnsi="Times New Roman" w:cs="Times New Roman"/>
          <w:sz w:val="16"/>
          <w:szCs w:val="16"/>
        </w:rPr>
        <w:t xml:space="preserve">(ЖКУ «Оксино», начальник Иваников Виктор Николаевич, тел. 8(81853)36-1-28) </w:t>
      </w:r>
      <w:r w:rsidRPr="00AA331B">
        <w:rPr>
          <w:rFonts w:ascii="Times New Roman" w:hAnsi="Times New Roman" w:cs="Times New Roman"/>
          <w:color w:val="000000"/>
          <w:sz w:val="16"/>
          <w:szCs w:val="16"/>
          <w:shd w:val="clear" w:color="auto" w:fill="FFFFFF"/>
        </w:rPr>
        <w:t xml:space="preserve"> </w:t>
      </w:r>
    </w:p>
    <w:p w:rsidR="00AA331B" w:rsidRPr="00AA331B" w:rsidRDefault="00AA331B" w:rsidP="00AA331B">
      <w:pPr>
        <w:rPr>
          <w:sz w:val="16"/>
          <w:szCs w:val="16"/>
        </w:rPr>
      </w:pPr>
    </w:p>
    <w:p w:rsidR="00E1264B" w:rsidRDefault="00E1264B" w:rsidP="00E1264B">
      <w:pPr>
        <w:shd w:val="clear" w:color="auto" w:fill="FFFFFF"/>
        <w:rPr>
          <w:b/>
          <w:color w:val="000000"/>
          <w:sz w:val="20"/>
        </w:rPr>
      </w:pPr>
    </w:p>
    <w:p w:rsidR="00E1264B" w:rsidRPr="00C83CBB" w:rsidRDefault="00E1264B" w:rsidP="00E1264B">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E1264B" w:rsidRPr="00CF5098" w:rsidTr="00686107">
        <w:trPr>
          <w:trHeight w:val="186"/>
        </w:trPr>
        <w:tc>
          <w:tcPr>
            <w:tcW w:w="2268" w:type="dxa"/>
          </w:tcPr>
          <w:p w:rsidR="00E1264B" w:rsidRPr="00CF5098" w:rsidRDefault="00E1264B" w:rsidP="00686107">
            <w:pPr>
              <w:pStyle w:val="a7"/>
              <w:rPr>
                <w:rFonts w:ascii="Times New Roman" w:hAnsi="Times New Roman"/>
                <w:b/>
              </w:rPr>
            </w:pPr>
            <w:r>
              <w:rPr>
                <w:rFonts w:ascii="Times New Roman" w:hAnsi="Times New Roman"/>
                <w:b/>
              </w:rPr>
              <w:t xml:space="preserve">    ОБЪЯВЛЕНИЯ</w:t>
            </w:r>
          </w:p>
        </w:tc>
      </w:tr>
    </w:tbl>
    <w:p w:rsidR="00317B69" w:rsidRPr="00E1264B" w:rsidRDefault="00E1264B" w:rsidP="00E1264B">
      <w:pPr>
        <w:pStyle w:val="1"/>
        <w:ind w:left="57"/>
        <w:rPr>
          <w:sz w:val="16"/>
          <w:szCs w:val="16"/>
        </w:rPr>
      </w:pPr>
      <w:r w:rsidRPr="00AC3F76">
        <w:rPr>
          <w:sz w:val="16"/>
          <w:szCs w:val="16"/>
        </w:rPr>
        <w:t xml:space="preserve">     </w:t>
      </w:r>
    </w:p>
    <w:p w:rsidR="00317B69" w:rsidRPr="00317B69" w:rsidRDefault="00317B69" w:rsidP="00317B69">
      <w:pPr>
        <w:pStyle w:val="Default"/>
        <w:jc w:val="center"/>
        <w:rPr>
          <w:sz w:val="16"/>
          <w:szCs w:val="16"/>
        </w:rPr>
      </w:pPr>
      <w:r w:rsidRPr="00317B69">
        <w:rPr>
          <w:b/>
          <w:bCs/>
          <w:sz w:val="16"/>
          <w:szCs w:val="16"/>
        </w:rPr>
        <w:t>ПАМЯТКА О СОБЛЮДЕНИИ НАСЕЛЕНИЕМПРАВИЛ ПОЖАРНОЙ БЕЗОПАСНОСТИ В БЫТУ</w:t>
      </w:r>
    </w:p>
    <w:p w:rsidR="00317B69" w:rsidRPr="00317B69" w:rsidRDefault="00317B69" w:rsidP="00317B69">
      <w:pPr>
        <w:pStyle w:val="Default"/>
        <w:ind w:firstLine="709"/>
        <w:jc w:val="both"/>
        <w:rPr>
          <w:sz w:val="16"/>
          <w:szCs w:val="16"/>
        </w:rPr>
      </w:pPr>
      <w:r w:rsidRPr="00317B69">
        <w:rPr>
          <w:sz w:val="16"/>
          <w:szCs w:val="16"/>
        </w:rPr>
        <w:t xml:space="preserve">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w:t>
      </w:r>
    </w:p>
    <w:p w:rsidR="00317B69" w:rsidRPr="00317B69" w:rsidRDefault="00317B69" w:rsidP="00317B69">
      <w:pPr>
        <w:pStyle w:val="Default"/>
        <w:ind w:firstLine="709"/>
        <w:jc w:val="both"/>
        <w:rPr>
          <w:sz w:val="16"/>
          <w:szCs w:val="16"/>
        </w:rPr>
      </w:pPr>
      <w:r w:rsidRPr="00317B69">
        <w:rPr>
          <w:sz w:val="16"/>
          <w:szCs w:val="16"/>
        </w:rPr>
        <w:t xml:space="preserve">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 </w:t>
      </w:r>
    </w:p>
    <w:p w:rsidR="00317B69" w:rsidRPr="00317B69" w:rsidRDefault="00317B69" w:rsidP="00317B69">
      <w:pPr>
        <w:pStyle w:val="Default"/>
        <w:jc w:val="center"/>
        <w:rPr>
          <w:b/>
          <w:bCs/>
          <w:sz w:val="16"/>
          <w:szCs w:val="16"/>
        </w:rPr>
      </w:pPr>
      <w:r w:rsidRPr="00317B69">
        <w:rPr>
          <w:b/>
          <w:bCs/>
          <w:sz w:val="16"/>
          <w:szCs w:val="16"/>
        </w:rPr>
        <w:t>Меры пожарной безопасности при эксплуатации электрооборудования.</w:t>
      </w:r>
    </w:p>
    <w:p w:rsidR="00317B69" w:rsidRPr="00317B69" w:rsidRDefault="00317B69" w:rsidP="00317B69">
      <w:pPr>
        <w:pStyle w:val="Default"/>
        <w:ind w:firstLine="709"/>
        <w:jc w:val="both"/>
        <w:rPr>
          <w:sz w:val="16"/>
          <w:szCs w:val="16"/>
        </w:rPr>
      </w:pPr>
      <w:r w:rsidRPr="00317B69">
        <w:rPr>
          <w:sz w:val="16"/>
          <w:szCs w:val="16"/>
        </w:rPr>
        <w:t xml:space="preserve">При эксплуатации электрических приборов запрещается: </w:t>
      </w:r>
    </w:p>
    <w:p w:rsidR="00317B69" w:rsidRPr="00317B69" w:rsidRDefault="00317B69" w:rsidP="00317B69">
      <w:pPr>
        <w:pStyle w:val="Default"/>
        <w:ind w:firstLine="709"/>
        <w:jc w:val="both"/>
        <w:rPr>
          <w:sz w:val="16"/>
          <w:szCs w:val="16"/>
        </w:rPr>
      </w:pPr>
      <w:r w:rsidRPr="00317B69">
        <w:rPr>
          <w:sz w:val="16"/>
          <w:szCs w:val="16"/>
        </w:rPr>
        <w:t xml:space="preserve">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 </w:t>
      </w:r>
    </w:p>
    <w:p w:rsidR="00317B69" w:rsidRPr="00317B69" w:rsidRDefault="00317B69" w:rsidP="00317B69">
      <w:pPr>
        <w:pStyle w:val="Default"/>
        <w:ind w:firstLine="709"/>
        <w:jc w:val="both"/>
        <w:rPr>
          <w:sz w:val="16"/>
          <w:szCs w:val="16"/>
        </w:rPr>
      </w:pPr>
      <w:r w:rsidRPr="00317B69">
        <w:rPr>
          <w:sz w:val="16"/>
          <w:szCs w:val="16"/>
        </w:rPr>
        <w:t xml:space="preserve">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
    <w:p w:rsidR="00317B69" w:rsidRPr="00317B69" w:rsidRDefault="00317B69" w:rsidP="00317B69">
      <w:pPr>
        <w:pStyle w:val="Default"/>
        <w:ind w:firstLine="709"/>
        <w:jc w:val="both"/>
        <w:rPr>
          <w:sz w:val="16"/>
          <w:szCs w:val="16"/>
        </w:rPr>
      </w:pPr>
      <w:r w:rsidRPr="00317B69">
        <w:rPr>
          <w:sz w:val="16"/>
          <w:szCs w:val="16"/>
        </w:rPr>
        <w:t xml:space="preserve">окрашивать краской или заклеивать открытую электропроводку обоями; </w:t>
      </w:r>
    </w:p>
    <w:p w:rsidR="00317B69" w:rsidRPr="00317B69" w:rsidRDefault="00317B69" w:rsidP="00317B69">
      <w:pPr>
        <w:pStyle w:val="Default"/>
        <w:ind w:firstLine="709"/>
        <w:jc w:val="both"/>
        <w:rPr>
          <w:sz w:val="16"/>
          <w:szCs w:val="16"/>
        </w:rPr>
      </w:pPr>
      <w:r w:rsidRPr="00317B69">
        <w:rPr>
          <w:sz w:val="16"/>
          <w:szCs w:val="16"/>
        </w:rPr>
        <w:t xml:space="preserve">пользоваться поврежденными выключателями, розетками, патронами; </w:t>
      </w:r>
    </w:p>
    <w:p w:rsidR="00317B69" w:rsidRPr="00317B69" w:rsidRDefault="00317B69" w:rsidP="00317B69">
      <w:pPr>
        <w:pStyle w:val="Default"/>
        <w:ind w:firstLine="709"/>
        <w:jc w:val="both"/>
        <w:rPr>
          <w:sz w:val="16"/>
          <w:szCs w:val="16"/>
        </w:rPr>
      </w:pPr>
      <w:r w:rsidRPr="00317B69">
        <w:rPr>
          <w:sz w:val="16"/>
          <w:szCs w:val="16"/>
        </w:rPr>
        <w:t xml:space="preserve">закрывать электрические лампочки абажурами из горючих материалов; </w:t>
      </w:r>
    </w:p>
    <w:p w:rsidR="00317B69" w:rsidRPr="00317B69" w:rsidRDefault="00317B69" w:rsidP="00317B69">
      <w:pPr>
        <w:pStyle w:val="Default"/>
        <w:ind w:firstLine="709"/>
        <w:jc w:val="both"/>
        <w:rPr>
          <w:sz w:val="16"/>
          <w:szCs w:val="16"/>
        </w:rPr>
      </w:pPr>
      <w:r w:rsidRPr="00317B69">
        <w:rPr>
          <w:sz w:val="16"/>
          <w:szCs w:val="16"/>
        </w:rPr>
        <w:lastRenderedPageBreak/>
        <w:t xml:space="preserve">использование электронагревательных приборов при отсутствии или неисправности терморегуляторов, предусмотренных конструкцией. </w:t>
      </w:r>
    </w:p>
    <w:p w:rsidR="00317B69" w:rsidRPr="00317B69" w:rsidRDefault="00317B69" w:rsidP="00317B69">
      <w:pPr>
        <w:pStyle w:val="Default"/>
        <w:ind w:firstLine="709"/>
        <w:jc w:val="both"/>
        <w:rPr>
          <w:sz w:val="16"/>
          <w:szCs w:val="16"/>
        </w:rPr>
      </w:pPr>
      <w:r w:rsidRPr="00317B69">
        <w:rPr>
          <w:sz w:val="16"/>
          <w:szCs w:val="16"/>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317B69" w:rsidRPr="00317B69" w:rsidRDefault="00317B69" w:rsidP="00317B69">
      <w:pPr>
        <w:pStyle w:val="Default"/>
        <w:ind w:firstLine="709"/>
        <w:jc w:val="both"/>
        <w:rPr>
          <w:sz w:val="16"/>
          <w:szCs w:val="16"/>
        </w:rPr>
      </w:pPr>
      <w:r w:rsidRPr="00317B69">
        <w:rPr>
          <w:sz w:val="16"/>
          <w:szCs w:val="16"/>
        </w:rPr>
        <w:t xml:space="preserve">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w:t>
      </w:r>
    </w:p>
    <w:p w:rsidR="00317B69" w:rsidRPr="00317B69" w:rsidRDefault="00317B69" w:rsidP="00317B69">
      <w:pPr>
        <w:pStyle w:val="Default"/>
        <w:ind w:firstLine="709"/>
        <w:jc w:val="both"/>
        <w:rPr>
          <w:sz w:val="16"/>
          <w:szCs w:val="16"/>
        </w:rPr>
      </w:pPr>
      <w:r w:rsidRPr="00317B69">
        <w:rPr>
          <w:sz w:val="16"/>
          <w:szCs w:val="16"/>
        </w:rPr>
        <w:t xml:space="preserve">Включенные электронагревательные приборы должны быть установлены на негорючие теплоизоляционные подставки. </w:t>
      </w:r>
    </w:p>
    <w:p w:rsidR="00317B69" w:rsidRPr="00317B69" w:rsidRDefault="00317B69" w:rsidP="00317B69">
      <w:pPr>
        <w:pStyle w:val="Default"/>
        <w:ind w:firstLine="709"/>
        <w:jc w:val="both"/>
        <w:rPr>
          <w:sz w:val="16"/>
          <w:szCs w:val="16"/>
        </w:rPr>
      </w:pPr>
      <w:r w:rsidRPr="00317B69">
        <w:rPr>
          <w:sz w:val="16"/>
          <w:szCs w:val="16"/>
        </w:rPr>
        <w:t xml:space="preserve">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rsidR="00317B69" w:rsidRPr="00317B69" w:rsidRDefault="00317B69" w:rsidP="00317B69">
      <w:pPr>
        <w:pStyle w:val="Default"/>
        <w:jc w:val="center"/>
        <w:rPr>
          <w:sz w:val="16"/>
          <w:szCs w:val="16"/>
        </w:rPr>
      </w:pPr>
      <w:r w:rsidRPr="00317B69">
        <w:rPr>
          <w:b/>
          <w:bCs/>
          <w:sz w:val="16"/>
          <w:szCs w:val="16"/>
        </w:rPr>
        <w:t>Меры пожарной безопасности при эксплуатации газового оборудования.</w:t>
      </w:r>
    </w:p>
    <w:p w:rsidR="00317B69" w:rsidRPr="00317B69" w:rsidRDefault="00317B69" w:rsidP="00317B69">
      <w:pPr>
        <w:pStyle w:val="Default"/>
        <w:ind w:firstLine="709"/>
        <w:jc w:val="both"/>
        <w:rPr>
          <w:sz w:val="16"/>
          <w:szCs w:val="16"/>
        </w:rPr>
      </w:pPr>
      <w:r w:rsidRPr="00317B69">
        <w:rPr>
          <w:sz w:val="16"/>
          <w:szCs w:val="16"/>
        </w:rPr>
        <w:t xml:space="preserve">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317B69" w:rsidRPr="00317B69" w:rsidRDefault="00317B69" w:rsidP="00317B69">
      <w:pPr>
        <w:pStyle w:val="Default"/>
        <w:ind w:firstLine="709"/>
        <w:jc w:val="both"/>
        <w:rPr>
          <w:sz w:val="16"/>
          <w:szCs w:val="16"/>
        </w:rPr>
      </w:pPr>
      <w:r w:rsidRPr="00317B69">
        <w:rPr>
          <w:sz w:val="16"/>
          <w:szCs w:val="16"/>
        </w:rPr>
        <w:t xml:space="preserve">При эксплуатации газового оборудования запрещается: </w:t>
      </w:r>
    </w:p>
    <w:p w:rsidR="00317B69" w:rsidRPr="00317B69" w:rsidRDefault="00317B69" w:rsidP="00317B69">
      <w:pPr>
        <w:pStyle w:val="Default"/>
        <w:ind w:firstLine="709"/>
        <w:jc w:val="both"/>
        <w:rPr>
          <w:sz w:val="16"/>
          <w:szCs w:val="16"/>
        </w:rPr>
      </w:pPr>
      <w:r w:rsidRPr="00317B69">
        <w:rPr>
          <w:sz w:val="16"/>
          <w:szCs w:val="16"/>
        </w:rPr>
        <w:t xml:space="preserve">пользоваться газовыми приборами малолетним детям и лицам, незнакомым с порядком его безопасной эксплуатации; </w:t>
      </w:r>
    </w:p>
    <w:p w:rsidR="00317B69" w:rsidRPr="00317B69" w:rsidRDefault="00317B69" w:rsidP="00317B69">
      <w:pPr>
        <w:pStyle w:val="Default"/>
        <w:ind w:firstLine="709"/>
        <w:jc w:val="both"/>
        <w:rPr>
          <w:sz w:val="16"/>
          <w:szCs w:val="16"/>
        </w:rPr>
      </w:pPr>
      <w:r w:rsidRPr="00317B69">
        <w:rPr>
          <w:sz w:val="16"/>
          <w:szCs w:val="16"/>
        </w:rPr>
        <w:t xml:space="preserve">открывать газовые краны, пока не зажжена спичка или не включен ручной запальник; </w:t>
      </w:r>
    </w:p>
    <w:p w:rsidR="00317B69" w:rsidRPr="00317B69" w:rsidRDefault="00317B69" w:rsidP="00317B69">
      <w:pPr>
        <w:pStyle w:val="Default"/>
        <w:ind w:firstLine="709"/>
        <w:jc w:val="both"/>
        <w:rPr>
          <w:sz w:val="16"/>
          <w:szCs w:val="16"/>
        </w:rPr>
      </w:pPr>
      <w:r w:rsidRPr="00317B69">
        <w:rPr>
          <w:sz w:val="16"/>
          <w:szCs w:val="16"/>
        </w:rPr>
        <w:t xml:space="preserve">сушить белье над газовой плитой, оно может загореться. </w:t>
      </w:r>
    </w:p>
    <w:p w:rsidR="00317B69" w:rsidRPr="00317B69" w:rsidRDefault="00317B69" w:rsidP="00317B69">
      <w:pPr>
        <w:pStyle w:val="Default"/>
        <w:ind w:firstLine="709"/>
        <w:jc w:val="both"/>
        <w:rPr>
          <w:sz w:val="16"/>
          <w:szCs w:val="16"/>
        </w:rPr>
      </w:pPr>
      <w:r w:rsidRPr="00317B69">
        <w:rPr>
          <w:sz w:val="16"/>
          <w:szCs w:val="16"/>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 </w:t>
      </w:r>
    </w:p>
    <w:p w:rsidR="00317B69" w:rsidRPr="00317B69" w:rsidRDefault="00317B69" w:rsidP="00317B69">
      <w:pPr>
        <w:pStyle w:val="Default"/>
        <w:jc w:val="center"/>
        <w:rPr>
          <w:sz w:val="16"/>
          <w:szCs w:val="16"/>
        </w:rPr>
      </w:pPr>
      <w:r w:rsidRPr="00317B69">
        <w:rPr>
          <w:b/>
          <w:bCs/>
          <w:sz w:val="16"/>
          <w:szCs w:val="16"/>
        </w:rPr>
        <w:t>Печное отопление.</w:t>
      </w:r>
    </w:p>
    <w:p w:rsidR="00317B69" w:rsidRPr="00317B69" w:rsidRDefault="00317B69" w:rsidP="00317B69">
      <w:pPr>
        <w:pStyle w:val="Default"/>
        <w:ind w:firstLine="709"/>
        <w:jc w:val="both"/>
        <w:rPr>
          <w:sz w:val="16"/>
          <w:szCs w:val="16"/>
        </w:rPr>
      </w:pPr>
      <w:r w:rsidRPr="00317B69">
        <w:rPr>
          <w:sz w:val="16"/>
          <w:szCs w:val="16"/>
        </w:rPr>
        <w:t xml:space="preserve">Печи, находящиеся в доме, должны быть в исправном состоянии и безопасны в пожарном отношении. </w:t>
      </w:r>
    </w:p>
    <w:p w:rsidR="00317B69" w:rsidRPr="00317B69" w:rsidRDefault="00317B69" w:rsidP="00317B69">
      <w:pPr>
        <w:pStyle w:val="Default"/>
        <w:ind w:firstLine="709"/>
        <w:jc w:val="both"/>
        <w:rPr>
          <w:sz w:val="16"/>
          <w:szCs w:val="16"/>
        </w:rPr>
      </w:pPr>
      <w:r w:rsidRPr="00317B69">
        <w:rPr>
          <w:sz w:val="16"/>
          <w:szCs w:val="16"/>
        </w:rPr>
        <w:t xml:space="preserve">Нужно помнить, что пожар может возникнуть в результате воздействия огня и искр через трещины и </w:t>
      </w:r>
      <w:proofErr w:type="spellStart"/>
      <w:r w:rsidRPr="00317B69">
        <w:rPr>
          <w:sz w:val="16"/>
          <w:szCs w:val="16"/>
        </w:rPr>
        <w:t>неплотности</w:t>
      </w:r>
      <w:proofErr w:type="spellEnd"/>
      <w:r w:rsidRPr="00317B69">
        <w:rPr>
          <w:sz w:val="16"/>
          <w:szCs w:val="16"/>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 </w:t>
      </w:r>
    </w:p>
    <w:p w:rsidR="00317B69" w:rsidRPr="00317B69" w:rsidRDefault="00317B69" w:rsidP="00317B69">
      <w:pPr>
        <w:pStyle w:val="Default"/>
        <w:ind w:firstLine="709"/>
        <w:jc w:val="both"/>
        <w:rPr>
          <w:sz w:val="16"/>
          <w:szCs w:val="16"/>
        </w:rPr>
      </w:pPr>
      <w:r w:rsidRPr="00317B69">
        <w:rPr>
          <w:sz w:val="16"/>
          <w:szCs w:val="16"/>
        </w:rPr>
        <w:t xml:space="preserve">При эксплуатации печей следует выполнять следующие требования: </w:t>
      </w:r>
    </w:p>
    <w:p w:rsidR="00317B69" w:rsidRPr="00317B69" w:rsidRDefault="00317B69" w:rsidP="00317B69">
      <w:pPr>
        <w:pStyle w:val="Default"/>
        <w:ind w:firstLine="709"/>
        <w:jc w:val="both"/>
        <w:rPr>
          <w:sz w:val="16"/>
          <w:szCs w:val="16"/>
        </w:rPr>
      </w:pPr>
      <w:r w:rsidRPr="00317B69">
        <w:rPr>
          <w:sz w:val="16"/>
          <w:szCs w:val="16"/>
        </w:rPr>
        <w:t xml:space="preserve">перед топкой должен быть прибит </w:t>
      </w:r>
      <w:proofErr w:type="spellStart"/>
      <w:r w:rsidRPr="00317B69">
        <w:rPr>
          <w:sz w:val="16"/>
          <w:szCs w:val="16"/>
        </w:rPr>
        <w:t>предтопочный</w:t>
      </w:r>
      <w:proofErr w:type="spellEnd"/>
      <w:r w:rsidRPr="00317B69">
        <w:rPr>
          <w:sz w:val="16"/>
          <w:szCs w:val="16"/>
        </w:rPr>
        <w:t xml:space="preserve"> лист, из стали размером </w:t>
      </w:r>
      <w:proofErr w:type="spellStart"/>
      <w:r w:rsidRPr="00317B69">
        <w:rPr>
          <w:sz w:val="16"/>
          <w:szCs w:val="16"/>
        </w:rPr>
        <w:t>50х70</w:t>
      </w:r>
      <w:proofErr w:type="spellEnd"/>
      <w:r w:rsidRPr="00317B69">
        <w:rPr>
          <w:sz w:val="16"/>
          <w:szCs w:val="16"/>
        </w:rPr>
        <w:t xml:space="preserve"> см и толщиной не менее 2 мм, предохраняющий от возгорания случайно выпавших искр; </w:t>
      </w:r>
    </w:p>
    <w:p w:rsidR="00317B69" w:rsidRPr="00317B69" w:rsidRDefault="00317B69" w:rsidP="00317B69">
      <w:pPr>
        <w:pStyle w:val="Default"/>
        <w:ind w:firstLine="709"/>
        <w:jc w:val="both"/>
        <w:rPr>
          <w:sz w:val="16"/>
          <w:szCs w:val="16"/>
        </w:rPr>
      </w:pPr>
      <w:r w:rsidRPr="00317B69">
        <w:rPr>
          <w:sz w:val="16"/>
          <w:szCs w:val="16"/>
        </w:rPr>
        <w:t xml:space="preserve">запрещается растапливать печи бензином, керосином и другими ЛВЖ, так как при мгновенной вспышке горючего может произойти взрыв или выброс пламени; </w:t>
      </w:r>
    </w:p>
    <w:p w:rsidR="00317B69" w:rsidRPr="00317B69" w:rsidRDefault="00317B69" w:rsidP="00317B69">
      <w:pPr>
        <w:pStyle w:val="Default"/>
        <w:ind w:firstLine="709"/>
        <w:jc w:val="both"/>
        <w:rPr>
          <w:sz w:val="16"/>
          <w:szCs w:val="16"/>
        </w:rPr>
      </w:pPr>
      <w:r w:rsidRPr="00317B69">
        <w:rPr>
          <w:sz w:val="16"/>
          <w:szCs w:val="16"/>
        </w:rPr>
        <w:t xml:space="preserve">располагать топливо, другие горючие вещества и материалы на </w:t>
      </w:r>
      <w:proofErr w:type="spellStart"/>
      <w:r w:rsidRPr="00317B69">
        <w:rPr>
          <w:sz w:val="16"/>
          <w:szCs w:val="16"/>
        </w:rPr>
        <w:t>предтопочном</w:t>
      </w:r>
      <w:proofErr w:type="spellEnd"/>
      <w:r w:rsidRPr="00317B69">
        <w:rPr>
          <w:sz w:val="16"/>
          <w:szCs w:val="16"/>
        </w:rPr>
        <w:t xml:space="preserve"> листе; </w:t>
      </w:r>
    </w:p>
    <w:p w:rsidR="00317B69" w:rsidRPr="00317B69" w:rsidRDefault="00317B69" w:rsidP="00317B69">
      <w:pPr>
        <w:pStyle w:val="Default"/>
        <w:ind w:firstLine="709"/>
        <w:jc w:val="both"/>
        <w:rPr>
          <w:sz w:val="16"/>
          <w:szCs w:val="16"/>
        </w:rPr>
      </w:pPr>
      <w:r w:rsidRPr="00317B69">
        <w:rPr>
          <w:sz w:val="16"/>
          <w:szCs w:val="16"/>
        </w:rPr>
        <w:t xml:space="preserve">недопустимо топить печи с открытыми дверцами; </w:t>
      </w:r>
    </w:p>
    <w:p w:rsidR="00317B69" w:rsidRPr="00317B69" w:rsidRDefault="00317B69" w:rsidP="00317B69">
      <w:pPr>
        <w:pStyle w:val="Default"/>
        <w:ind w:firstLine="709"/>
        <w:jc w:val="both"/>
        <w:rPr>
          <w:sz w:val="16"/>
          <w:szCs w:val="16"/>
        </w:rPr>
      </w:pPr>
      <w:r w:rsidRPr="00317B69">
        <w:rPr>
          <w:sz w:val="16"/>
          <w:szCs w:val="16"/>
        </w:rPr>
        <w:t xml:space="preserve">зола и шлак, выгребаемые из топок, должны быть пролиты водой, и удалены в специально отведенное для них безопасное место; </w:t>
      </w:r>
    </w:p>
    <w:p w:rsidR="00317B69" w:rsidRPr="00317B69" w:rsidRDefault="00317B69" w:rsidP="00317B69">
      <w:pPr>
        <w:pStyle w:val="Default"/>
        <w:ind w:firstLine="709"/>
        <w:jc w:val="both"/>
        <w:rPr>
          <w:sz w:val="16"/>
          <w:szCs w:val="16"/>
        </w:rPr>
      </w:pPr>
      <w:r w:rsidRPr="00317B69">
        <w:rPr>
          <w:sz w:val="16"/>
          <w:szCs w:val="16"/>
        </w:rPr>
        <w:t xml:space="preserve">дымовые трубы над сгораемыми крышами должны иметь искроуловители (металлические сетки); </w:t>
      </w:r>
    </w:p>
    <w:p w:rsidR="00317B69" w:rsidRPr="00317B69" w:rsidRDefault="00317B69" w:rsidP="00317B69">
      <w:pPr>
        <w:pStyle w:val="Default"/>
        <w:ind w:firstLine="709"/>
        <w:jc w:val="both"/>
        <w:rPr>
          <w:sz w:val="16"/>
          <w:szCs w:val="16"/>
        </w:rPr>
      </w:pPr>
      <w:r w:rsidRPr="00317B69">
        <w:rPr>
          <w:sz w:val="16"/>
          <w:szCs w:val="16"/>
        </w:rPr>
        <w:t xml:space="preserve">запрещается сушить на печи вещи и сырые дрова. Следите за тем, чтобы мебель, занавески находились не менее чем в полуметре от массива топящейся печи; </w:t>
      </w:r>
    </w:p>
    <w:p w:rsidR="00317B69" w:rsidRPr="00317B69" w:rsidRDefault="00317B69" w:rsidP="00317B69">
      <w:pPr>
        <w:pStyle w:val="Default"/>
        <w:ind w:firstLine="709"/>
        <w:jc w:val="both"/>
        <w:rPr>
          <w:sz w:val="16"/>
          <w:szCs w:val="16"/>
        </w:rPr>
      </w:pPr>
      <w:r w:rsidRPr="00317B69">
        <w:rPr>
          <w:sz w:val="16"/>
          <w:szCs w:val="16"/>
        </w:rPr>
        <w:t xml:space="preserve">очищают дымоходы от сажи, как правило, перед началом отопительного сезона и не реже одного раза в два месяца во время отопительного сезона;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 </w:t>
      </w:r>
    </w:p>
    <w:p w:rsidR="00317B69" w:rsidRPr="00317B69" w:rsidRDefault="00317B69" w:rsidP="00317B69">
      <w:pPr>
        <w:pStyle w:val="Default"/>
        <w:jc w:val="center"/>
        <w:rPr>
          <w:sz w:val="16"/>
          <w:szCs w:val="16"/>
        </w:rPr>
      </w:pPr>
      <w:r w:rsidRPr="00317B69">
        <w:rPr>
          <w:b/>
          <w:bCs/>
          <w:sz w:val="16"/>
          <w:szCs w:val="16"/>
        </w:rPr>
        <w:t>Пожары от детской шалости с огнем.</w:t>
      </w:r>
    </w:p>
    <w:p w:rsidR="00317B69" w:rsidRPr="00317B69" w:rsidRDefault="00317B69" w:rsidP="00317B69">
      <w:pPr>
        <w:pStyle w:val="Default"/>
        <w:ind w:firstLine="709"/>
        <w:jc w:val="both"/>
        <w:rPr>
          <w:sz w:val="16"/>
          <w:szCs w:val="16"/>
        </w:rPr>
      </w:pPr>
      <w:r w:rsidRPr="00317B69">
        <w:rPr>
          <w:sz w:val="16"/>
          <w:szCs w:val="16"/>
        </w:rPr>
        <w:t xml:space="preserve">Пожары от детской шалости с огнем возникают тогда, когда дети оставлены без присмотра и предоставлены сами себе. Чаще всего дети погибают в результате пожаров, виновниками которых зачастую они сами и являются. </w:t>
      </w:r>
    </w:p>
    <w:p w:rsidR="00317B69" w:rsidRPr="00317B69" w:rsidRDefault="00317B69" w:rsidP="00317B69">
      <w:pPr>
        <w:pStyle w:val="Default"/>
        <w:ind w:firstLine="709"/>
        <w:jc w:val="both"/>
        <w:rPr>
          <w:sz w:val="16"/>
          <w:szCs w:val="16"/>
        </w:rPr>
      </w:pPr>
      <w:r w:rsidRPr="00317B69">
        <w:rPr>
          <w:sz w:val="16"/>
          <w:szCs w:val="16"/>
        </w:rPr>
        <w:t xml:space="preserve">Нужно разъяснять детям правила пожарной безопасности, что игра со спичками, зажигалками, фейерверками, свечами, бенгальскими огнями ведет к пожару, что осторожность обращения с огнем нужно проявлять не только дома, но и во дворе, в поле и в лесу. </w:t>
      </w:r>
    </w:p>
    <w:p w:rsidR="00317B69" w:rsidRPr="00317B69" w:rsidRDefault="00317B69" w:rsidP="00317B69">
      <w:pPr>
        <w:pStyle w:val="Default"/>
        <w:ind w:firstLine="709"/>
        <w:jc w:val="both"/>
        <w:rPr>
          <w:sz w:val="16"/>
          <w:szCs w:val="16"/>
        </w:rPr>
      </w:pPr>
      <w:r w:rsidRPr="00317B69">
        <w:rPr>
          <w:sz w:val="16"/>
          <w:szCs w:val="16"/>
        </w:rPr>
        <w:t xml:space="preserve">Не поручайте детям присматривать за включенными электрическими и газовыми приборами, а также за топящимися печами. Не разрешайте им самостоятельно включать электрические и газовые приборы. </w:t>
      </w:r>
    </w:p>
    <w:p w:rsidR="00317B69" w:rsidRPr="00317B69" w:rsidRDefault="00317B69" w:rsidP="00317B69">
      <w:pPr>
        <w:pStyle w:val="Default"/>
        <w:ind w:firstLine="709"/>
        <w:jc w:val="both"/>
        <w:rPr>
          <w:sz w:val="16"/>
          <w:szCs w:val="16"/>
        </w:rPr>
      </w:pPr>
      <w:r w:rsidRPr="00317B69">
        <w:rPr>
          <w:sz w:val="16"/>
          <w:szCs w:val="16"/>
        </w:rPr>
        <w:t xml:space="preserve">Не допускайте хранения спичек, зажигалок, керосина, бензина и т.д. в доступных для детей местах. </w:t>
      </w:r>
    </w:p>
    <w:p w:rsidR="00317B69" w:rsidRPr="00317B69" w:rsidRDefault="00317B69" w:rsidP="00317B69">
      <w:pPr>
        <w:pStyle w:val="Default"/>
        <w:ind w:firstLine="709"/>
        <w:jc w:val="both"/>
        <w:rPr>
          <w:sz w:val="16"/>
          <w:szCs w:val="16"/>
        </w:rPr>
      </w:pPr>
      <w:r w:rsidRPr="00317B69">
        <w:rPr>
          <w:sz w:val="16"/>
          <w:szCs w:val="16"/>
        </w:rPr>
        <w:t xml:space="preserve">Не оставляйте детей без присмотра. </w:t>
      </w:r>
    </w:p>
    <w:p w:rsidR="00317B69" w:rsidRPr="00317B69" w:rsidRDefault="00317B69" w:rsidP="00317B69">
      <w:pPr>
        <w:pStyle w:val="Default"/>
        <w:rPr>
          <w:sz w:val="16"/>
          <w:szCs w:val="16"/>
        </w:rPr>
      </w:pPr>
      <w:r>
        <w:rPr>
          <w:sz w:val="16"/>
          <w:szCs w:val="16"/>
        </w:rPr>
        <w:t xml:space="preserve">                                                                                  </w:t>
      </w:r>
      <w:r w:rsidRPr="00317B69">
        <w:rPr>
          <w:b/>
          <w:bCs/>
          <w:sz w:val="16"/>
          <w:szCs w:val="16"/>
        </w:rPr>
        <w:t>Действия в случае возникновения пожара.</w:t>
      </w:r>
    </w:p>
    <w:p w:rsidR="00317B69" w:rsidRPr="00317B69" w:rsidRDefault="00317B69" w:rsidP="00317B69">
      <w:pPr>
        <w:pStyle w:val="Default"/>
        <w:ind w:firstLine="709"/>
        <w:jc w:val="both"/>
        <w:rPr>
          <w:sz w:val="16"/>
          <w:szCs w:val="16"/>
        </w:rPr>
      </w:pPr>
      <w:r w:rsidRPr="00317B69">
        <w:rPr>
          <w:sz w:val="16"/>
          <w:szCs w:val="16"/>
        </w:rPr>
        <w:t xml:space="preserve">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w:t>
      </w:r>
    </w:p>
    <w:p w:rsidR="00317B69" w:rsidRPr="00317B69" w:rsidRDefault="00317B69" w:rsidP="00317B69">
      <w:pPr>
        <w:pStyle w:val="Default"/>
        <w:ind w:firstLine="709"/>
        <w:jc w:val="both"/>
        <w:rPr>
          <w:sz w:val="16"/>
          <w:szCs w:val="16"/>
        </w:rPr>
      </w:pPr>
      <w:r w:rsidRPr="00317B69">
        <w:rPr>
          <w:sz w:val="16"/>
          <w:szCs w:val="16"/>
        </w:rPr>
        <w:t xml:space="preserve">При возникновении пожара немедленно сообщите об этом в пожарную охрану по телефону «112» или «01». </w:t>
      </w:r>
    </w:p>
    <w:p w:rsidR="00317B69" w:rsidRPr="00317B69" w:rsidRDefault="00317B69" w:rsidP="00317B69">
      <w:pPr>
        <w:pStyle w:val="Default"/>
        <w:ind w:firstLine="709"/>
        <w:jc w:val="both"/>
        <w:rPr>
          <w:sz w:val="16"/>
          <w:szCs w:val="16"/>
        </w:rPr>
      </w:pPr>
      <w:r w:rsidRPr="00317B69">
        <w:rPr>
          <w:sz w:val="16"/>
          <w:szCs w:val="16"/>
        </w:rPr>
        <w:t xml:space="preserve">При сообщении в пожарную охрану о пожаре необходимо указать: </w:t>
      </w:r>
    </w:p>
    <w:p w:rsidR="00317B69" w:rsidRPr="00317B69" w:rsidRDefault="00317B69" w:rsidP="00317B69">
      <w:pPr>
        <w:pStyle w:val="Default"/>
        <w:ind w:firstLine="709"/>
        <w:jc w:val="both"/>
        <w:rPr>
          <w:sz w:val="16"/>
          <w:szCs w:val="16"/>
        </w:rPr>
      </w:pPr>
      <w:r w:rsidRPr="00317B69">
        <w:rPr>
          <w:sz w:val="16"/>
          <w:szCs w:val="16"/>
        </w:rPr>
        <w:t xml:space="preserve">кратко и чётко обрисовать событие - что горит (квартира, чердак, подвал, индивидуальный дом или иное) и по возможности приблизительную площадь пожара; </w:t>
      </w:r>
    </w:p>
    <w:p w:rsidR="00317B69" w:rsidRPr="00317B69" w:rsidRDefault="00317B69" w:rsidP="00317B69">
      <w:pPr>
        <w:pStyle w:val="Default"/>
        <w:ind w:firstLine="709"/>
        <w:jc w:val="both"/>
        <w:rPr>
          <w:sz w:val="16"/>
          <w:szCs w:val="16"/>
        </w:rPr>
      </w:pPr>
      <w:r w:rsidRPr="00317B69">
        <w:rPr>
          <w:sz w:val="16"/>
          <w:szCs w:val="16"/>
        </w:rPr>
        <w:t xml:space="preserve">назвать адрес (населённый пункт, название улицы, номер дома, квартиры); </w:t>
      </w:r>
    </w:p>
    <w:p w:rsidR="00317B69" w:rsidRPr="00317B69" w:rsidRDefault="00317B69" w:rsidP="00317B69">
      <w:pPr>
        <w:pStyle w:val="Default"/>
        <w:ind w:firstLine="709"/>
        <w:jc w:val="both"/>
        <w:rPr>
          <w:sz w:val="16"/>
          <w:szCs w:val="16"/>
        </w:rPr>
      </w:pPr>
      <w:r w:rsidRPr="00317B69">
        <w:rPr>
          <w:sz w:val="16"/>
          <w:szCs w:val="16"/>
        </w:rPr>
        <w:t xml:space="preserve">назвать свою фамилию, номер телефона; </w:t>
      </w:r>
    </w:p>
    <w:p w:rsidR="00317B69" w:rsidRPr="00317B69" w:rsidRDefault="00317B69" w:rsidP="00317B69">
      <w:pPr>
        <w:pStyle w:val="Default"/>
        <w:ind w:firstLine="709"/>
        <w:jc w:val="both"/>
        <w:rPr>
          <w:sz w:val="16"/>
          <w:szCs w:val="16"/>
        </w:rPr>
      </w:pPr>
      <w:r w:rsidRPr="00317B69">
        <w:rPr>
          <w:sz w:val="16"/>
          <w:szCs w:val="16"/>
        </w:rPr>
        <w:t xml:space="preserve">есть ли угроза жизни людей, животных, а также соседним зданиям и строениям; </w:t>
      </w:r>
    </w:p>
    <w:p w:rsidR="00317B69" w:rsidRPr="00317B69" w:rsidRDefault="00317B69" w:rsidP="00317B69">
      <w:pPr>
        <w:pStyle w:val="Default"/>
        <w:ind w:firstLine="709"/>
        <w:jc w:val="both"/>
        <w:rPr>
          <w:sz w:val="16"/>
          <w:szCs w:val="16"/>
        </w:rPr>
      </w:pPr>
      <w:r w:rsidRPr="00317B69">
        <w:rPr>
          <w:sz w:val="16"/>
          <w:szCs w:val="16"/>
        </w:rPr>
        <w:t xml:space="preserve">если у Вас нет доступа к телефону и нет возможности покинуть помещение, откройте окно и криками привлеките внимание прохожих. </w:t>
      </w:r>
    </w:p>
    <w:p w:rsidR="00317B69" w:rsidRPr="00317B69" w:rsidRDefault="00317B69" w:rsidP="00317B69">
      <w:pPr>
        <w:pStyle w:val="Default"/>
        <w:ind w:firstLine="709"/>
        <w:jc w:val="both"/>
        <w:rPr>
          <w:sz w:val="16"/>
          <w:szCs w:val="16"/>
        </w:rPr>
      </w:pPr>
      <w:r w:rsidRPr="00317B69">
        <w:rPr>
          <w:sz w:val="16"/>
          <w:szCs w:val="16"/>
        </w:rPr>
        <w:t xml:space="preserve">Постарайтесь принять меры по спасению людей, животных, материальных ценностей. Постарайтесь оповестить о пожаре жителей населенного пункта. </w:t>
      </w:r>
    </w:p>
    <w:p w:rsidR="00317B69" w:rsidRPr="00317B69" w:rsidRDefault="00317B69" w:rsidP="00317B69">
      <w:pPr>
        <w:pStyle w:val="Default"/>
        <w:ind w:firstLine="709"/>
        <w:jc w:val="both"/>
        <w:rPr>
          <w:sz w:val="16"/>
          <w:szCs w:val="16"/>
        </w:rPr>
      </w:pPr>
      <w:r w:rsidRPr="00317B69">
        <w:rPr>
          <w:sz w:val="16"/>
          <w:szCs w:val="16"/>
        </w:rPr>
        <w:t xml:space="preserve">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 </w:t>
      </w:r>
    </w:p>
    <w:p w:rsidR="00317B69" w:rsidRPr="00317B69" w:rsidRDefault="00317B69" w:rsidP="00317B69">
      <w:pPr>
        <w:pStyle w:val="Default"/>
        <w:ind w:firstLine="709"/>
        <w:jc w:val="both"/>
        <w:rPr>
          <w:sz w:val="16"/>
          <w:szCs w:val="16"/>
        </w:rPr>
      </w:pPr>
      <w:r w:rsidRPr="00317B69">
        <w:rPr>
          <w:b/>
          <w:bCs/>
          <w:sz w:val="16"/>
          <w:szCs w:val="16"/>
        </w:rPr>
        <w:t xml:space="preserve">Помните: </w:t>
      </w:r>
      <w:r w:rsidRPr="00317B69">
        <w:rPr>
          <w:sz w:val="16"/>
          <w:szCs w:val="16"/>
        </w:rPr>
        <w:t xml:space="preserve">дым при пожаре значительно опаснее пламени и большинство людей погибает не от огня, а от удушья; </w:t>
      </w:r>
    </w:p>
    <w:p w:rsidR="00317B69" w:rsidRPr="00317B69" w:rsidRDefault="00317B69" w:rsidP="00317B69">
      <w:pPr>
        <w:pStyle w:val="Default"/>
        <w:ind w:firstLine="709"/>
        <w:jc w:val="both"/>
        <w:rPr>
          <w:sz w:val="16"/>
          <w:szCs w:val="16"/>
        </w:rPr>
      </w:pPr>
      <w:r w:rsidRPr="00317B69">
        <w:rPr>
          <w:sz w:val="16"/>
          <w:szCs w:val="16"/>
        </w:rPr>
        <w:t xml:space="preserve">при эвакуации через зону задымления необходимо дышать через мокрый носовой платок или мокрую ткань. </w:t>
      </w:r>
    </w:p>
    <w:p w:rsidR="00317B69" w:rsidRPr="00317B69" w:rsidRDefault="00317B69" w:rsidP="00317B69">
      <w:pPr>
        <w:pStyle w:val="Default"/>
        <w:ind w:firstLine="709"/>
        <w:jc w:val="both"/>
        <w:rPr>
          <w:sz w:val="16"/>
          <w:szCs w:val="16"/>
        </w:rPr>
      </w:pPr>
      <w:r w:rsidRPr="00317B69">
        <w:rPr>
          <w:sz w:val="16"/>
          <w:szCs w:val="16"/>
        </w:rPr>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 </w:t>
      </w:r>
    </w:p>
    <w:p w:rsidR="00317B69" w:rsidRPr="00317B69" w:rsidRDefault="00317B69" w:rsidP="00317B69">
      <w:pPr>
        <w:pStyle w:val="Default"/>
        <w:ind w:firstLine="709"/>
        <w:jc w:val="both"/>
        <w:rPr>
          <w:sz w:val="16"/>
          <w:szCs w:val="16"/>
        </w:rPr>
      </w:pPr>
      <w:r w:rsidRPr="00317B69">
        <w:rPr>
          <w:sz w:val="16"/>
          <w:szCs w:val="16"/>
        </w:rPr>
        <w:lastRenderedPageBreak/>
        <w:t xml:space="preserve">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 </w:t>
      </w:r>
    </w:p>
    <w:p w:rsidR="00317B69" w:rsidRPr="00317B69" w:rsidRDefault="00317B69" w:rsidP="00317B69">
      <w:pPr>
        <w:pStyle w:val="Default"/>
        <w:ind w:firstLine="709"/>
        <w:jc w:val="both"/>
        <w:rPr>
          <w:sz w:val="16"/>
          <w:szCs w:val="16"/>
        </w:rPr>
      </w:pPr>
      <w:r w:rsidRPr="00317B69">
        <w:rPr>
          <w:sz w:val="16"/>
          <w:szCs w:val="16"/>
        </w:rPr>
        <w:t xml:space="preserve">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EA3F86" w:rsidRPr="00E1264B" w:rsidRDefault="00317B69" w:rsidP="00E1264B">
      <w:pPr>
        <w:ind w:firstLine="709"/>
        <w:jc w:val="both"/>
        <w:rPr>
          <w:sz w:val="16"/>
          <w:szCs w:val="16"/>
        </w:rPr>
      </w:pPr>
      <w:r w:rsidRPr="00317B69">
        <w:rPr>
          <w:sz w:val="16"/>
          <w:szCs w:val="16"/>
        </w:rPr>
        <w:t>По прибытии пожарной техники необходимо встретить ее и указать место пожара.</w:t>
      </w:r>
    </w:p>
    <w:p w:rsidR="00294FC4" w:rsidRPr="00294FC4" w:rsidRDefault="00294FC4" w:rsidP="00294FC4">
      <w:pPr>
        <w:rPr>
          <w:sz w:val="16"/>
          <w:szCs w:val="16"/>
        </w:rPr>
      </w:pPr>
      <w:r>
        <w:rPr>
          <w:b/>
        </w:rPr>
        <w:t xml:space="preserve">    </w:t>
      </w:r>
    </w:p>
    <w:p w:rsidR="00294FC4" w:rsidRPr="00C83CBB" w:rsidRDefault="00294FC4" w:rsidP="00294FC4">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94FC4" w:rsidRPr="00CF5098" w:rsidTr="00686107">
        <w:trPr>
          <w:trHeight w:val="186"/>
        </w:trPr>
        <w:tc>
          <w:tcPr>
            <w:tcW w:w="2268" w:type="dxa"/>
          </w:tcPr>
          <w:p w:rsidR="00294FC4" w:rsidRPr="00CF5098" w:rsidRDefault="00294FC4" w:rsidP="00686107">
            <w:pPr>
              <w:pStyle w:val="a7"/>
              <w:rPr>
                <w:rFonts w:ascii="Times New Roman" w:hAnsi="Times New Roman"/>
                <w:b/>
              </w:rPr>
            </w:pPr>
            <w:r>
              <w:rPr>
                <w:rFonts w:ascii="Times New Roman" w:hAnsi="Times New Roman"/>
                <w:b/>
              </w:rPr>
              <w:t xml:space="preserve">   ПОЗДРАВЛЕНИЯ</w:t>
            </w:r>
          </w:p>
        </w:tc>
      </w:tr>
    </w:tbl>
    <w:p w:rsidR="00E1264B" w:rsidRDefault="00E1264B" w:rsidP="00294FC4">
      <w:pPr>
        <w:jc w:val="both"/>
        <w:rPr>
          <w:sz w:val="16"/>
          <w:szCs w:val="16"/>
        </w:rPr>
      </w:pPr>
    </w:p>
    <w:p w:rsidR="00E1264B" w:rsidRPr="00F07341" w:rsidRDefault="00294FC4" w:rsidP="00E1264B">
      <w:pPr>
        <w:jc w:val="both"/>
        <w:rPr>
          <w:i/>
        </w:rPr>
      </w:pPr>
      <w:r>
        <w:rPr>
          <w:i/>
        </w:rPr>
        <w:t xml:space="preserve"> </w:t>
      </w:r>
      <w:r w:rsidR="00E1264B">
        <w:rPr>
          <w:i/>
        </w:rPr>
        <w:t xml:space="preserve"> </w:t>
      </w:r>
      <w:r w:rsidR="00E1264B" w:rsidRPr="00F07341">
        <w:rPr>
          <w:i/>
        </w:rPr>
        <w:t>От имени  Администрации и Совета депутатов МО «Пустозерский сельсовет» примите   поздравление с  государственным  праздником - Днем народного единства!</w:t>
      </w:r>
    </w:p>
    <w:p w:rsidR="00E1264B" w:rsidRPr="00F07341" w:rsidRDefault="00E1264B" w:rsidP="00E1264B">
      <w:pPr>
        <w:jc w:val="both"/>
        <w:rPr>
          <w:i/>
        </w:rPr>
      </w:pPr>
      <w:r w:rsidRPr="00F07341">
        <w:rPr>
          <w:i/>
        </w:rPr>
        <w:t xml:space="preserve">     4 ноября 1612 года наши  предки  освободили  Москву  от  интервентов, продемонстрировали образец  героизма и сплоченности, отстояли  независимость и самобытность страны, её  право  идти своим  путем.</w:t>
      </w:r>
    </w:p>
    <w:p w:rsidR="00E1264B" w:rsidRPr="00F07341" w:rsidRDefault="00E1264B" w:rsidP="00E1264B">
      <w:pPr>
        <w:jc w:val="both"/>
        <w:rPr>
          <w:i/>
        </w:rPr>
      </w:pPr>
      <w:r w:rsidRPr="00F07341">
        <w:rPr>
          <w:i/>
        </w:rPr>
        <w:t xml:space="preserve">   Мы, россияне, принадлежим к разным  социальным группам, национальностям, вероисповеданиям, но избрали  общее будущее. Именно  единство – тот фундамент, на котором мы строим  нашу общую историческую судьбу, живем  и трудимся  плечом к плечу.</w:t>
      </w:r>
    </w:p>
    <w:p w:rsidR="00E1264B" w:rsidRPr="00F07341" w:rsidRDefault="00E1264B" w:rsidP="00E1264B">
      <w:pPr>
        <w:jc w:val="both"/>
        <w:rPr>
          <w:i/>
        </w:rPr>
      </w:pPr>
      <w:r w:rsidRPr="00F07341">
        <w:rPr>
          <w:i/>
        </w:rPr>
        <w:t xml:space="preserve">   Желаем  всем здоровья, мира и благополучия!</w:t>
      </w:r>
    </w:p>
    <w:p w:rsidR="00EA3F86" w:rsidRPr="006430F1" w:rsidRDefault="00EA3F86" w:rsidP="00EA3F86"/>
    <w:p w:rsidR="00EA3F86" w:rsidRDefault="00EA3F86" w:rsidP="00EA3F86"/>
    <w:p w:rsidR="00EA3F86" w:rsidRDefault="00EA3F86" w:rsidP="00EA3F86"/>
    <w:p w:rsidR="00EA3F86" w:rsidRDefault="00EA3F86" w:rsidP="00EA3F86"/>
    <w:p w:rsidR="00EA3F86" w:rsidRPr="00EA3F86" w:rsidRDefault="00EA3F86" w:rsidP="00EA3F86">
      <w:pPr>
        <w:pStyle w:val="a5"/>
        <w:tabs>
          <w:tab w:val="left" w:pos="4820"/>
          <w:tab w:val="left" w:pos="8222"/>
        </w:tabs>
        <w:rPr>
          <w:sz w:val="16"/>
          <w:szCs w:val="16"/>
        </w:rPr>
      </w:pPr>
    </w:p>
    <w:tbl>
      <w:tblPr>
        <w:tblW w:w="0" w:type="auto"/>
        <w:tblLook w:val="0000"/>
      </w:tblPr>
      <w:tblGrid>
        <w:gridCol w:w="4799"/>
      </w:tblGrid>
      <w:tr w:rsidR="00EA3F86" w:rsidRPr="00EA3F86" w:rsidTr="00686107">
        <w:tc>
          <w:tcPr>
            <w:tcW w:w="4799" w:type="dxa"/>
            <w:tcBorders>
              <w:top w:val="nil"/>
              <w:left w:val="nil"/>
              <w:bottom w:val="nil"/>
              <w:right w:val="nil"/>
            </w:tcBorders>
          </w:tcPr>
          <w:p w:rsidR="00EA3F86" w:rsidRPr="00EA3F86" w:rsidRDefault="00EA3F86" w:rsidP="00EA3F86">
            <w:pPr>
              <w:jc w:val="right"/>
              <w:rPr>
                <w:b/>
                <w:bCs/>
                <w:sz w:val="16"/>
                <w:szCs w:val="16"/>
              </w:rPr>
            </w:pPr>
          </w:p>
          <w:p w:rsidR="00EA3F86" w:rsidRPr="00EA3F86" w:rsidRDefault="00EA3F86" w:rsidP="00EA3F86">
            <w:pPr>
              <w:jc w:val="right"/>
              <w:rPr>
                <w:b/>
                <w:bCs/>
                <w:sz w:val="16"/>
                <w:szCs w:val="16"/>
              </w:rPr>
            </w:pPr>
          </w:p>
        </w:tc>
      </w:tr>
    </w:tbl>
    <w:p w:rsidR="00E1264B" w:rsidRDefault="00E1264B" w:rsidP="00E1264B">
      <w:pPr>
        <w:ind w:left="57"/>
        <w:jc w:val="both"/>
        <w:rPr>
          <w:sz w:val="16"/>
          <w:szCs w:val="16"/>
        </w:rPr>
      </w:pPr>
    </w:p>
    <w:p w:rsidR="00E1264B" w:rsidRDefault="00E1264B" w:rsidP="00E1264B">
      <w:pPr>
        <w:ind w:left="57"/>
        <w:jc w:val="both"/>
        <w:rPr>
          <w:sz w:val="16"/>
          <w:szCs w:val="16"/>
        </w:rPr>
      </w:pPr>
    </w:p>
    <w:p w:rsidR="00E1264B" w:rsidRPr="00AC3F76" w:rsidRDefault="00E1264B" w:rsidP="00E1264B">
      <w:pPr>
        <w:ind w:left="57"/>
        <w:jc w:val="both"/>
        <w:rPr>
          <w:sz w:val="16"/>
          <w:szCs w:val="16"/>
        </w:rPr>
      </w:pPr>
    </w:p>
    <w:p w:rsidR="00E1264B" w:rsidRPr="002352A0" w:rsidRDefault="00E1264B" w:rsidP="00E1264B">
      <w:pPr>
        <w:pBdr>
          <w:top w:val="single" w:sz="4" w:space="2" w:color="auto"/>
          <w:left w:val="single" w:sz="4" w:space="4" w:color="auto"/>
          <w:bottom w:val="single" w:sz="4" w:space="0" w:color="auto"/>
          <w:right w:val="single" w:sz="4" w:space="4" w:color="auto"/>
        </w:pBdr>
        <w:ind w:left="57"/>
        <w:jc w:val="center"/>
        <w:rPr>
          <w:sz w:val="16"/>
          <w:szCs w:val="16"/>
        </w:rPr>
      </w:pPr>
      <w:r w:rsidRPr="00AC3F76">
        <w:rPr>
          <w:sz w:val="16"/>
          <w:szCs w:val="16"/>
        </w:rPr>
        <w:t>Информационный бюллетень</w:t>
      </w:r>
      <w:r>
        <w:rPr>
          <w:sz w:val="16"/>
          <w:szCs w:val="16"/>
        </w:rPr>
        <w:t xml:space="preserve"> № 16</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E1264B" w:rsidRDefault="00E1264B" w:rsidP="00E1264B"/>
    <w:p w:rsidR="00EA3F86" w:rsidRDefault="00EA3F86"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Default="00E1264B" w:rsidP="00EA3F86">
      <w:pPr>
        <w:rPr>
          <w:sz w:val="16"/>
          <w:szCs w:val="16"/>
        </w:rPr>
      </w:pPr>
    </w:p>
    <w:p w:rsidR="00E1264B" w:rsidRPr="00EA3F86" w:rsidRDefault="00E1264B" w:rsidP="00EA3F86">
      <w:pPr>
        <w:rPr>
          <w:sz w:val="16"/>
          <w:szCs w:val="16"/>
        </w:rPr>
        <w:sectPr w:rsidR="00E1264B" w:rsidRPr="00EA3F86" w:rsidSect="00EA3F86">
          <w:headerReference w:type="default" r:id="rId11"/>
          <w:headerReference w:type="first" r:id="rId12"/>
          <w:pgSz w:w="11906" w:h="16838" w:code="9"/>
          <w:pgMar w:top="1134" w:right="851" w:bottom="1559" w:left="1701" w:header="720" w:footer="720" w:gutter="0"/>
          <w:pgNumType w:start="1"/>
          <w:cols w:space="720"/>
          <w:titlePg/>
          <w:docGrid w:linePitch="326"/>
        </w:sectPr>
      </w:pPr>
    </w:p>
    <w:p w:rsidR="001A5A1B" w:rsidRDefault="001A5A1B" w:rsidP="00317B69">
      <w:pPr>
        <w:shd w:val="clear" w:color="auto" w:fill="FFFFFF"/>
        <w:rPr>
          <w:b/>
          <w:color w:val="000000"/>
          <w:sz w:val="20"/>
        </w:rPr>
      </w:pPr>
    </w:p>
    <w:p w:rsidR="003243E2" w:rsidRPr="00C83CBB" w:rsidRDefault="003243E2" w:rsidP="00C83CBB">
      <w:pPr>
        <w:rPr>
          <w:sz w:val="12"/>
          <w:szCs w:val="12"/>
        </w:rPr>
      </w:pPr>
    </w:p>
    <w:p w:rsidR="009102BA" w:rsidRDefault="009102BA" w:rsidP="00AC3F76">
      <w:pPr>
        <w:ind w:left="57"/>
        <w:jc w:val="both"/>
        <w:rPr>
          <w:sz w:val="16"/>
          <w:szCs w:val="16"/>
        </w:rPr>
      </w:pPr>
    </w:p>
    <w:sectPr w:rsidR="009102BA" w:rsidSect="00EA3F86">
      <w:headerReference w:type="default" r:id="rId1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4449"/>
      <w:docPartObj>
        <w:docPartGallery w:val="Page Numbers (Top of Page)"/>
        <w:docPartUnique/>
      </w:docPartObj>
    </w:sdtPr>
    <w:sdtEndPr/>
    <w:sdtContent>
      <w:p w:rsidR="00F13835" w:rsidRDefault="00D12456">
        <w:pPr>
          <w:pStyle w:val="ac"/>
          <w:jc w:val="center"/>
        </w:pPr>
        <w:r>
          <w:fldChar w:fldCharType="begin"/>
        </w:r>
        <w:r>
          <w:instrText xml:space="preserve"> PAGE   \* MERGEFORMAT </w:instrText>
        </w:r>
        <w:r>
          <w:fldChar w:fldCharType="separate"/>
        </w:r>
        <w:r w:rsidR="005E72B9">
          <w:rPr>
            <w:noProof/>
          </w:rPr>
          <w:t>5</w:t>
        </w:r>
        <w:r>
          <w:rPr>
            <w:noProof/>
          </w:rPr>
          <w:fldChar w:fldCharType="end"/>
        </w:r>
      </w:p>
    </w:sdtContent>
  </w:sdt>
  <w:p w:rsidR="00F13835" w:rsidRDefault="00D1245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B3" w:rsidRDefault="00D12456">
    <w:pPr>
      <w:pStyle w:val="ac"/>
      <w:jc w:val="center"/>
    </w:pPr>
  </w:p>
  <w:p w:rsidR="00AA6D99" w:rsidRDefault="00D1245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083168"/>
      <w:docPartObj>
        <w:docPartGallery w:val="Page Numbers (Top of Page)"/>
        <w:docPartUnique/>
      </w:docPartObj>
    </w:sdtPr>
    <w:sdtEndPr/>
    <w:sdtContent>
      <w:p w:rsidR="00CF01C2" w:rsidRDefault="00D12456">
        <w:pPr>
          <w:pStyle w:val="ac"/>
          <w:jc w:val="center"/>
        </w:pPr>
        <w:r>
          <w:fldChar w:fldCharType="begin"/>
        </w:r>
        <w:r>
          <w:instrText xml:space="preserve"> PAGE   \* MERGEFORMAT </w:instrText>
        </w:r>
        <w:r>
          <w:fldChar w:fldCharType="separate"/>
        </w:r>
        <w:r w:rsidR="00E1264B">
          <w:rPr>
            <w:noProof/>
          </w:rPr>
          <w:t>6</w:t>
        </w:r>
        <w:r>
          <w:rPr>
            <w:noProof/>
          </w:rPr>
          <w:fldChar w:fldCharType="end"/>
        </w:r>
      </w:p>
    </w:sdtContent>
  </w:sdt>
  <w:p w:rsidR="00D71A76" w:rsidRDefault="00D1245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C612C7"/>
    <w:multiLevelType w:val="hybridMultilevel"/>
    <w:tmpl w:val="6FF4878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3">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F6D13"/>
    <w:multiLevelType w:val="hybridMultilevel"/>
    <w:tmpl w:val="646CDE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5A92340"/>
    <w:multiLevelType w:val="multilevel"/>
    <w:tmpl w:val="E3AAB6AE"/>
    <w:lvl w:ilvl="0">
      <w:start w:val="1"/>
      <w:numFmt w:val="decimal"/>
      <w:lvlText w:val="%1."/>
      <w:lvlJc w:val="left"/>
      <w:pPr>
        <w:tabs>
          <w:tab w:val="num" w:pos="928"/>
        </w:tabs>
        <w:ind w:left="928"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5362B"/>
    <w:multiLevelType w:val="hybridMultilevel"/>
    <w:tmpl w:val="9A58C520"/>
    <w:lvl w:ilvl="0" w:tplc="4A0AF74A">
      <w:start w:val="1"/>
      <w:numFmt w:val="decimal"/>
      <w:lvlText w:val="%1."/>
      <w:lvlJc w:val="left"/>
      <w:pPr>
        <w:ind w:left="720" w:hanging="360"/>
      </w:pPr>
      <w:rPr>
        <w:rFonts w:ascii="Tahoma" w:hAnsi="Tahoma" w:cs="Tahoma" w:hint="default"/>
        <w:color w:val="000000"/>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14B27"/>
    <w:multiLevelType w:val="hybridMultilevel"/>
    <w:tmpl w:val="6660C776"/>
    <w:lvl w:ilvl="0" w:tplc="4DA4FE32">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AF31388"/>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F6B05C5"/>
    <w:multiLevelType w:val="hybridMultilevel"/>
    <w:tmpl w:val="43F810C8"/>
    <w:lvl w:ilvl="0" w:tplc="6ECAAB2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0313BF2"/>
    <w:multiLevelType w:val="hybridMultilevel"/>
    <w:tmpl w:val="E85CCD76"/>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8F5031"/>
    <w:multiLevelType w:val="hybridMultilevel"/>
    <w:tmpl w:val="73E0F1F0"/>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6E2804"/>
    <w:multiLevelType w:val="hybridMultilevel"/>
    <w:tmpl w:val="48A8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413618"/>
    <w:multiLevelType w:val="hybridMultilevel"/>
    <w:tmpl w:val="C7745BA0"/>
    <w:lvl w:ilvl="0" w:tplc="0409000F">
      <w:start w:val="1"/>
      <w:numFmt w:val="decimal"/>
      <w:lvlText w:val="%1."/>
      <w:lvlJc w:val="left"/>
      <w:pPr>
        <w:ind w:left="9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F7538A8"/>
    <w:multiLevelType w:val="multilevel"/>
    <w:tmpl w:val="0B4EF86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855" w:hanging="720"/>
      </w:pPr>
      <w:rPr>
        <w:rFonts w:hint="default"/>
        <w:sz w:val="24"/>
      </w:rPr>
    </w:lvl>
    <w:lvl w:ilvl="2">
      <w:start w:val="1"/>
      <w:numFmt w:val="decimal"/>
      <w:isLgl/>
      <w:lvlText w:val="%1.%2.%3."/>
      <w:lvlJc w:val="left"/>
      <w:pPr>
        <w:ind w:left="1855" w:hanging="720"/>
      </w:pPr>
      <w:rPr>
        <w:rFonts w:hint="default"/>
        <w:sz w:val="24"/>
      </w:rPr>
    </w:lvl>
    <w:lvl w:ilvl="3">
      <w:start w:val="1"/>
      <w:numFmt w:val="decimal"/>
      <w:isLgl/>
      <w:lvlText w:val="%1.%2.%3.%4."/>
      <w:lvlJc w:val="left"/>
      <w:pPr>
        <w:ind w:left="2215" w:hanging="1080"/>
      </w:pPr>
      <w:rPr>
        <w:rFonts w:hint="default"/>
        <w:sz w:val="24"/>
      </w:rPr>
    </w:lvl>
    <w:lvl w:ilvl="4">
      <w:start w:val="1"/>
      <w:numFmt w:val="decimal"/>
      <w:isLgl/>
      <w:lvlText w:val="%1.%2.%3.%4.%5."/>
      <w:lvlJc w:val="left"/>
      <w:pPr>
        <w:ind w:left="2215" w:hanging="1080"/>
      </w:pPr>
      <w:rPr>
        <w:rFonts w:hint="default"/>
        <w:sz w:val="24"/>
      </w:rPr>
    </w:lvl>
    <w:lvl w:ilvl="5">
      <w:start w:val="1"/>
      <w:numFmt w:val="decimal"/>
      <w:isLgl/>
      <w:lvlText w:val="%1.%2.%3.%4.%5.%6."/>
      <w:lvlJc w:val="left"/>
      <w:pPr>
        <w:ind w:left="2575" w:hanging="1440"/>
      </w:pPr>
      <w:rPr>
        <w:rFonts w:hint="default"/>
        <w:sz w:val="24"/>
      </w:rPr>
    </w:lvl>
    <w:lvl w:ilvl="6">
      <w:start w:val="1"/>
      <w:numFmt w:val="decimal"/>
      <w:isLgl/>
      <w:lvlText w:val="%1.%2.%3.%4.%5.%6.%7."/>
      <w:lvlJc w:val="left"/>
      <w:pPr>
        <w:ind w:left="2935" w:hanging="1800"/>
      </w:pPr>
      <w:rPr>
        <w:rFonts w:hint="default"/>
        <w:sz w:val="24"/>
      </w:rPr>
    </w:lvl>
    <w:lvl w:ilvl="7">
      <w:start w:val="1"/>
      <w:numFmt w:val="decimal"/>
      <w:isLgl/>
      <w:lvlText w:val="%1.%2.%3.%4.%5.%6.%7.%8."/>
      <w:lvlJc w:val="left"/>
      <w:pPr>
        <w:ind w:left="2935" w:hanging="1800"/>
      </w:pPr>
      <w:rPr>
        <w:rFonts w:hint="default"/>
        <w:sz w:val="24"/>
      </w:rPr>
    </w:lvl>
    <w:lvl w:ilvl="8">
      <w:start w:val="1"/>
      <w:numFmt w:val="decimal"/>
      <w:isLgl/>
      <w:lvlText w:val="%1.%2.%3.%4.%5.%6.%7.%8.%9."/>
      <w:lvlJc w:val="left"/>
      <w:pPr>
        <w:ind w:left="3295" w:hanging="2160"/>
      </w:pPr>
      <w:rPr>
        <w:rFonts w:hint="default"/>
        <w:sz w:val="24"/>
      </w:rPr>
    </w:lvl>
  </w:abstractNum>
  <w:abstractNum w:abstractNumId="29">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30">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3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F61808"/>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5"/>
  </w:num>
  <w:num w:numId="4">
    <w:abstractNumId w:val="18"/>
  </w:num>
  <w:num w:numId="5">
    <w:abstractNumId w:val="3"/>
  </w:num>
  <w:num w:numId="6">
    <w:abstractNumId w:val="30"/>
  </w:num>
  <w:num w:numId="7">
    <w:abstractNumId w:val="8"/>
  </w:num>
  <w:num w:numId="8">
    <w:abstractNumId w:val="9"/>
  </w:num>
  <w:num w:numId="9">
    <w:abstractNumId w:val="11"/>
  </w:num>
  <w:num w:numId="10">
    <w:abstractNumId w:val="0"/>
  </w:num>
  <w:num w:numId="11">
    <w:abstractNumId w:val="34"/>
  </w:num>
  <w:num w:numId="12">
    <w:abstractNumId w:val="29"/>
  </w:num>
  <w:num w:numId="13">
    <w:abstractNumId w:val="16"/>
  </w:num>
  <w:num w:numId="14">
    <w:abstractNumId w:val="19"/>
  </w:num>
  <w:num w:numId="15">
    <w:abstractNumId w:val="14"/>
  </w:num>
  <w:num w:numId="16">
    <w:abstractNumId w:val="28"/>
  </w:num>
  <w:num w:numId="17">
    <w:abstractNumId w:val="2"/>
  </w:num>
  <w:num w:numId="18">
    <w:abstractNumId w:val="24"/>
  </w:num>
  <w:num w:numId="19">
    <w:abstractNumId w:val="32"/>
  </w:num>
  <w:num w:numId="20">
    <w:abstractNumId w:val="25"/>
  </w:num>
  <w:num w:numId="21">
    <w:abstractNumId w:val="17"/>
  </w:num>
  <w:num w:numId="22">
    <w:abstractNumId w:val="13"/>
  </w:num>
  <w:num w:numId="23">
    <w:abstractNumId w:val="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2"/>
  </w:num>
  <w:num w:numId="34">
    <w:abstractNumId w:val="1"/>
  </w:num>
  <w:num w:numId="35">
    <w:abstractNumId w:val="33"/>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E70D7"/>
    <w:rsid w:val="00012816"/>
    <w:rsid w:val="0006280E"/>
    <w:rsid w:val="00111893"/>
    <w:rsid w:val="001A5A1B"/>
    <w:rsid w:val="001E6966"/>
    <w:rsid w:val="00201503"/>
    <w:rsid w:val="00242A4E"/>
    <w:rsid w:val="002604CA"/>
    <w:rsid w:val="002645AE"/>
    <w:rsid w:val="00294FC4"/>
    <w:rsid w:val="002C778D"/>
    <w:rsid w:val="00312A5D"/>
    <w:rsid w:val="00317B69"/>
    <w:rsid w:val="00323373"/>
    <w:rsid w:val="003243E2"/>
    <w:rsid w:val="003B5BD7"/>
    <w:rsid w:val="00406FE4"/>
    <w:rsid w:val="00417CB6"/>
    <w:rsid w:val="005E72B9"/>
    <w:rsid w:val="0066106B"/>
    <w:rsid w:val="006C3A2E"/>
    <w:rsid w:val="00743C29"/>
    <w:rsid w:val="00755155"/>
    <w:rsid w:val="0075761A"/>
    <w:rsid w:val="00764423"/>
    <w:rsid w:val="007756D9"/>
    <w:rsid w:val="007E70D7"/>
    <w:rsid w:val="00805921"/>
    <w:rsid w:val="008C6D9F"/>
    <w:rsid w:val="009102BA"/>
    <w:rsid w:val="00992784"/>
    <w:rsid w:val="009C2AB0"/>
    <w:rsid w:val="009F48BF"/>
    <w:rsid w:val="00A1425E"/>
    <w:rsid w:val="00A21239"/>
    <w:rsid w:val="00A66230"/>
    <w:rsid w:val="00AA331B"/>
    <w:rsid w:val="00AC3F76"/>
    <w:rsid w:val="00AD2398"/>
    <w:rsid w:val="00AD7C1A"/>
    <w:rsid w:val="00B80BB7"/>
    <w:rsid w:val="00BE6513"/>
    <w:rsid w:val="00BF26D2"/>
    <w:rsid w:val="00C821F6"/>
    <w:rsid w:val="00C83CBB"/>
    <w:rsid w:val="00CB38F7"/>
    <w:rsid w:val="00CB6121"/>
    <w:rsid w:val="00D12456"/>
    <w:rsid w:val="00D27A75"/>
    <w:rsid w:val="00DA34D5"/>
    <w:rsid w:val="00DC0924"/>
    <w:rsid w:val="00E1264B"/>
    <w:rsid w:val="00E34429"/>
    <w:rsid w:val="00EA3F86"/>
    <w:rsid w:val="00F07341"/>
    <w:rsid w:val="00F22BB9"/>
    <w:rsid w:val="00F838BA"/>
    <w:rsid w:val="00FD2378"/>
    <w:rsid w:val="00FD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6966"/>
    <w:pPr>
      <w:keepNext/>
      <w:jc w:val="center"/>
      <w:outlineLvl w:val="0"/>
    </w:pPr>
    <w:rPr>
      <w:b/>
      <w:bCs/>
    </w:rPr>
  </w:style>
  <w:style w:type="paragraph" w:styleId="2">
    <w:name w:val="heading 2"/>
    <w:basedOn w:val="a"/>
    <w:next w:val="a"/>
    <w:link w:val="20"/>
    <w:qFormat/>
    <w:rsid w:val="001E6966"/>
    <w:pPr>
      <w:keepNext/>
      <w:spacing w:before="240" w:after="120"/>
      <w:jc w:val="right"/>
      <w:outlineLvl w:val="1"/>
    </w:pPr>
    <w:rPr>
      <w:sz w:val="28"/>
      <w:szCs w:val="20"/>
    </w:rPr>
  </w:style>
  <w:style w:type="paragraph" w:styleId="3">
    <w:name w:val="heading 3"/>
    <w:basedOn w:val="a"/>
    <w:next w:val="a"/>
    <w:link w:val="30"/>
    <w:qFormat/>
    <w:rsid w:val="001E6966"/>
    <w:pPr>
      <w:keepNext/>
      <w:spacing w:after="480"/>
      <w:ind w:firstLine="1134"/>
      <w:outlineLvl w:val="2"/>
    </w:pPr>
    <w:rPr>
      <w:b/>
      <w:sz w:val="28"/>
      <w:szCs w:val="20"/>
    </w:rPr>
  </w:style>
  <w:style w:type="paragraph" w:styleId="4">
    <w:name w:val="heading 4"/>
    <w:basedOn w:val="a"/>
    <w:next w:val="a"/>
    <w:link w:val="40"/>
    <w:qFormat/>
    <w:rsid w:val="001E6966"/>
    <w:pPr>
      <w:keepNext/>
      <w:spacing w:after="480"/>
      <w:jc w:val="both"/>
      <w:outlineLvl w:val="3"/>
    </w:pPr>
    <w:rPr>
      <w:sz w:val="28"/>
      <w:szCs w:val="20"/>
    </w:rPr>
  </w:style>
  <w:style w:type="paragraph" w:styleId="5">
    <w:name w:val="heading 5"/>
    <w:basedOn w:val="a"/>
    <w:next w:val="a"/>
    <w:link w:val="50"/>
    <w:uiPriority w:val="9"/>
    <w:semiHidden/>
    <w:unhideWhenUsed/>
    <w:qFormat/>
    <w:rsid w:val="001A5A1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6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E696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E696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E6966"/>
    <w:rPr>
      <w:rFonts w:ascii="Times New Roman" w:eastAsia="Times New Roman" w:hAnsi="Times New Roman" w:cs="Times New Roman"/>
      <w:sz w:val="28"/>
      <w:szCs w:val="20"/>
      <w:lang w:eastAsia="ru-RU"/>
    </w:rPr>
  </w:style>
  <w:style w:type="paragraph" w:styleId="a3">
    <w:name w:val="Title"/>
    <w:basedOn w:val="a"/>
    <w:link w:val="a4"/>
    <w:qFormat/>
    <w:rsid w:val="001E6966"/>
    <w:pPr>
      <w:jc w:val="center"/>
    </w:pPr>
    <w:rPr>
      <w:szCs w:val="20"/>
    </w:rPr>
  </w:style>
  <w:style w:type="character" w:customStyle="1" w:styleId="a4">
    <w:name w:val="Название Знак"/>
    <w:basedOn w:val="a0"/>
    <w:link w:val="a3"/>
    <w:rsid w:val="001E6966"/>
    <w:rPr>
      <w:rFonts w:ascii="Times New Roman" w:eastAsia="Times New Roman" w:hAnsi="Times New Roman" w:cs="Times New Roman"/>
      <w:sz w:val="24"/>
      <w:szCs w:val="20"/>
      <w:lang w:eastAsia="ru-RU"/>
    </w:rPr>
  </w:style>
  <w:style w:type="paragraph" w:styleId="a5">
    <w:name w:val="Body Text"/>
    <w:basedOn w:val="a"/>
    <w:link w:val="a6"/>
    <w:rsid w:val="001E6966"/>
    <w:pPr>
      <w:jc w:val="both"/>
    </w:pPr>
    <w:rPr>
      <w:color w:val="000000"/>
    </w:rPr>
  </w:style>
  <w:style w:type="character" w:customStyle="1" w:styleId="a6">
    <w:name w:val="Основной текст Знак"/>
    <w:basedOn w:val="a0"/>
    <w:link w:val="a5"/>
    <w:rsid w:val="001E6966"/>
    <w:rPr>
      <w:rFonts w:ascii="Times New Roman" w:eastAsia="Times New Roman" w:hAnsi="Times New Roman" w:cs="Times New Roman"/>
      <w:color w:val="000000"/>
      <w:sz w:val="24"/>
      <w:szCs w:val="24"/>
      <w:lang w:eastAsia="ru-RU"/>
    </w:rPr>
  </w:style>
  <w:style w:type="paragraph" w:styleId="a7">
    <w:name w:val="No Spacing"/>
    <w:qFormat/>
    <w:rsid w:val="001E6966"/>
    <w:pPr>
      <w:spacing w:after="0" w:line="240" w:lineRule="auto"/>
    </w:pPr>
    <w:rPr>
      <w:rFonts w:ascii="Calibri" w:eastAsia="Calibri" w:hAnsi="Calibri" w:cs="Times New Roman"/>
    </w:rPr>
  </w:style>
  <w:style w:type="paragraph" w:styleId="a8">
    <w:name w:val="Normal (Web)"/>
    <w:basedOn w:val="a"/>
    <w:unhideWhenUsed/>
    <w:rsid w:val="001E6966"/>
    <w:pPr>
      <w:spacing w:before="100" w:beforeAutospacing="1" w:after="100" w:afterAutospacing="1"/>
    </w:pPr>
    <w:rPr>
      <w:rFonts w:eastAsiaTheme="minorEastAsia"/>
    </w:rPr>
  </w:style>
  <w:style w:type="paragraph" w:styleId="a9">
    <w:name w:val="Body Text Indent"/>
    <w:basedOn w:val="a"/>
    <w:link w:val="aa"/>
    <w:unhideWhenUsed/>
    <w:rsid w:val="001E6966"/>
    <w:pPr>
      <w:spacing w:after="120"/>
      <w:ind w:left="283"/>
    </w:pPr>
  </w:style>
  <w:style w:type="character" w:customStyle="1" w:styleId="aa">
    <w:name w:val="Основной текст с отступом Знак"/>
    <w:basedOn w:val="a0"/>
    <w:link w:val="a9"/>
    <w:uiPriority w:val="99"/>
    <w:semiHidden/>
    <w:rsid w:val="001E6966"/>
    <w:rPr>
      <w:rFonts w:ascii="Times New Roman" w:eastAsia="Times New Roman" w:hAnsi="Times New Roman" w:cs="Times New Roman"/>
      <w:sz w:val="24"/>
      <w:szCs w:val="24"/>
      <w:lang w:eastAsia="ru-RU"/>
    </w:rPr>
  </w:style>
  <w:style w:type="paragraph" w:styleId="21">
    <w:name w:val="Body Text Indent 2"/>
    <w:basedOn w:val="a"/>
    <w:link w:val="22"/>
    <w:unhideWhenUsed/>
    <w:rsid w:val="001E6966"/>
    <w:pPr>
      <w:spacing w:after="120" w:line="480" w:lineRule="auto"/>
      <w:ind w:left="283"/>
    </w:pPr>
  </w:style>
  <w:style w:type="character" w:customStyle="1" w:styleId="22">
    <w:name w:val="Основной текст с отступом 2 Знак"/>
    <w:basedOn w:val="a0"/>
    <w:link w:val="21"/>
    <w:uiPriority w:val="99"/>
    <w:semiHidden/>
    <w:rsid w:val="001E6966"/>
    <w:rPr>
      <w:rFonts w:ascii="Times New Roman" w:eastAsia="Times New Roman" w:hAnsi="Times New Roman" w:cs="Times New Roman"/>
      <w:sz w:val="24"/>
      <w:szCs w:val="24"/>
      <w:lang w:eastAsia="ru-RU"/>
    </w:rPr>
  </w:style>
  <w:style w:type="paragraph" w:customStyle="1" w:styleId="ConsPlusNormal">
    <w:name w:val="ConsPlusNormal"/>
    <w:rsid w:val="001E6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E69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1E6966"/>
    <w:pPr>
      <w:spacing w:after="200" w:line="276" w:lineRule="auto"/>
      <w:ind w:left="720"/>
    </w:pPr>
    <w:rPr>
      <w:rFonts w:ascii="Calibri" w:hAnsi="Calibri" w:cs="Calibri"/>
      <w:sz w:val="22"/>
      <w:szCs w:val="22"/>
      <w:lang w:eastAsia="en-US"/>
    </w:rPr>
  </w:style>
  <w:style w:type="paragraph" w:customStyle="1" w:styleId="ConsTitle">
    <w:name w:val="ConsTitle"/>
    <w:rsid w:val="001E6966"/>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1E6966"/>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1E6966"/>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c">
    <w:name w:val="header"/>
    <w:basedOn w:val="a"/>
    <w:link w:val="ad"/>
    <w:uiPriority w:val="99"/>
    <w:rsid w:val="001E6966"/>
    <w:pPr>
      <w:tabs>
        <w:tab w:val="center" w:pos="4153"/>
        <w:tab w:val="right" w:pos="8306"/>
      </w:tabs>
    </w:pPr>
    <w:rPr>
      <w:sz w:val="20"/>
      <w:szCs w:val="20"/>
    </w:rPr>
  </w:style>
  <w:style w:type="character" w:customStyle="1" w:styleId="ad">
    <w:name w:val="Верхний колонтитул Знак"/>
    <w:basedOn w:val="a0"/>
    <w:link w:val="ac"/>
    <w:uiPriority w:val="99"/>
    <w:rsid w:val="001E6966"/>
    <w:rPr>
      <w:rFonts w:ascii="Times New Roman" w:eastAsia="Times New Roman" w:hAnsi="Times New Roman" w:cs="Times New Roman"/>
      <w:sz w:val="20"/>
      <w:szCs w:val="20"/>
      <w:lang w:eastAsia="ru-RU"/>
    </w:rPr>
  </w:style>
  <w:style w:type="paragraph" w:styleId="ae">
    <w:name w:val="footer"/>
    <w:basedOn w:val="a"/>
    <w:link w:val="af"/>
    <w:uiPriority w:val="99"/>
    <w:rsid w:val="001E6966"/>
    <w:pPr>
      <w:tabs>
        <w:tab w:val="center" w:pos="4153"/>
        <w:tab w:val="right" w:pos="8306"/>
      </w:tabs>
    </w:pPr>
    <w:rPr>
      <w:sz w:val="20"/>
      <w:szCs w:val="20"/>
    </w:rPr>
  </w:style>
  <w:style w:type="character" w:customStyle="1" w:styleId="af">
    <w:name w:val="Нижний колонтитул Знак"/>
    <w:basedOn w:val="a0"/>
    <w:link w:val="ae"/>
    <w:uiPriority w:val="99"/>
    <w:rsid w:val="001E6966"/>
    <w:rPr>
      <w:rFonts w:ascii="Times New Roman" w:eastAsia="Times New Roman" w:hAnsi="Times New Roman" w:cs="Times New Roman"/>
      <w:sz w:val="20"/>
      <w:szCs w:val="20"/>
      <w:lang w:eastAsia="ru-RU"/>
    </w:rPr>
  </w:style>
  <w:style w:type="paragraph" w:styleId="af0">
    <w:name w:val="Balloon Text"/>
    <w:basedOn w:val="a"/>
    <w:link w:val="af1"/>
    <w:rsid w:val="001E6966"/>
    <w:rPr>
      <w:rFonts w:ascii="Tahoma" w:hAnsi="Tahoma" w:cs="Tahoma"/>
      <w:sz w:val="16"/>
      <w:szCs w:val="16"/>
    </w:rPr>
  </w:style>
  <w:style w:type="character" w:customStyle="1" w:styleId="af1">
    <w:name w:val="Текст выноски Знак"/>
    <w:basedOn w:val="a0"/>
    <w:link w:val="af0"/>
    <w:rsid w:val="001E6966"/>
    <w:rPr>
      <w:rFonts w:ascii="Tahoma" w:eastAsia="Times New Roman" w:hAnsi="Tahoma" w:cs="Tahoma"/>
      <w:sz w:val="16"/>
      <w:szCs w:val="16"/>
      <w:lang w:eastAsia="ru-RU"/>
    </w:rPr>
  </w:style>
  <w:style w:type="paragraph" w:customStyle="1" w:styleId="ConsPlusNonformat">
    <w:name w:val="ConsPlusNonformat"/>
    <w:rsid w:val="001E69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1E6966"/>
    <w:rPr>
      <w:color w:val="1E7FB6"/>
      <w:u w:val="single"/>
    </w:rPr>
  </w:style>
  <w:style w:type="character" w:styleId="af3">
    <w:name w:val="Strong"/>
    <w:basedOn w:val="a0"/>
    <w:qFormat/>
    <w:rsid w:val="001E6966"/>
    <w:rPr>
      <w:b/>
      <w:bCs/>
    </w:rPr>
  </w:style>
  <w:style w:type="paragraph" w:styleId="31">
    <w:name w:val="Body Text Indent 3"/>
    <w:basedOn w:val="a"/>
    <w:link w:val="32"/>
    <w:rsid w:val="00E34429"/>
    <w:pPr>
      <w:spacing w:after="120"/>
      <w:ind w:left="283"/>
    </w:pPr>
    <w:rPr>
      <w:sz w:val="16"/>
      <w:szCs w:val="16"/>
    </w:rPr>
  </w:style>
  <w:style w:type="character" w:customStyle="1" w:styleId="32">
    <w:name w:val="Основной текст с отступом 3 Знак"/>
    <w:basedOn w:val="a0"/>
    <w:link w:val="31"/>
    <w:rsid w:val="00E34429"/>
    <w:rPr>
      <w:rFonts w:ascii="Times New Roman" w:eastAsia="Times New Roman" w:hAnsi="Times New Roman" w:cs="Times New Roman"/>
      <w:sz w:val="16"/>
      <w:szCs w:val="16"/>
      <w:lang w:eastAsia="ru-RU"/>
    </w:rPr>
  </w:style>
  <w:style w:type="paragraph" w:customStyle="1" w:styleId="ConsPlusCell">
    <w:name w:val="ConsPlusCell"/>
    <w:uiPriority w:val="99"/>
    <w:rsid w:val="00E34429"/>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hl41">
    <w:name w:val="hl41"/>
    <w:basedOn w:val="a0"/>
    <w:rsid w:val="00E34429"/>
    <w:rPr>
      <w:b/>
      <w:bCs/>
      <w:sz w:val="20"/>
      <w:szCs w:val="20"/>
    </w:rPr>
  </w:style>
  <w:style w:type="paragraph" w:customStyle="1" w:styleId="af4">
    <w:name w:val="Прижатый влево"/>
    <w:basedOn w:val="a"/>
    <w:next w:val="a"/>
    <w:uiPriority w:val="99"/>
    <w:rsid w:val="00E34429"/>
    <w:pPr>
      <w:autoSpaceDE w:val="0"/>
      <w:autoSpaceDN w:val="0"/>
      <w:adjustRightInd w:val="0"/>
    </w:pPr>
    <w:rPr>
      <w:rFonts w:ascii="Arial" w:hAnsi="Arial" w:cs="Arial"/>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E34429"/>
    <w:pPr>
      <w:spacing w:after="160" w:line="240" w:lineRule="exact"/>
      <w:jc w:val="both"/>
    </w:pPr>
    <w:rPr>
      <w:rFonts w:ascii="Verdana" w:hAnsi="Verdana" w:cs="Arial"/>
      <w:sz w:val="20"/>
      <w:szCs w:val="20"/>
      <w:lang w:val="en-US" w:eastAsia="en-US"/>
    </w:rPr>
  </w:style>
  <w:style w:type="character" w:customStyle="1" w:styleId="af6">
    <w:name w:val="Гипертекстовая ссылка"/>
    <w:basedOn w:val="a0"/>
    <w:uiPriority w:val="99"/>
    <w:rsid w:val="00E34429"/>
    <w:rPr>
      <w:color w:val="106BBE"/>
    </w:rPr>
  </w:style>
  <w:style w:type="character" w:customStyle="1" w:styleId="FontStyle21">
    <w:name w:val="Font Style21"/>
    <w:basedOn w:val="a0"/>
    <w:rsid w:val="00E34429"/>
    <w:rPr>
      <w:rFonts w:ascii="Times New Roman" w:hAnsi="Times New Roman" w:cs="Times New Roman" w:hint="default"/>
      <w:b/>
      <w:bCs/>
      <w:sz w:val="26"/>
      <w:szCs w:val="26"/>
    </w:rPr>
  </w:style>
  <w:style w:type="character" w:customStyle="1" w:styleId="FontStyle17">
    <w:name w:val="Font Style17"/>
    <w:basedOn w:val="a0"/>
    <w:rsid w:val="00E34429"/>
    <w:rPr>
      <w:rFonts w:ascii="Times New Roman" w:hAnsi="Times New Roman" w:cs="Times New Roman" w:hint="default"/>
      <w:sz w:val="24"/>
      <w:szCs w:val="24"/>
    </w:rPr>
  </w:style>
  <w:style w:type="character" w:customStyle="1" w:styleId="FontStyle18">
    <w:name w:val="Font Style18"/>
    <w:basedOn w:val="a0"/>
    <w:rsid w:val="00E34429"/>
    <w:rPr>
      <w:rFonts w:ascii="Times New Roman" w:hAnsi="Times New Roman" w:cs="Times New Roman" w:hint="default"/>
      <w:b/>
      <w:bCs/>
      <w:sz w:val="22"/>
      <w:szCs w:val="22"/>
    </w:rPr>
  </w:style>
  <w:style w:type="paragraph" w:customStyle="1" w:styleId="Style3">
    <w:name w:val="Style3"/>
    <w:basedOn w:val="a"/>
    <w:rsid w:val="00E34429"/>
    <w:pPr>
      <w:widowControl w:val="0"/>
      <w:autoSpaceDE w:val="0"/>
      <w:autoSpaceDN w:val="0"/>
      <w:adjustRightInd w:val="0"/>
      <w:spacing w:line="296" w:lineRule="exact"/>
      <w:jc w:val="center"/>
    </w:pPr>
  </w:style>
  <w:style w:type="paragraph" w:customStyle="1" w:styleId="Style10">
    <w:name w:val="Style10"/>
    <w:basedOn w:val="a"/>
    <w:rsid w:val="00E34429"/>
    <w:pPr>
      <w:widowControl w:val="0"/>
      <w:autoSpaceDE w:val="0"/>
      <w:autoSpaceDN w:val="0"/>
      <w:adjustRightInd w:val="0"/>
      <w:spacing w:line="222" w:lineRule="exact"/>
      <w:jc w:val="right"/>
    </w:pPr>
  </w:style>
  <w:style w:type="paragraph" w:customStyle="1" w:styleId="Style12">
    <w:name w:val="Style12"/>
    <w:basedOn w:val="a"/>
    <w:rsid w:val="00E34429"/>
    <w:pPr>
      <w:widowControl w:val="0"/>
      <w:autoSpaceDE w:val="0"/>
      <w:autoSpaceDN w:val="0"/>
      <w:adjustRightInd w:val="0"/>
      <w:spacing w:line="211" w:lineRule="exact"/>
    </w:pPr>
  </w:style>
  <w:style w:type="paragraph" w:customStyle="1" w:styleId="Style13">
    <w:name w:val="Style13"/>
    <w:basedOn w:val="a"/>
    <w:rsid w:val="00E34429"/>
    <w:pPr>
      <w:widowControl w:val="0"/>
      <w:autoSpaceDE w:val="0"/>
      <w:autoSpaceDN w:val="0"/>
      <w:adjustRightInd w:val="0"/>
    </w:pPr>
  </w:style>
  <w:style w:type="paragraph" w:customStyle="1" w:styleId="Style14">
    <w:name w:val="Style14"/>
    <w:basedOn w:val="a"/>
    <w:rsid w:val="00E34429"/>
    <w:pPr>
      <w:widowControl w:val="0"/>
      <w:autoSpaceDE w:val="0"/>
      <w:autoSpaceDN w:val="0"/>
      <w:adjustRightInd w:val="0"/>
      <w:spacing w:line="202" w:lineRule="exact"/>
      <w:jc w:val="center"/>
    </w:pPr>
  </w:style>
  <w:style w:type="character" w:customStyle="1" w:styleId="FontStyle20">
    <w:name w:val="Font Style20"/>
    <w:basedOn w:val="a0"/>
    <w:rsid w:val="00E34429"/>
    <w:rPr>
      <w:rFonts w:ascii="Times New Roman" w:hAnsi="Times New Roman" w:cs="Times New Roman" w:hint="default"/>
      <w:b/>
      <w:bCs/>
      <w:sz w:val="18"/>
      <w:szCs w:val="18"/>
    </w:rPr>
  </w:style>
  <w:style w:type="paragraph" w:customStyle="1" w:styleId="Style15">
    <w:name w:val="Style15"/>
    <w:basedOn w:val="a"/>
    <w:rsid w:val="00E34429"/>
    <w:pPr>
      <w:widowControl w:val="0"/>
      <w:autoSpaceDE w:val="0"/>
      <w:autoSpaceDN w:val="0"/>
      <w:adjustRightInd w:val="0"/>
    </w:pPr>
  </w:style>
  <w:style w:type="character" w:customStyle="1" w:styleId="FontStyle19">
    <w:name w:val="Font Style19"/>
    <w:basedOn w:val="a0"/>
    <w:rsid w:val="00E34429"/>
    <w:rPr>
      <w:rFonts w:ascii="Times New Roman" w:hAnsi="Times New Roman" w:cs="Times New Roman" w:hint="default"/>
      <w:b/>
      <w:bCs/>
      <w:sz w:val="16"/>
      <w:szCs w:val="16"/>
    </w:rPr>
  </w:style>
  <w:style w:type="paragraph" w:customStyle="1" w:styleId="Style7">
    <w:name w:val="Style7"/>
    <w:basedOn w:val="a"/>
    <w:rsid w:val="00E34429"/>
    <w:pPr>
      <w:widowControl w:val="0"/>
      <w:autoSpaceDE w:val="0"/>
      <w:autoSpaceDN w:val="0"/>
      <w:adjustRightInd w:val="0"/>
      <w:jc w:val="both"/>
    </w:pPr>
  </w:style>
  <w:style w:type="paragraph" w:customStyle="1" w:styleId="Style9">
    <w:name w:val="Style9"/>
    <w:basedOn w:val="a"/>
    <w:rsid w:val="00E34429"/>
    <w:pPr>
      <w:widowControl w:val="0"/>
      <w:autoSpaceDE w:val="0"/>
      <w:autoSpaceDN w:val="0"/>
      <w:adjustRightInd w:val="0"/>
      <w:spacing w:line="322" w:lineRule="exact"/>
    </w:pPr>
  </w:style>
  <w:style w:type="character" w:customStyle="1" w:styleId="FontStyle14">
    <w:name w:val="Font Style14"/>
    <w:basedOn w:val="a0"/>
    <w:rsid w:val="00E34429"/>
    <w:rPr>
      <w:rFonts w:ascii="Times New Roman" w:hAnsi="Times New Roman" w:cs="Times New Roman"/>
      <w:sz w:val="26"/>
      <w:szCs w:val="26"/>
    </w:rPr>
  </w:style>
  <w:style w:type="character" w:customStyle="1" w:styleId="50">
    <w:name w:val="Заголовок 5 Знак"/>
    <w:basedOn w:val="a0"/>
    <w:link w:val="5"/>
    <w:uiPriority w:val="9"/>
    <w:semiHidden/>
    <w:rsid w:val="001A5A1B"/>
    <w:rPr>
      <w:rFonts w:asciiTheme="majorHAnsi" w:eastAsiaTheme="majorEastAsia" w:hAnsiTheme="majorHAnsi" w:cstheme="majorBidi"/>
      <w:color w:val="1F4D78" w:themeColor="accent1" w:themeShade="7F"/>
      <w:sz w:val="24"/>
      <w:szCs w:val="24"/>
      <w:lang w:eastAsia="ru-RU"/>
    </w:rPr>
  </w:style>
  <w:style w:type="paragraph" w:styleId="33">
    <w:name w:val="Body Text 3"/>
    <w:basedOn w:val="a"/>
    <w:link w:val="34"/>
    <w:uiPriority w:val="99"/>
    <w:semiHidden/>
    <w:unhideWhenUsed/>
    <w:rsid w:val="001A5A1B"/>
    <w:pPr>
      <w:spacing w:after="120"/>
    </w:pPr>
    <w:rPr>
      <w:sz w:val="16"/>
      <w:szCs w:val="16"/>
    </w:rPr>
  </w:style>
  <w:style w:type="character" w:customStyle="1" w:styleId="34">
    <w:name w:val="Основной текст 3 Знак"/>
    <w:basedOn w:val="a0"/>
    <w:link w:val="33"/>
    <w:uiPriority w:val="99"/>
    <w:semiHidden/>
    <w:rsid w:val="001A5A1B"/>
    <w:rPr>
      <w:rFonts w:ascii="Times New Roman" w:eastAsia="Times New Roman" w:hAnsi="Times New Roman" w:cs="Times New Roman"/>
      <w:sz w:val="16"/>
      <w:szCs w:val="16"/>
      <w:lang w:eastAsia="ru-RU"/>
    </w:rPr>
  </w:style>
  <w:style w:type="table" w:styleId="af7">
    <w:name w:val="Table Grid"/>
    <w:basedOn w:val="a1"/>
    <w:rsid w:val="00062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
    <w:rsid w:val="0006280E"/>
    <w:pPr>
      <w:spacing w:after="160" w:line="240" w:lineRule="exact"/>
      <w:jc w:val="both"/>
    </w:pPr>
    <w:rPr>
      <w:rFonts w:ascii="Verdana" w:hAnsi="Verdana" w:cs="Arial"/>
      <w:sz w:val="20"/>
      <w:szCs w:val="20"/>
      <w:lang w:val="en-US" w:eastAsia="en-US"/>
    </w:rPr>
  </w:style>
  <w:style w:type="character" w:styleId="af9">
    <w:name w:val="Emphasis"/>
    <w:basedOn w:val="a0"/>
    <w:qFormat/>
    <w:rsid w:val="00AC3F76"/>
    <w:rPr>
      <w:i/>
      <w:iCs/>
    </w:rPr>
  </w:style>
  <w:style w:type="paragraph" w:customStyle="1" w:styleId="Default">
    <w:name w:val="Default"/>
    <w:rsid w:val="00317B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82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3D9FAFA43D3F6C35A232E00A75717DF9009617A9702918472ED026C1n7y9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FD3D9FAFA43D3F6C35A232E00A75717DF90F9514AA772918472ED026C1n7y9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AC6DF6F57A4780499056B912C62EC4ED288BE9EF3952E8E3A9657E198D010E5CBC59145690477641D001531W4o1H" TargetMode="External"/><Relationship Id="rId11" Type="http://schemas.openxmlformats.org/officeDocument/2006/relationships/header" Target="header1.xml"/><Relationship Id="rId5" Type="http://schemas.openxmlformats.org/officeDocument/2006/relationships/hyperlink" Target="consultantplus://offline/ref=9AC6DF6F57A478049905759C3A0EB244D280E493F49927D865C251B6C78016B08B8597102A40796DW1oDH" TargetMode="External"/><Relationship Id="rId15" Type="http://schemas.openxmlformats.org/officeDocument/2006/relationships/theme" Target="theme/theme1.xml"/><Relationship Id="rId10" Type="http://schemas.openxmlformats.org/officeDocument/2006/relationships/hyperlink" Target="consultantplus://offline/ref=FD3D9FAFA43D3F6C35A232E00A75717DF9049315AA7C2918472ED026C1790DD661E70EBCBCAA411FnAyEH" TargetMode="External"/><Relationship Id="rId4" Type="http://schemas.openxmlformats.org/officeDocument/2006/relationships/webSettings" Target="webSettings.xml"/><Relationship Id="rId9" Type="http://schemas.openxmlformats.org/officeDocument/2006/relationships/hyperlink" Target="consultantplus://offline/ref=FD3D9FAFA43D3F6C35A232E00A75717DF9009613A4752918472ED026C1n7y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3162</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45</cp:revision>
  <cp:lastPrinted>2015-10-23T14:43:00Z</cp:lastPrinted>
  <dcterms:created xsi:type="dcterms:W3CDTF">2015-07-28T10:50:00Z</dcterms:created>
  <dcterms:modified xsi:type="dcterms:W3CDTF">2015-11-05T06:13:00Z</dcterms:modified>
</cp:coreProperties>
</file>