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5D5E8B" w:rsidRPr="00580D3B" w:rsidRDefault="005D5E8B" w:rsidP="005D5E8B">
      <w:pPr>
        <w:pStyle w:val="a5"/>
        <w:contextualSpacing/>
        <w:jc w:val="center"/>
        <w:rPr>
          <w:sz w:val="18"/>
          <w:szCs w:val="18"/>
        </w:rPr>
      </w:pPr>
      <w:r w:rsidRPr="00580D3B">
        <w:rPr>
          <w:sz w:val="18"/>
          <w:szCs w:val="18"/>
        </w:rPr>
        <w:t>муниципального образования «Пустозерский сельсовет» 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990BC9"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415.95pt;margin-top:77.55pt;width:82.15pt;height:82.15pt;z-index:251656192">
            <v:textbox style="mso-next-textbox:#_x0000_s1026">
              <w:txbxContent>
                <w:p w:rsidR="00A64FA2" w:rsidRDefault="008054EE" w:rsidP="005D5E8B">
                  <w:pPr>
                    <w:pStyle w:val="a7"/>
                    <w:jc w:val="center"/>
                    <w:rPr>
                      <w:rFonts w:ascii="Times New Roman" w:hAnsi="Times New Roman"/>
                      <w:b/>
                      <w:sz w:val="28"/>
                      <w:szCs w:val="28"/>
                    </w:rPr>
                  </w:pPr>
                  <w:r>
                    <w:rPr>
                      <w:rFonts w:ascii="Times New Roman" w:hAnsi="Times New Roman"/>
                      <w:b/>
                      <w:sz w:val="28"/>
                      <w:szCs w:val="28"/>
                    </w:rPr>
                    <w:t>№ 01</w:t>
                  </w:r>
                </w:p>
                <w:p w:rsidR="00A64FA2" w:rsidRDefault="006D2E58" w:rsidP="005D5E8B">
                  <w:pPr>
                    <w:pStyle w:val="a7"/>
                    <w:jc w:val="center"/>
                    <w:rPr>
                      <w:rFonts w:ascii="Times New Roman" w:hAnsi="Times New Roman"/>
                      <w:b/>
                    </w:rPr>
                  </w:pPr>
                  <w:r>
                    <w:rPr>
                      <w:rFonts w:ascii="Times New Roman" w:hAnsi="Times New Roman"/>
                      <w:b/>
                    </w:rPr>
                    <w:t>03</w:t>
                  </w:r>
                </w:p>
                <w:p w:rsidR="00A64FA2" w:rsidRDefault="006D2E58" w:rsidP="005D5E8B">
                  <w:pPr>
                    <w:pStyle w:val="a7"/>
                    <w:jc w:val="center"/>
                    <w:rPr>
                      <w:rFonts w:ascii="Times New Roman" w:hAnsi="Times New Roman"/>
                      <w:b/>
                    </w:rPr>
                  </w:pPr>
                  <w:r>
                    <w:rPr>
                      <w:rFonts w:ascii="Times New Roman" w:hAnsi="Times New Roman"/>
                      <w:b/>
                    </w:rPr>
                    <w:t>февраля</w:t>
                  </w:r>
                </w:p>
                <w:p w:rsidR="00A64FA2" w:rsidRDefault="008054EE" w:rsidP="005D5E8B">
                  <w:pPr>
                    <w:pStyle w:val="a7"/>
                    <w:jc w:val="center"/>
                    <w:rPr>
                      <w:b/>
                      <w:sz w:val="28"/>
                      <w:szCs w:val="28"/>
                    </w:rPr>
                  </w:pPr>
                  <w:r>
                    <w:rPr>
                      <w:b/>
                    </w:rPr>
                    <w:t>2020</w:t>
                  </w:r>
                </w:p>
              </w:txbxContent>
            </v:textbox>
            <w10:wrap anchorx="page"/>
          </v:shape>
        </w:pict>
      </w: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5D5E8B" w:rsidP="005D5E8B">
      <w:pPr>
        <w:pStyle w:val="a3"/>
        <w:contextualSpacing/>
        <w:rPr>
          <w:sz w:val="18"/>
          <w:szCs w:val="18"/>
        </w:rPr>
      </w:pPr>
    </w:p>
    <w:p w:rsidR="005D5E8B" w:rsidRPr="00580D3B" w:rsidRDefault="005D5E8B" w:rsidP="005D5E8B">
      <w:pPr>
        <w:pStyle w:val="a3"/>
        <w:contextualSpacing/>
        <w:rPr>
          <w:sz w:val="18"/>
          <w:szCs w:val="18"/>
        </w:rPr>
      </w:pPr>
    </w:p>
    <w:p w:rsidR="005D5E8B" w:rsidRPr="00580D3B" w:rsidRDefault="005D5E8B" w:rsidP="005D5E8B">
      <w:pPr>
        <w:pStyle w:val="a3"/>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7"/>
              <w:spacing w:line="276" w:lineRule="auto"/>
              <w:contextualSpacing/>
              <w:rPr>
                <w:rFonts w:ascii="Times New Roman" w:hAnsi="Times New Roman"/>
                <w:b/>
                <w:sz w:val="18"/>
                <w:szCs w:val="18"/>
              </w:rPr>
            </w:pPr>
            <w:r w:rsidRPr="00580D3B">
              <w:rPr>
                <w:rFonts w:ascii="Times New Roman" w:hAnsi="Times New Roman"/>
                <w:b/>
                <w:sz w:val="18"/>
                <w:szCs w:val="18"/>
              </w:rPr>
              <w:t xml:space="preserve">    ОФИЦИАЛЬНО</w:t>
            </w:r>
          </w:p>
        </w:tc>
      </w:tr>
    </w:tbl>
    <w:p w:rsidR="005D5E8B" w:rsidRPr="00580D3B" w:rsidRDefault="005D5E8B" w:rsidP="005D5E8B">
      <w:pPr>
        <w:pStyle w:val="a5"/>
        <w:contextualSpacing/>
        <w:jc w:val="center"/>
        <w:rPr>
          <w:b/>
          <w:sz w:val="18"/>
          <w:szCs w:val="18"/>
        </w:rPr>
      </w:pPr>
    </w:p>
    <w:p w:rsidR="005D5E8B" w:rsidRDefault="005D5E8B" w:rsidP="005D5E8B">
      <w:pPr>
        <w:pStyle w:val="a5"/>
        <w:contextualSpacing/>
        <w:jc w:val="center"/>
        <w:rPr>
          <w:b/>
          <w:sz w:val="18"/>
          <w:szCs w:val="18"/>
        </w:rPr>
      </w:pPr>
    </w:p>
    <w:p w:rsidR="001304E0" w:rsidRDefault="001304E0" w:rsidP="005D5E8B">
      <w:pPr>
        <w:pStyle w:val="a5"/>
        <w:contextualSpacing/>
        <w:jc w:val="center"/>
        <w:rPr>
          <w:b/>
          <w:sz w:val="18"/>
          <w:szCs w:val="18"/>
        </w:rPr>
      </w:pPr>
    </w:p>
    <w:p w:rsidR="007B6DBE" w:rsidRPr="007B6DBE" w:rsidRDefault="007B6DBE" w:rsidP="007B6DBE">
      <w:pPr>
        <w:pStyle w:val="a7"/>
        <w:contextualSpacing/>
        <w:jc w:val="center"/>
        <w:rPr>
          <w:rFonts w:ascii="Times New Roman" w:hAnsi="Times New Roman"/>
          <w:b/>
          <w:sz w:val="16"/>
          <w:szCs w:val="16"/>
        </w:rPr>
      </w:pPr>
      <w:r w:rsidRPr="007B6DBE">
        <w:rPr>
          <w:rFonts w:ascii="Times New Roman" w:hAnsi="Times New Roman"/>
          <w:b/>
          <w:sz w:val="16"/>
          <w:szCs w:val="16"/>
        </w:rPr>
        <w:t>АДМИНИСТРАЦИЯ</w:t>
      </w:r>
    </w:p>
    <w:p w:rsidR="007B6DBE" w:rsidRPr="007B6DBE" w:rsidRDefault="007B6DBE" w:rsidP="007B6DBE">
      <w:pPr>
        <w:pStyle w:val="a7"/>
        <w:contextualSpacing/>
        <w:jc w:val="center"/>
        <w:rPr>
          <w:rFonts w:ascii="Times New Roman" w:hAnsi="Times New Roman"/>
          <w:b/>
          <w:sz w:val="16"/>
          <w:szCs w:val="16"/>
        </w:rPr>
      </w:pPr>
      <w:r w:rsidRPr="007B6DBE">
        <w:rPr>
          <w:rFonts w:ascii="Times New Roman" w:hAnsi="Times New Roman"/>
          <w:b/>
          <w:sz w:val="16"/>
          <w:szCs w:val="16"/>
        </w:rPr>
        <w:t>МУНИЦИПАЛЬНОГО ОБРАЗОВАНИЯ «ПУСТОЗЕРСКИЙ  СЕЛЬСОВЕТ»</w:t>
      </w:r>
    </w:p>
    <w:p w:rsidR="007B6DBE" w:rsidRPr="007B6DBE" w:rsidRDefault="007B6DBE" w:rsidP="007B6DBE">
      <w:pPr>
        <w:pStyle w:val="a7"/>
        <w:contextualSpacing/>
        <w:jc w:val="center"/>
        <w:rPr>
          <w:rFonts w:ascii="Times New Roman" w:hAnsi="Times New Roman"/>
          <w:b/>
          <w:sz w:val="16"/>
          <w:szCs w:val="16"/>
        </w:rPr>
      </w:pPr>
      <w:r w:rsidRPr="007B6DBE">
        <w:rPr>
          <w:rFonts w:ascii="Times New Roman" w:hAnsi="Times New Roman"/>
          <w:b/>
          <w:sz w:val="16"/>
          <w:szCs w:val="16"/>
        </w:rPr>
        <w:t>НЕНЕЦКОГО АВТОНОМНОГО ОКРУГА</w:t>
      </w:r>
    </w:p>
    <w:p w:rsidR="007B6DBE" w:rsidRPr="007B6DBE" w:rsidRDefault="007B6DBE" w:rsidP="007B6DBE">
      <w:pPr>
        <w:pStyle w:val="a7"/>
        <w:contextualSpacing/>
        <w:jc w:val="center"/>
        <w:rPr>
          <w:rFonts w:ascii="Times New Roman" w:hAnsi="Times New Roman"/>
          <w:b/>
          <w:sz w:val="16"/>
          <w:szCs w:val="16"/>
        </w:rPr>
      </w:pPr>
    </w:p>
    <w:p w:rsidR="007B6DBE" w:rsidRPr="007B6DBE" w:rsidRDefault="007B6DBE" w:rsidP="007B6DBE">
      <w:pPr>
        <w:pStyle w:val="1"/>
        <w:ind w:right="46"/>
        <w:contextualSpacing/>
        <w:rPr>
          <w:sz w:val="16"/>
          <w:szCs w:val="16"/>
        </w:rPr>
      </w:pPr>
      <w:r w:rsidRPr="007B6DBE">
        <w:rPr>
          <w:sz w:val="16"/>
          <w:szCs w:val="16"/>
        </w:rPr>
        <w:t>П О С Т А Н О В Л Е Н И Е</w:t>
      </w:r>
    </w:p>
    <w:p w:rsidR="007B6DBE" w:rsidRPr="007B6DBE" w:rsidRDefault="007B6DBE" w:rsidP="007B6DBE">
      <w:pPr>
        <w:pStyle w:val="a7"/>
        <w:contextualSpacing/>
        <w:jc w:val="center"/>
        <w:rPr>
          <w:rFonts w:ascii="Times New Roman" w:hAnsi="Times New Roman"/>
          <w:b/>
          <w:sz w:val="16"/>
          <w:szCs w:val="16"/>
        </w:rPr>
      </w:pPr>
    </w:p>
    <w:p w:rsidR="007B6DBE" w:rsidRPr="007B6DBE" w:rsidRDefault="007B6DBE" w:rsidP="007B6DBE">
      <w:pPr>
        <w:pStyle w:val="a7"/>
        <w:contextualSpacing/>
        <w:jc w:val="center"/>
        <w:rPr>
          <w:rFonts w:ascii="Times New Roman" w:hAnsi="Times New Roman"/>
          <w:b/>
          <w:sz w:val="16"/>
          <w:szCs w:val="16"/>
        </w:rPr>
      </w:pPr>
    </w:p>
    <w:p w:rsidR="007B6DBE" w:rsidRPr="007B6DBE" w:rsidRDefault="007B6DBE" w:rsidP="007B6DBE">
      <w:pPr>
        <w:contextualSpacing/>
        <w:rPr>
          <w:rFonts w:ascii="Times New Roman" w:hAnsi="Times New Roman" w:cs="Times New Roman"/>
          <w:sz w:val="16"/>
          <w:szCs w:val="16"/>
          <w:u w:val="single"/>
        </w:rPr>
      </w:pPr>
      <w:r w:rsidRPr="007B6DBE">
        <w:rPr>
          <w:rFonts w:ascii="Times New Roman" w:hAnsi="Times New Roman" w:cs="Times New Roman"/>
          <w:b/>
          <w:sz w:val="16"/>
          <w:szCs w:val="16"/>
          <w:u w:val="single"/>
        </w:rPr>
        <w:t>от   29.07.2019   № 51/1</w:t>
      </w:r>
    </w:p>
    <w:p w:rsidR="007B6DBE" w:rsidRPr="007B6DBE" w:rsidRDefault="007B6DBE" w:rsidP="007B6DBE">
      <w:pPr>
        <w:contextualSpacing/>
        <w:rPr>
          <w:rFonts w:ascii="Times New Roman" w:hAnsi="Times New Roman" w:cs="Times New Roman"/>
          <w:sz w:val="16"/>
          <w:szCs w:val="16"/>
        </w:rPr>
      </w:pPr>
      <w:r w:rsidRPr="007B6DBE">
        <w:rPr>
          <w:rFonts w:ascii="Times New Roman" w:hAnsi="Times New Roman" w:cs="Times New Roman"/>
          <w:sz w:val="16"/>
          <w:szCs w:val="16"/>
        </w:rPr>
        <w:t xml:space="preserve">с. Оксино </w:t>
      </w:r>
    </w:p>
    <w:p w:rsidR="007B6DBE" w:rsidRPr="007B6DBE" w:rsidRDefault="007B6DBE" w:rsidP="007B6DBE">
      <w:pPr>
        <w:contextualSpacing/>
        <w:rPr>
          <w:rFonts w:ascii="Times New Roman" w:hAnsi="Times New Roman" w:cs="Times New Roman"/>
          <w:sz w:val="16"/>
          <w:szCs w:val="16"/>
        </w:rPr>
      </w:pPr>
      <w:r w:rsidRPr="007B6DBE">
        <w:rPr>
          <w:rFonts w:ascii="Times New Roman" w:hAnsi="Times New Roman" w:cs="Times New Roman"/>
          <w:sz w:val="16"/>
          <w:szCs w:val="16"/>
        </w:rPr>
        <w:t>Ненецкий автономный округ</w:t>
      </w:r>
    </w:p>
    <w:p w:rsidR="007B6DBE" w:rsidRPr="007B6DBE" w:rsidRDefault="007B6DBE" w:rsidP="007B6DBE">
      <w:pPr>
        <w:ind w:right="46"/>
        <w:contextualSpacing/>
        <w:jc w:val="both"/>
        <w:rPr>
          <w:rFonts w:ascii="Times New Roman" w:hAnsi="Times New Roman" w:cs="Times New Roman"/>
          <w:b/>
          <w:sz w:val="16"/>
          <w:szCs w:val="16"/>
        </w:rPr>
      </w:pPr>
    </w:p>
    <w:p w:rsidR="007B6DBE" w:rsidRPr="007B6DBE" w:rsidRDefault="007B6DBE" w:rsidP="007B6DBE">
      <w:pPr>
        <w:pStyle w:val="ConsTitle"/>
        <w:widowControl/>
        <w:ind w:right="0"/>
        <w:contextualSpacing/>
        <w:jc w:val="center"/>
        <w:rPr>
          <w:rFonts w:ascii="Times New Roman" w:hAnsi="Times New Roman"/>
          <w:szCs w:val="16"/>
        </w:rPr>
      </w:pPr>
      <w:r w:rsidRPr="007B6DBE">
        <w:rPr>
          <w:rFonts w:ascii="Times New Roman" w:hAnsi="Times New Roman"/>
          <w:szCs w:val="16"/>
        </w:rPr>
        <w:t>Об индексации (пересчете) размеров пенсионного обеспечения лиц,</w:t>
      </w:r>
    </w:p>
    <w:p w:rsidR="007B6DBE" w:rsidRPr="007B6DBE" w:rsidRDefault="007B6DBE" w:rsidP="007B6DBE">
      <w:pPr>
        <w:pStyle w:val="ConsTitle"/>
        <w:widowControl/>
        <w:ind w:right="0"/>
        <w:contextualSpacing/>
        <w:jc w:val="center"/>
        <w:rPr>
          <w:rFonts w:ascii="Times New Roman" w:hAnsi="Times New Roman"/>
          <w:szCs w:val="16"/>
        </w:rPr>
      </w:pPr>
      <w:r w:rsidRPr="007B6DBE">
        <w:rPr>
          <w:rFonts w:ascii="Times New Roman" w:hAnsi="Times New Roman"/>
          <w:szCs w:val="16"/>
        </w:rPr>
        <w:t xml:space="preserve"> замещавших должности муниципальной службы и выборные муниципальные должности в муниципальном образовании «Пустозерский сельсовет» </w:t>
      </w:r>
    </w:p>
    <w:p w:rsidR="007B6DBE" w:rsidRPr="007B6DBE" w:rsidRDefault="007B6DBE" w:rsidP="007B6DBE">
      <w:pPr>
        <w:pStyle w:val="ConsTitle"/>
        <w:widowControl/>
        <w:ind w:right="0"/>
        <w:contextualSpacing/>
        <w:jc w:val="center"/>
        <w:rPr>
          <w:rFonts w:ascii="Times New Roman" w:hAnsi="Times New Roman"/>
          <w:szCs w:val="16"/>
        </w:rPr>
      </w:pPr>
      <w:r w:rsidRPr="007B6DBE">
        <w:rPr>
          <w:rFonts w:ascii="Times New Roman" w:hAnsi="Times New Roman"/>
          <w:szCs w:val="16"/>
        </w:rPr>
        <w:t xml:space="preserve">Ненецкого автономного округа, а также размеров пенсионного обеспечения лиц, </w:t>
      </w:r>
    </w:p>
    <w:p w:rsidR="007B6DBE" w:rsidRPr="007B6DBE" w:rsidRDefault="007B6DBE" w:rsidP="007B6DBE">
      <w:pPr>
        <w:pStyle w:val="ConsTitle"/>
        <w:widowControl/>
        <w:ind w:right="0"/>
        <w:contextualSpacing/>
        <w:jc w:val="center"/>
        <w:rPr>
          <w:rFonts w:ascii="Times New Roman" w:hAnsi="Times New Roman"/>
          <w:szCs w:val="16"/>
        </w:rPr>
      </w:pPr>
      <w:r w:rsidRPr="007B6DBE">
        <w:rPr>
          <w:rFonts w:ascii="Times New Roman" w:hAnsi="Times New Roman"/>
          <w:szCs w:val="16"/>
        </w:rPr>
        <w:t>назначенного в соответствии с Законом Ненецкого автономного округа от  10.04.2000 N 232-ОЗ "Об установлении ежемесячной доплаты к страховой пенсии лицам, замещавшим должности в органах представительной и исполнительной власти города Нарьян-Мара, сельских и поселковых Советов народных депутатов Ненецкого автономного округа"</w:t>
      </w:r>
    </w:p>
    <w:p w:rsidR="007B6DBE" w:rsidRPr="007B6DBE" w:rsidRDefault="007B6DBE" w:rsidP="007B6DBE">
      <w:pPr>
        <w:pStyle w:val="ConsTitle"/>
        <w:widowControl/>
        <w:ind w:right="0"/>
        <w:contextualSpacing/>
        <w:jc w:val="center"/>
        <w:rPr>
          <w:rFonts w:ascii="Times New Roman" w:hAnsi="Times New Roman"/>
          <w:szCs w:val="16"/>
        </w:rPr>
      </w:pPr>
    </w:p>
    <w:p w:rsidR="007B6DBE" w:rsidRPr="007B6DBE" w:rsidRDefault="007B6DBE" w:rsidP="007B6DBE">
      <w:pPr>
        <w:pStyle w:val="ConsPlusNormal"/>
        <w:widowControl/>
        <w:ind w:firstLine="540"/>
        <w:contextualSpacing/>
        <w:jc w:val="both"/>
        <w:rPr>
          <w:rFonts w:ascii="Times New Roman" w:hAnsi="Times New Roman" w:cs="Times New Roman"/>
          <w:sz w:val="16"/>
          <w:szCs w:val="16"/>
        </w:rPr>
      </w:pPr>
      <w:r w:rsidRPr="007B6DBE">
        <w:rPr>
          <w:rFonts w:ascii="Times New Roman" w:hAnsi="Times New Roman" w:cs="Times New Roman"/>
          <w:bCs/>
          <w:sz w:val="16"/>
          <w:szCs w:val="16"/>
        </w:rPr>
        <w:t xml:space="preserve">В соответствии со статьей 12 закона Ненецкого автономного округа от 24.12.2018 № 26-ОЗ «Об окружном бюджете на 2019 год и на плановый период 2020 и 2021 годов», </w:t>
      </w:r>
      <w:r w:rsidRPr="007B6DBE">
        <w:rPr>
          <w:rFonts w:ascii="Times New Roman" w:hAnsi="Times New Roman" w:cs="Times New Roman"/>
          <w:sz w:val="16"/>
          <w:szCs w:val="16"/>
        </w:rPr>
        <w:t xml:space="preserve">Законом Ненецкого автономного округа от  10.04.2000 N 232-ОЗ "Об установлении ежемесячной доплаты к страховой пенсии лицам, замещавшим должности в органах представительной и исполнительной власти города Нарьян-Мара, сельских и поселковых Советов народных депутатов Ненецкого автономного округа", </w:t>
      </w:r>
      <w:r w:rsidRPr="007B6DBE">
        <w:rPr>
          <w:rFonts w:ascii="Times New Roman" w:hAnsi="Times New Roman" w:cs="Times New Roman"/>
          <w:bCs/>
          <w:sz w:val="16"/>
          <w:szCs w:val="16"/>
        </w:rPr>
        <w:t xml:space="preserve">частью 5 статьи 10 Закона Ненецкого автономного округа от 24.10.2007 N 140-ОЗ «О муниципальной службе в Ненецком автономном округе», частью 2 статьи 6 </w:t>
      </w:r>
      <w:r w:rsidRPr="007B6DBE">
        <w:rPr>
          <w:rFonts w:ascii="Times New Roman" w:hAnsi="Times New Roman" w:cs="Times New Roman"/>
          <w:sz w:val="16"/>
          <w:szCs w:val="16"/>
        </w:rPr>
        <w:t xml:space="preserve">Закона Ненецкого автономного округа от 01.07.2008 № 35-ОЗ «О гарантиях лицам, замещающим выборные должности местного самоуправления в Ненецком автономном округе», </w:t>
      </w:r>
      <w:r w:rsidRPr="007B6DBE">
        <w:rPr>
          <w:rFonts w:ascii="Times New Roman" w:hAnsi="Times New Roman" w:cs="Times New Roman"/>
          <w:bCs/>
          <w:sz w:val="16"/>
          <w:szCs w:val="16"/>
        </w:rPr>
        <w:t xml:space="preserve">частью 2 статьи 4 </w:t>
      </w:r>
      <w:r w:rsidRPr="007B6DBE">
        <w:rPr>
          <w:rFonts w:ascii="Times New Roman" w:hAnsi="Times New Roman" w:cs="Times New Roman"/>
          <w:sz w:val="16"/>
          <w:szCs w:val="16"/>
        </w:rPr>
        <w:t xml:space="preserve">Закона Ненецкого автономного округа от 25.10.2010 № 73-ОЗ «О пенсии за выслугу лет лицам, замещавшим должности муниципальной службы в Ненецком автономном округе», </w:t>
      </w:r>
      <w:r w:rsidRPr="007B6DBE">
        <w:rPr>
          <w:rFonts w:ascii="Times New Roman" w:hAnsi="Times New Roman" w:cs="Times New Roman"/>
          <w:bCs/>
          <w:sz w:val="16"/>
          <w:szCs w:val="16"/>
        </w:rPr>
        <w:t xml:space="preserve">Уставом  </w:t>
      </w:r>
      <w:r w:rsidRPr="007B6DBE">
        <w:rPr>
          <w:rFonts w:ascii="Times New Roman" w:hAnsi="Times New Roman" w:cs="Times New Roman"/>
          <w:sz w:val="16"/>
          <w:szCs w:val="16"/>
        </w:rPr>
        <w:t>муниципального образования «Пустозерский сельсовет» Ненецкого автономного округа»</w:t>
      </w:r>
      <w:r w:rsidRPr="007B6DBE">
        <w:rPr>
          <w:rFonts w:ascii="Times New Roman" w:hAnsi="Times New Roman" w:cs="Times New Roman"/>
          <w:bCs/>
          <w:sz w:val="16"/>
          <w:szCs w:val="16"/>
        </w:rPr>
        <w:t>,</w:t>
      </w:r>
      <w:r w:rsidRPr="007B6DBE">
        <w:rPr>
          <w:rFonts w:ascii="Times New Roman" w:hAnsi="Times New Roman" w:cs="Times New Roman"/>
          <w:sz w:val="16"/>
          <w:szCs w:val="16"/>
        </w:rPr>
        <w:t xml:space="preserve"> Решением Совета депутатов муниципального образования «Пустозерский сельсовет» Ненецкого автономного округа от 12.06.2019 №12 «О внесении изменений в решение Совета депутатов муниципального образования «Пустозерский сельсовет» Ненецкого автономного округа от 27.12.2018 №2 «О местном бюджете на 2019 год», Администрация муниципального  образования «Пустозерский сельсовет» Ненецкого автономного округа ПОСТАНОВЛЯЕТ:</w:t>
      </w:r>
    </w:p>
    <w:p w:rsidR="007B6DBE" w:rsidRPr="007B6DBE" w:rsidRDefault="007B6DBE" w:rsidP="007B6DBE">
      <w:pPr>
        <w:autoSpaceDE w:val="0"/>
        <w:autoSpaceDN w:val="0"/>
        <w:adjustRightInd w:val="0"/>
        <w:ind w:firstLine="540"/>
        <w:contextualSpacing/>
        <w:jc w:val="both"/>
        <w:rPr>
          <w:rFonts w:ascii="Times New Roman" w:hAnsi="Times New Roman" w:cs="Times New Roman"/>
          <w:sz w:val="16"/>
          <w:szCs w:val="16"/>
        </w:rPr>
      </w:pPr>
      <w:r w:rsidRPr="007B6DBE">
        <w:rPr>
          <w:rFonts w:ascii="Times New Roman" w:hAnsi="Times New Roman" w:cs="Times New Roman"/>
          <w:sz w:val="16"/>
          <w:szCs w:val="16"/>
        </w:rPr>
        <w:t>1. Бухгалтерии Администрация муниципального  образования «Пустозерский сельсовет» Ненецкого автономного округа (Глушкова Г.Н.) произвести индексацию (пересчет) с 1 августа 2019 года в 1,042 раза размера пенсии за выслугу лет лицам:</w:t>
      </w:r>
    </w:p>
    <w:p w:rsidR="007B6DBE" w:rsidRPr="007B6DBE" w:rsidRDefault="007B6DBE" w:rsidP="007B6DBE">
      <w:pPr>
        <w:pStyle w:val="af4"/>
        <w:autoSpaceDE w:val="0"/>
        <w:autoSpaceDN w:val="0"/>
        <w:adjustRightInd w:val="0"/>
        <w:spacing w:after="0" w:line="240" w:lineRule="auto"/>
        <w:ind w:left="0" w:firstLine="567"/>
        <w:jc w:val="both"/>
        <w:rPr>
          <w:rFonts w:ascii="Times New Roman" w:hAnsi="Times New Roman" w:cs="Times New Roman"/>
          <w:sz w:val="16"/>
          <w:szCs w:val="16"/>
        </w:rPr>
      </w:pPr>
      <w:r w:rsidRPr="007B6DBE">
        <w:rPr>
          <w:rFonts w:ascii="Times New Roman" w:hAnsi="Times New Roman" w:cs="Times New Roman"/>
          <w:sz w:val="16"/>
          <w:szCs w:val="16"/>
        </w:rPr>
        <w:t>1.1. замещавшим должности муниципальной службы в органах местного самоуправления муниципального образования «Пустозерский сельсовет» Ненецкого автономного округа», назначенной в соответствии с Законом Ненецкого автономного округа от 25.10.2010 № 73-ОЗ «О пенсии за выслугу лет лицам, замещавшим должности муниципальной службы в Ненецком автономном округе»;</w:t>
      </w:r>
    </w:p>
    <w:p w:rsidR="007B6DBE" w:rsidRPr="007B6DBE" w:rsidRDefault="007B6DBE" w:rsidP="007B6DBE">
      <w:pPr>
        <w:pStyle w:val="af4"/>
        <w:autoSpaceDE w:val="0"/>
        <w:autoSpaceDN w:val="0"/>
        <w:adjustRightInd w:val="0"/>
        <w:spacing w:after="0" w:line="240" w:lineRule="auto"/>
        <w:ind w:left="0" w:firstLine="567"/>
        <w:jc w:val="both"/>
        <w:rPr>
          <w:rFonts w:ascii="Times New Roman" w:hAnsi="Times New Roman" w:cs="Times New Roman"/>
          <w:i/>
          <w:color w:val="FF0000"/>
          <w:sz w:val="16"/>
          <w:szCs w:val="16"/>
        </w:rPr>
      </w:pPr>
      <w:r w:rsidRPr="007B6DBE">
        <w:rPr>
          <w:rFonts w:ascii="Times New Roman" w:hAnsi="Times New Roman" w:cs="Times New Roman"/>
          <w:color w:val="000000"/>
          <w:sz w:val="16"/>
          <w:szCs w:val="16"/>
        </w:rPr>
        <w:t xml:space="preserve">   1.2.</w:t>
      </w:r>
      <w:r w:rsidRPr="007B6DBE">
        <w:rPr>
          <w:rFonts w:ascii="Times New Roman" w:hAnsi="Times New Roman" w:cs="Times New Roman"/>
          <w:color w:val="FF0000"/>
          <w:sz w:val="16"/>
          <w:szCs w:val="16"/>
        </w:rPr>
        <w:t xml:space="preserve"> </w:t>
      </w:r>
      <w:r w:rsidRPr="007B6DBE">
        <w:rPr>
          <w:rFonts w:ascii="Times New Roman" w:hAnsi="Times New Roman" w:cs="Times New Roman"/>
          <w:sz w:val="16"/>
          <w:szCs w:val="16"/>
        </w:rPr>
        <w:t xml:space="preserve">замещавшим должности в органах представительной и исполнительной власти сельских и поселковых Советов народных депутатов Ненецкого автономного округа до 1 мая 1998 года,  назначенной в соответствии с Законом Ненецкого автономного округа от  10.04.2000 N 232-ОЗ "Об установлении ежемесячной доплаты к страховой пенсии лицам, замещавшим должности в органах представительной и исполнительной власти города Нарьян-Мара, сельских и поселковых Советов народных депутатов Ненецкого автономного округа"; </w:t>
      </w:r>
    </w:p>
    <w:p w:rsidR="007B6DBE" w:rsidRPr="007B6DBE" w:rsidRDefault="007B6DBE" w:rsidP="007B6DBE">
      <w:pPr>
        <w:pStyle w:val="af4"/>
        <w:autoSpaceDE w:val="0"/>
        <w:autoSpaceDN w:val="0"/>
        <w:adjustRightInd w:val="0"/>
        <w:spacing w:after="0" w:line="240" w:lineRule="auto"/>
        <w:ind w:left="0" w:firstLine="567"/>
        <w:jc w:val="both"/>
        <w:rPr>
          <w:rFonts w:ascii="Times New Roman" w:hAnsi="Times New Roman" w:cs="Times New Roman"/>
          <w:sz w:val="16"/>
          <w:szCs w:val="16"/>
        </w:rPr>
      </w:pPr>
      <w:r w:rsidRPr="007B6DBE">
        <w:rPr>
          <w:rFonts w:ascii="Times New Roman" w:hAnsi="Times New Roman" w:cs="Times New Roman"/>
          <w:color w:val="000000"/>
          <w:sz w:val="16"/>
          <w:szCs w:val="16"/>
        </w:rPr>
        <w:t xml:space="preserve">   1.3.</w:t>
      </w:r>
      <w:r w:rsidRPr="007B6DBE">
        <w:rPr>
          <w:rFonts w:ascii="Times New Roman" w:hAnsi="Times New Roman" w:cs="Times New Roman"/>
          <w:color w:val="FF0000"/>
          <w:sz w:val="16"/>
          <w:szCs w:val="16"/>
        </w:rPr>
        <w:t xml:space="preserve"> </w:t>
      </w:r>
      <w:r w:rsidRPr="007B6DBE">
        <w:rPr>
          <w:rFonts w:ascii="Times New Roman" w:hAnsi="Times New Roman" w:cs="Times New Roman"/>
          <w:sz w:val="16"/>
          <w:szCs w:val="16"/>
        </w:rPr>
        <w:t>замещавшим выборные муниципальные должности в муниципальном  образовании «Пустозерский сельсовет» Ненецкого автономного округа», назначенной в соответствии с Законом Ненецкого автономного округа от 01.07.2008 № 35-ОЗ «О гарантиях лицам, замещающим выборные должности местного самоуправления в Ненецком автономном округе».</w:t>
      </w:r>
    </w:p>
    <w:p w:rsidR="007B6DBE" w:rsidRPr="007B6DBE" w:rsidRDefault="007B6DBE" w:rsidP="007B6DBE">
      <w:pPr>
        <w:autoSpaceDE w:val="0"/>
        <w:autoSpaceDN w:val="0"/>
        <w:adjustRightInd w:val="0"/>
        <w:ind w:firstLine="540"/>
        <w:contextualSpacing/>
        <w:jc w:val="both"/>
        <w:rPr>
          <w:rFonts w:ascii="Times New Roman" w:hAnsi="Times New Roman" w:cs="Times New Roman"/>
          <w:sz w:val="16"/>
          <w:szCs w:val="16"/>
        </w:rPr>
      </w:pPr>
      <w:r w:rsidRPr="007B6DBE">
        <w:rPr>
          <w:rFonts w:ascii="Times New Roman" w:hAnsi="Times New Roman" w:cs="Times New Roman"/>
          <w:sz w:val="16"/>
          <w:szCs w:val="16"/>
        </w:rPr>
        <w:t>2. В соответствии с пунктом 1 настоящего распоряжения, установить следующий размер пенсии за выслугу лет лицам:</w:t>
      </w:r>
    </w:p>
    <w:p w:rsidR="007B6DBE" w:rsidRPr="007B6DBE" w:rsidRDefault="007B6DBE" w:rsidP="007B6DBE">
      <w:pPr>
        <w:autoSpaceDE w:val="0"/>
        <w:autoSpaceDN w:val="0"/>
        <w:adjustRightInd w:val="0"/>
        <w:ind w:firstLine="540"/>
        <w:contextualSpacing/>
        <w:jc w:val="both"/>
        <w:rPr>
          <w:rFonts w:ascii="Times New Roman" w:hAnsi="Times New Roman" w:cs="Times New Roman"/>
          <w:sz w:val="16"/>
          <w:szCs w:val="16"/>
        </w:rPr>
      </w:pPr>
      <w:r w:rsidRPr="007B6DBE">
        <w:rPr>
          <w:rFonts w:ascii="Times New Roman" w:hAnsi="Times New Roman" w:cs="Times New Roman"/>
          <w:sz w:val="16"/>
          <w:szCs w:val="16"/>
        </w:rPr>
        <w:t>2.1. замещавшим должности муниципальной службы в органах местного самоуправления муниципального образования «Пустозерский сельсовет» Ненецкого автономного округа», назначенной в соответствии с Законом Ненецкого автономного округа от 25.10.2010 № 73-ОЗ «О пенсии за выслугу лет лицам, замещавшим должности муниципальной службы в Ненецком автономном округе»:</w:t>
      </w:r>
    </w:p>
    <w:p w:rsidR="007B6DBE" w:rsidRPr="007B6DBE" w:rsidRDefault="007B6DBE" w:rsidP="007B6DBE">
      <w:pPr>
        <w:autoSpaceDE w:val="0"/>
        <w:autoSpaceDN w:val="0"/>
        <w:adjustRightInd w:val="0"/>
        <w:ind w:firstLine="540"/>
        <w:contextualSpacing/>
        <w:jc w:val="both"/>
        <w:rPr>
          <w:rFonts w:ascii="Times New Roman" w:hAnsi="Times New Roman" w:cs="Times New Roman"/>
          <w:sz w:val="16"/>
          <w:szCs w:val="16"/>
        </w:rPr>
      </w:pPr>
      <w:r w:rsidRPr="007B6DBE">
        <w:rPr>
          <w:rFonts w:ascii="Times New Roman" w:hAnsi="Times New Roman" w:cs="Times New Roman"/>
          <w:sz w:val="16"/>
          <w:szCs w:val="16"/>
        </w:rPr>
        <w:lastRenderedPageBreak/>
        <w:t>1) Артеевой  Ольге  Петровне - замешавшей должность муниципальной службы старшего специалиста общего  отдела Администрации муниципального  образования «Пустозерский сельсовет» Ненецкого  автономного округа в размере 15089,69 рублей в месяц, согласно прилагаемого расчета;</w:t>
      </w:r>
    </w:p>
    <w:p w:rsidR="007B6DBE" w:rsidRPr="007B6DBE" w:rsidRDefault="007B6DBE" w:rsidP="007B6DBE">
      <w:pPr>
        <w:autoSpaceDE w:val="0"/>
        <w:autoSpaceDN w:val="0"/>
        <w:adjustRightInd w:val="0"/>
        <w:ind w:firstLine="540"/>
        <w:contextualSpacing/>
        <w:jc w:val="both"/>
        <w:rPr>
          <w:rFonts w:ascii="Times New Roman" w:hAnsi="Times New Roman" w:cs="Times New Roman"/>
          <w:sz w:val="16"/>
          <w:szCs w:val="16"/>
        </w:rPr>
      </w:pPr>
      <w:r w:rsidRPr="007B6DBE">
        <w:rPr>
          <w:rFonts w:ascii="Times New Roman" w:hAnsi="Times New Roman" w:cs="Times New Roman"/>
          <w:sz w:val="16"/>
          <w:szCs w:val="16"/>
        </w:rPr>
        <w:t>2) Никешиной  Вере  Леонидовне - замешавшей должность муниципальной службы ведущего специалиста Администрации муниципального  образования «Пустозерский сельсовет» Ненецкого  автономного округа в размере 17991,56 рублей в месяц, согласно прилагаемого расчета;</w:t>
      </w:r>
    </w:p>
    <w:p w:rsidR="007B6DBE" w:rsidRPr="007B6DBE" w:rsidRDefault="007B6DBE" w:rsidP="007B6DBE">
      <w:pPr>
        <w:autoSpaceDE w:val="0"/>
        <w:autoSpaceDN w:val="0"/>
        <w:adjustRightInd w:val="0"/>
        <w:ind w:firstLine="540"/>
        <w:contextualSpacing/>
        <w:jc w:val="both"/>
        <w:rPr>
          <w:rFonts w:ascii="Times New Roman" w:hAnsi="Times New Roman" w:cs="Times New Roman"/>
          <w:sz w:val="16"/>
          <w:szCs w:val="16"/>
        </w:rPr>
      </w:pPr>
      <w:r w:rsidRPr="007B6DBE">
        <w:rPr>
          <w:rFonts w:ascii="Times New Roman" w:hAnsi="Times New Roman" w:cs="Times New Roman"/>
          <w:sz w:val="16"/>
          <w:szCs w:val="16"/>
        </w:rPr>
        <w:t>3) Мазиной  Людмиле Анатольевне - замешавшей должность муниципальной службы заместителя главы Администрации  по  бухгалтерскому   учету  и  отчетности главного бухгалтера муниципального  образования «Пустозерский сельсовет» Ненецкого  автономного округа в размере 35983,12 рублей в месяц, согласно прилагаемого расчета;</w:t>
      </w:r>
    </w:p>
    <w:p w:rsidR="007B6DBE" w:rsidRPr="007B6DBE" w:rsidRDefault="007B6DBE" w:rsidP="007B6DBE">
      <w:pPr>
        <w:autoSpaceDE w:val="0"/>
        <w:autoSpaceDN w:val="0"/>
        <w:adjustRightInd w:val="0"/>
        <w:ind w:firstLine="540"/>
        <w:contextualSpacing/>
        <w:jc w:val="both"/>
        <w:rPr>
          <w:rFonts w:ascii="Times New Roman" w:hAnsi="Times New Roman" w:cs="Times New Roman"/>
          <w:sz w:val="16"/>
          <w:szCs w:val="16"/>
        </w:rPr>
      </w:pPr>
      <w:r w:rsidRPr="007B6DBE">
        <w:rPr>
          <w:rFonts w:ascii="Times New Roman" w:hAnsi="Times New Roman" w:cs="Times New Roman"/>
          <w:sz w:val="16"/>
          <w:szCs w:val="16"/>
        </w:rPr>
        <w:t>4) Шубину  Юрию  Александровичу - замешавшему должность муниципальной службы заместителя главы Администрации муниципального  образования «Пустозерский сельсовет» Ненецкого  автономного округа в размере 23389,03 рублей в месяц, согласно прилагаемого расчета;</w:t>
      </w:r>
    </w:p>
    <w:p w:rsidR="007B6DBE" w:rsidRPr="007B6DBE" w:rsidRDefault="007B6DBE" w:rsidP="007B6DBE">
      <w:pPr>
        <w:autoSpaceDE w:val="0"/>
        <w:autoSpaceDN w:val="0"/>
        <w:adjustRightInd w:val="0"/>
        <w:ind w:firstLine="540"/>
        <w:contextualSpacing/>
        <w:jc w:val="both"/>
        <w:rPr>
          <w:rFonts w:ascii="Times New Roman" w:hAnsi="Times New Roman" w:cs="Times New Roman"/>
          <w:sz w:val="16"/>
          <w:szCs w:val="16"/>
        </w:rPr>
      </w:pPr>
      <w:r w:rsidRPr="007B6DBE">
        <w:rPr>
          <w:rFonts w:ascii="Times New Roman" w:hAnsi="Times New Roman" w:cs="Times New Roman"/>
          <w:sz w:val="16"/>
          <w:szCs w:val="16"/>
        </w:rPr>
        <w:t>5) Рочевой  Алле  Александровне - замешавшей должность муниципальной службы главного специалиста Администрации муниципального  образования «Пустозерский сельсовет» Ненецкого  автономного округа в размере 28242,09 рублей в месяц, согласно прилагаемого расчета;</w:t>
      </w:r>
    </w:p>
    <w:p w:rsidR="007B6DBE" w:rsidRPr="007B6DBE" w:rsidRDefault="007B6DBE" w:rsidP="007B6DBE">
      <w:pPr>
        <w:autoSpaceDE w:val="0"/>
        <w:autoSpaceDN w:val="0"/>
        <w:adjustRightInd w:val="0"/>
        <w:ind w:firstLine="540"/>
        <w:contextualSpacing/>
        <w:jc w:val="both"/>
        <w:rPr>
          <w:rFonts w:ascii="Times New Roman" w:hAnsi="Times New Roman" w:cs="Times New Roman"/>
          <w:sz w:val="16"/>
          <w:szCs w:val="16"/>
        </w:rPr>
      </w:pPr>
      <w:r w:rsidRPr="007B6DBE">
        <w:rPr>
          <w:rFonts w:ascii="Times New Roman" w:hAnsi="Times New Roman" w:cs="Times New Roman"/>
          <w:sz w:val="16"/>
          <w:szCs w:val="16"/>
        </w:rPr>
        <w:t>6) Макаровой  Светлане Михайловне - замешавшей должность муниципальной службы заместителя главы Администрации муниципального  образования «Пустозерский сельсовет» Ненецкого  автономного округа в размере 30585,67 рублей в месяц, согласно прилагаемого расчета;</w:t>
      </w:r>
    </w:p>
    <w:p w:rsidR="007B6DBE" w:rsidRPr="007B6DBE" w:rsidRDefault="007B6DBE" w:rsidP="007B6DBE">
      <w:pPr>
        <w:pStyle w:val="ConsPlusTitle"/>
        <w:widowControl/>
        <w:contextualSpacing/>
        <w:jc w:val="both"/>
        <w:rPr>
          <w:rFonts w:ascii="Times New Roman" w:hAnsi="Times New Roman" w:cs="Times New Roman"/>
          <w:b w:val="0"/>
          <w:sz w:val="16"/>
          <w:szCs w:val="16"/>
        </w:rPr>
      </w:pPr>
      <w:r w:rsidRPr="007B6DBE">
        <w:rPr>
          <w:rFonts w:ascii="Times New Roman" w:hAnsi="Times New Roman" w:cs="Times New Roman"/>
          <w:b w:val="0"/>
          <w:bCs/>
          <w:sz w:val="16"/>
          <w:szCs w:val="16"/>
        </w:rPr>
        <w:t xml:space="preserve">     </w:t>
      </w:r>
      <w:r w:rsidRPr="007B6DBE">
        <w:rPr>
          <w:rFonts w:ascii="Times New Roman" w:hAnsi="Times New Roman" w:cs="Times New Roman"/>
          <w:b w:val="0"/>
          <w:sz w:val="16"/>
          <w:szCs w:val="16"/>
        </w:rPr>
        <w:t>2.2.  замещавшим выборные муниципальные должности и муниципальные должности муниципальной службы в муниципальном образовании «Пустозерский сельсовет» Ненецкого автономного округа:</w:t>
      </w:r>
    </w:p>
    <w:p w:rsidR="007B6DBE" w:rsidRPr="007B6DBE" w:rsidRDefault="007B6DBE" w:rsidP="007B6DBE">
      <w:pPr>
        <w:autoSpaceDE w:val="0"/>
        <w:autoSpaceDN w:val="0"/>
        <w:adjustRightInd w:val="0"/>
        <w:ind w:firstLine="540"/>
        <w:contextualSpacing/>
        <w:jc w:val="both"/>
        <w:rPr>
          <w:rFonts w:ascii="Times New Roman" w:hAnsi="Times New Roman" w:cs="Times New Roman"/>
          <w:sz w:val="16"/>
          <w:szCs w:val="16"/>
        </w:rPr>
      </w:pPr>
      <w:r w:rsidRPr="007B6DBE">
        <w:rPr>
          <w:rFonts w:ascii="Times New Roman" w:hAnsi="Times New Roman" w:cs="Times New Roman"/>
          <w:sz w:val="16"/>
          <w:szCs w:val="16"/>
        </w:rPr>
        <w:t>1)</w:t>
      </w:r>
      <w:r w:rsidRPr="007B6DBE">
        <w:rPr>
          <w:rFonts w:ascii="Times New Roman" w:hAnsi="Times New Roman" w:cs="Times New Roman"/>
          <w:b/>
          <w:sz w:val="16"/>
          <w:szCs w:val="16"/>
        </w:rPr>
        <w:t xml:space="preserve"> </w:t>
      </w:r>
      <w:r w:rsidRPr="007B6DBE">
        <w:rPr>
          <w:rFonts w:ascii="Times New Roman" w:hAnsi="Times New Roman" w:cs="Times New Roman"/>
          <w:sz w:val="16"/>
          <w:szCs w:val="16"/>
        </w:rPr>
        <w:t>Вокуевой  Людмиле Вячеславовне - замешавшей муниципальную должность главы  муниципального образования «Пустозерский сельсовет» Ненецкого автономного округа в размере 58037,27 рублей в месяц, согласно прилагаемого расчета;</w:t>
      </w:r>
    </w:p>
    <w:p w:rsidR="007B6DBE" w:rsidRPr="007B6DBE" w:rsidRDefault="007B6DBE" w:rsidP="007B6DBE">
      <w:pPr>
        <w:autoSpaceDE w:val="0"/>
        <w:autoSpaceDN w:val="0"/>
        <w:adjustRightInd w:val="0"/>
        <w:ind w:firstLine="540"/>
        <w:contextualSpacing/>
        <w:jc w:val="both"/>
        <w:rPr>
          <w:rFonts w:ascii="Times New Roman" w:hAnsi="Times New Roman" w:cs="Times New Roman"/>
          <w:b/>
          <w:sz w:val="16"/>
          <w:szCs w:val="16"/>
        </w:rPr>
      </w:pPr>
      <w:r w:rsidRPr="007B6DBE">
        <w:rPr>
          <w:rFonts w:ascii="Times New Roman" w:hAnsi="Times New Roman" w:cs="Times New Roman"/>
          <w:sz w:val="16"/>
          <w:szCs w:val="16"/>
        </w:rPr>
        <w:t xml:space="preserve">3. Настоящее постановление </w:t>
      </w:r>
      <w:r w:rsidRPr="007B6DBE">
        <w:rPr>
          <w:rFonts w:ascii="Times New Roman" w:hAnsi="Times New Roman" w:cs="Times New Roman"/>
          <w:bCs/>
          <w:sz w:val="16"/>
          <w:szCs w:val="16"/>
        </w:rPr>
        <w:t xml:space="preserve">вступает в силу с 1 августа 2019 года, и подлежит официальному опубликованию </w:t>
      </w:r>
      <w:r w:rsidRPr="007B6DBE">
        <w:rPr>
          <w:rFonts w:ascii="Times New Roman" w:hAnsi="Times New Roman" w:cs="Times New Roman"/>
          <w:sz w:val="16"/>
          <w:szCs w:val="16"/>
        </w:rPr>
        <w:t>(обнародованию).</w:t>
      </w:r>
    </w:p>
    <w:p w:rsidR="007B6DBE" w:rsidRPr="007B6DBE" w:rsidRDefault="007B6DBE" w:rsidP="007B6DBE">
      <w:pPr>
        <w:pStyle w:val="ConsNormal"/>
        <w:widowControl/>
        <w:ind w:right="0" w:firstLine="0"/>
        <w:contextualSpacing/>
        <w:rPr>
          <w:rFonts w:ascii="Times New Roman" w:hAnsi="Times New Roman"/>
          <w:sz w:val="16"/>
          <w:szCs w:val="16"/>
        </w:rPr>
      </w:pPr>
      <w:r w:rsidRPr="007B6DBE">
        <w:rPr>
          <w:rFonts w:ascii="Times New Roman" w:hAnsi="Times New Roman"/>
          <w:sz w:val="16"/>
          <w:szCs w:val="16"/>
        </w:rPr>
        <w:t xml:space="preserve"> Глава муниципального образования </w:t>
      </w:r>
    </w:p>
    <w:p w:rsidR="007B6DBE" w:rsidRPr="007B6DBE" w:rsidRDefault="007B6DBE" w:rsidP="007B6DBE">
      <w:pPr>
        <w:pStyle w:val="ConsNormal"/>
        <w:widowControl/>
        <w:ind w:right="0" w:firstLine="0"/>
        <w:contextualSpacing/>
        <w:rPr>
          <w:rFonts w:ascii="Times New Roman" w:hAnsi="Times New Roman"/>
          <w:sz w:val="16"/>
          <w:szCs w:val="16"/>
        </w:rPr>
      </w:pPr>
      <w:r w:rsidRPr="007B6DBE">
        <w:rPr>
          <w:rFonts w:ascii="Times New Roman" w:hAnsi="Times New Roman"/>
          <w:sz w:val="16"/>
          <w:szCs w:val="16"/>
        </w:rPr>
        <w:t xml:space="preserve">«Пустозерский сельсовет» </w:t>
      </w:r>
    </w:p>
    <w:p w:rsidR="007B6DBE" w:rsidRPr="007B6DBE" w:rsidRDefault="007B6DBE" w:rsidP="007B6DBE">
      <w:pPr>
        <w:pStyle w:val="ConsNormal"/>
        <w:widowControl/>
        <w:ind w:right="0" w:firstLine="0"/>
        <w:contextualSpacing/>
        <w:rPr>
          <w:rFonts w:ascii="Times New Roman" w:hAnsi="Times New Roman"/>
          <w:sz w:val="16"/>
          <w:szCs w:val="16"/>
        </w:rPr>
      </w:pPr>
      <w:r w:rsidRPr="007B6DBE">
        <w:rPr>
          <w:rFonts w:ascii="Times New Roman" w:hAnsi="Times New Roman"/>
          <w:sz w:val="16"/>
          <w:szCs w:val="16"/>
        </w:rPr>
        <w:t>Ненецкого  автономного  округа                                                                          С.М.Макарова</w:t>
      </w:r>
      <w:r w:rsidRPr="007B6DBE">
        <w:rPr>
          <w:rFonts w:ascii="Times New Roman" w:hAnsi="Times New Roman"/>
          <w:sz w:val="16"/>
          <w:szCs w:val="16"/>
        </w:rPr>
        <w:tab/>
      </w:r>
      <w:r w:rsidRPr="007B6DBE">
        <w:rPr>
          <w:rFonts w:ascii="Times New Roman" w:hAnsi="Times New Roman"/>
          <w:sz w:val="16"/>
          <w:szCs w:val="16"/>
        </w:rPr>
        <w:tab/>
      </w:r>
      <w:r w:rsidRPr="007B6DBE">
        <w:rPr>
          <w:rFonts w:ascii="Times New Roman" w:hAnsi="Times New Roman"/>
          <w:sz w:val="16"/>
          <w:szCs w:val="16"/>
        </w:rPr>
        <w:tab/>
      </w:r>
      <w:r w:rsidRPr="007B6DBE">
        <w:rPr>
          <w:rFonts w:ascii="Times New Roman" w:hAnsi="Times New Roman"/>
          <w:sz w:val="16"/>
          <w:szCs w:val="16"/>
        </w:rPr>
        <w:tab/>
      </w:r>
      <w:r w:rsidRPr="007B6DBE">
        <w:rPr>
          <w:rFonts w:ascii="Times New Roman" w:hAnsi="Times New Roman"/>
          <w:sz w:val="16"/>
          <w:szCs w:val="16"/>
        </w:rPr>
        <w:tab/>
      </w:r>
    </w:p>
    <w:p w:rsidR="007B6DBE" w:rsidRPr="007B6DBE" w:rsidRDefault="007B6DBE" w:rsidP="007B6DBE">
      <w:pPr>
        <w:pStyle w:val="ConsNonformat"/>
        <w:widowControl/>
        <w:ind w:right="0"/>
        <w:contextualSpacing/>
        <w:rPr>
          <w:rFonts w:ascii="Times New Roman" w:hAnsi="Times New Roman" w:cs="Times New Roman"/>
          <w:sz w:val="24"/>
        </w:rPr>
      </w:pPr>
    </w:p>
    <w:p w:rsidR="007B6DBE" w:rsidRDefault="007B6DBE" w:rsidP="007B6DBE"/>
    <w:p w:rsidR="007B6DBE" w:rsidRDefault="007B6DBE" w:rsidP="007B6DBE"/>
    <w:p w:rsidR="007B6DBE" w:rsidRDefault="007B6DBE" w:rsidP="007B6DBE"/>
    <w:p w:rsidR="007B6DBE" w:rsidRDefault="007B6DBE" w:rsidP="007B6DBE"/>
    <w:p w:rsidR="007B6DBE" w:rsidRDefault="007B6DBE" w:rsidP="007B6DBE">
      <w:pPr>
        <w:contextualSpacing/>
        <w:rPr>
          <w:rFonts w:ascii="Times New Roman" w:hAnsi="Times New Roman" w:cs="Times New Roman"/>
          <w:sz w:val="18"/>
          <w:szCs w:val="18"/>
        </w:rPr>
        <w:sectPr w:rsidR="007B6DBE" w:rsidSect="007B6DBE">
          <w:pgSz w:w="11906" w:h="16838"/>
          <w:pgMar w:top="720" w:right="851" w:bottom="1134" w:left="1418" w:header="709" w:footer="709" w:gutter="0"/>
          <w:cols w:space="708"/>
          <w:docGrid w:linePitch="360"/>
        </w:sectPr>
      </w:pPr>
    </w:p>
    <w:p w:rsidR="007B6DBE" w:rsidRDefault="007B6DBE" w:rsidP="007B6DBE">
      <w:pPr>
        <w:contextualSpacing/>
        <w:rPr>
          <w:rFonts w:ascii="Times New Roman" w:hAnsi="Times New Roman" w:cs="Times New Roman"/>
          <w:sz w:val="18"/>
          <w:szCs w:val="18"/>
        </w:rPr>
      </w:pPr>
    </w:p>
    <w:p w:rsidR="004605AB" w:rsidRPr="00580D3B" w:rsidRDefault="004605AB" w:rsidP="007B6DBE">
      <w:pPr>
        <w:contextualSpacing/>
        <w:jc w:val="right"/>
        <w:rPr>
          <w:rFonts w:ascii="Times New Roman" w:hAnsi="Times New Roman" w:cs="Times New Roman"/>
          <w:sz w:val="18"/>
          <w:szCs w:val="18"/>
        </w:rPr>
      </w:pPr>
      <w:r w:rsidRPr="00580D3B">
        <w:rPr>
          <w:rFonts w:ascii="Times New Roman" w:hAnsi="Times New Roman" w:cs="Times New Roman"/>
          <w:sz w:val="18"/>
          <w:szCs w:val="18"/>
        </w:rPr>
        <w:t xml:space="preserve">Приложение </w:t>
      </w:r>
    </w:p>
    <w:p w:rsidR="004605AB" w:rsidRPr="00580D3B" w:rsidRDefault="004605AB" w:rsidP="007B6DBE">
      <w:pPr>
        <w:contextualSpacing/>
        <w:jc w:val="right"/>
        <w:rPr>
          <w:rFonts w:ascii="Times New Roman" w:hAnsi="Times New Roman" w:cs="Times New Roman"/>
          <w:sz w:val="18"/>
          <w:szCs w:val="18"/>
        </w:rPr>
      </w:pPr>
      <w:r w:rsidRPr="00580D3B">
        <w:rPr>
          <w:rFonts w:ascii="Times New Roman" w:hAnsi="Times New Roman" w:cs="Times New Roman"/>
          <w:sz w:val="18"/>
          <w:szCs w:val="18"/>
        </w:rPr>
        <w:t xml:space="preserve">к Постановлению </w:t>
      </w:r>
    </w:p>
    <w:p w:rsidR="004605AB" w:rsidRPr="00580D3B" w:rsidRDefault="004605AB" w:rsidP="007B6DBE">
      <w:pPr>
        <w:contextualSpacing/>
        <w:jc w:val="right"/>
        <w:rPr>
          <w:rFonts w:ascii="Times New Roman" w:hAnsi="Times New Roman" w:cs="Times New Roman"/>
          <w:sz w:val="18"/>
          <w:szCs w:val="18"/>
        </w:rPr>
      </w:pPr>
      <w:r w:rsidRPr="00580D3B">
        <w:rPr>
          <w:rFonts w:ascii="Times New Roman" w:hAnsi="Times New Roman" w:cs="Times New Roman"/>
          <w:sz w:val="18"/>
          <w:szCs w:val="18"/>
        </w:rPr>
        <w:t>от 29.07.2019 № 51/1</w:t>
      </w:r>
    </w:p>
    <w:p w:rsidR="004605AB" w:rsidRPr="00580D3B" w:rsidRDefault="004605AB" w:rsidP="007B6DBE">
      <w:pPr>
        <w:contextualSpacing/>
        <w:jc w:val="right"/>
        <w:rPr>
          <w:rFonts w:ascii="Times New Roman" w:hAnsi="Times New Roman" w:cs="Times New Roman"/>
          <w:sz w:val="18"/>
          <w:szCs w:val="18"/>
        </w:rPr>
      </w:pPr>
    </w:p>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РАСЧЕТ ДОПЛАТЫ К ПЕНСИИ</w:t>
      </w:r>
    </w:p>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КЭК 263/840 «Выплаты ежемесячных доплат к трудовой пенсии лицам, замещавшим муниципальные должности</w:t>
      </w:r>
    </w:p>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муниципальных служащих»</w:t>
      </w:r>
    </w:p>
    <w:tbl>
      <w:tblPr>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7"/>
        <w:gridCol w:w="2725"/>
        <w:gridCol w:w="709"/>
        <w:gridCol w:w="2835"/>
        <w:gridCol w:w="1559"/>
        <w:gridCol w:w="1843"/>
        <w:gridCol w:w="1542"/>
      </w:tblGrid>
      <w:tr w:rsidR="004605AB" w:rsidRPr="00580D3B" w:rsidTr="00EA4C11">
        <w:tc>
          <w:tcPr>
            <w:tcW w:w="0" w:type="auto"/>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Ф.И.О.</w:t>
            </w:r>
          </w:p>
        </w:tc>
        <w:tc>
          <w:tcPr>
            <w:tcW w:w="2725"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должность</w:t>
            </w:r>
          </w:p>
        </w:tc>
        <w:tc>
          <w:tcPr>
            <w:tcW w:w="709"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стаж</w:t>
            </w:r>
          </w:p>
        </w:tc>
        <w:tc>
          <w:tcPr>
            <w:tcW w:w="2835"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Денежное содержание</w:t>
            </w:r>
          </w:p>
        </w:tc>
        <w:tc>
          <w:tcPr>
            <w:tcW w:w="1559"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Применение районного коэффиц.</w:t>
            </w:r>
          </w:p>
        </w:tc>
        <w:tc>
          <w:tcPr>
            <w:tcW w:w="1843"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Оклад с применением районного коэффицента</w:t>
            </w:r>
          </w:p>
        </w:tc>
        <w:tc>
          <w:tcPr>
            <w:tcW w:w="1542"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Доплата к пенсии</w:t>
            </w:r>
          </w:p>
          <w:p w:rsidR="004605AB" w:rsidRPr="00580D3B" w:rsidRDefault="004605AB" w:rsidP="007B6DBE">
            <w:pPr>
              <w:contextualSpacing/>
              <w:jc w:val="center"/>
              <w:rPr>
                <w:rFonts w:ascii="Times New Roman" w:hAnsi="Times New Roman" w:cs="Times New Roman"/>
                <w:sz w:val="18"/>
                <w:szCs w:val="18"/>
              </w:rPr>
            </w:pPr>
          </w:p>
        </w:tc>
      </w:tr>
      <w:tr w:rsidR="004605AB" w:rsidRPr="00580D3B" w:rsidTr="00EA4C11">
        <w:tc>
          <w:tcPr>
            <w:tcW w:w="0" w:type="auto"/>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Вокуева </w:t>
            </w:r>
          </w:p>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Людмила Вячеславовна</w:t>
            </w:r>
          </w:p>
        </w:tc>
        <w:tc>
          <w:tcPr>
            <w:tcW w:w="2725"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Глава МО</w:t>
            </w:r>
          </w:p>
        </w:tc>
        <w:tc>
          <w:tcPr>
            <w:tcW w:w="709"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16</w:t>
            </w:r>
          </w:p>
        </w:tc>
        <w:tc>
          <w:tcPr>
            <w:tcW w:w="2835"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35825,48 х 2 = 71650,96</w:t>
            </w:r>
          </w:p>
        </w:tc>
        <w:tc>
          <w:tcPr>
            <w:tcW w:w="1559"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80%</w:t>
            </w:r>
          </w:p>
        </w:tc>
        <w:tc>
          <w:tcPr>
            <w:tcW w:w="1843"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128971,73</w:t>
            </w:r>
          </w:p>
        </w:tc>
        <w:tc>
          <w:tcPr>
            <w:tcW w:w="1542"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b/>
                <w:sz w:val="18"/>
                <w:szCs w:val="18"/>
              </w:rPr>
              <w:t>45 %</w:t>
            </w:r>
            <w:r w:rsidRPr="00580D3B">
              <w:rPr>
                <w:rFonts w:ascii="Times New Roman" w:hAnsi="Times New Roman" w:cs="Times New Roman"/>
                <w:sz w:val="18"/>
                <w:szCs w:val="18"/>
              </w:rPr>
              <w:t xml:space="preserve"> 58037,27</w:t>
            </w:r>
          </w:p>
        </w:tc>
      </w:tr>
      <w:tr w:rsidR="004605AB" w:rsidRPr="00580D3B" w:rsidTr="00EA4C11">
        <w:tc>
          <w:tcPr>
            <w:tcW w:w="0" w:type="auto"/>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Мазина </w:t>
            </w:r>
          </w:p>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Людмила Анатольевна</w:t>
            </w:r>
          </w:p>
        </w:tc>
        <w:tc>
          <w:tcPr>
            <w:tcW w:w="2725"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Зам. главы по бухг. учету и отчетности</w:t>
            </w:r>
          </w:p>
        </w:tc>
        <w:tc>
          <w:tcPr>
            <w:tcW w:w="709"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27</w:t>
            </w:r>
          </w:p>
        </w:tc>
        <w:tc>
          <w:tcPr>
            <w:tcW w:w="2835"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11105,91 х 3 = 33317,72</w:t>
            </w:r>
          </w:p>
        </w:tc>
        <w:tc>
          <w:tcPr>
            <w:tcW w:w="1559"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80%</w:t>
            </w:r>
          </w:p>
        </w:tc>
        <w:tc>
          <w:tcPr>
            <w:tcW w:w="1843"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59971,89</w:t>
            </w:r>
          </w:p>
        </w:tc>
        <w:tc>
          <w:tcPr>
            <w:tcW w:w="1542" w:type="dxa"/>
          </w:tcPr>
          <w:p w:rsidR="004605AB" w:rsidRPr="00580D3B" w:rsidRDefault="004605AB" w:rsidP="007B6DBE">
            <w:pPr>
              <w:contextualSpacing/>
              <w:jc w:val="center"/>
              <w:rPr>
                <w:rFonts w:ascii="Times New Roman" w:hAnsi="Times New Roman" w:cs="Times New Roman"/>
                <w:b/>
                <w:sz w:val="18"/>
                <w:szCs w:val="18"/>
              </w:rPr>
            </w:pPr>
            <w:r w:rsidRPr="00580D3B">
              <w:rPr>
                <w:rFonts w:ascii="Times New Roman" w:hAnsi="Times New Roman" w:cs="Times New Roman"/>
                <w:b/>
                <w:sz w:val="18"/>
                <w:szCs w:val="18"/>
              </w:rPr>
              <w:t>60 %</w:t>
            </w:r>
          </w:p>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35983,12</w:t>
            </w:r>
          </w:p>
        </w:tc>
      </w:tr>
      <w:tr w:rsidR="004605AB" w:rsidRPr="00580D3B" w:rsidTr="00EA4C11">
        <w:tc>
          <w:tcPr>
            <w:tcW w:w="0" w:type="auto"/>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Артеева </w:t>
            </w:r>
          </w:p>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Ольга Петровна</w:t>
            </w:r>
          </w:p>
        </w:tc>
        <w:tc>
          <w:tcPr>
            <w:tcW w:w="2725"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Старший специалист общего отдела</w:t>
            </w:r>
          </w:p>
        </w:tc>
        <w:tc>
          <w:tcPr>
            <w:tcW w:w="709"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16</w:t>
            </w:r>
          </w:p>
        </w:tc>
        <w:tc>
          <w:tcPr>
            <w:tcW w:w="2835"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7165,09 х 3 = 21495,28</w:t>
            </w:r>
          </w:p>
        </w:tc>
        <w:tc>
          <w:tcPr>
            <w:tcW w:w="1559"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80%</w:t>
            </w:r>
          </w:p>
        </w:tc>
        <w:tc>
          <w:tcPr>
            <w:tcW w:w="1843"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38691,51</w:t>
            </w:r>
          </w:p>
        </w:tc>
        <w:tc>
          <w:tcPr>
            <w:tcW w:w="1542" w:type="dxa"/>
          </w:tcPr>
          <w:p w:rsidR="004605AB" w:rsidRPr="00580D3B" w:rsidRDefault="004605AB" w:rsidP="007B6DBE">
            <w:pPr>
              <w:contextualSpacing/>
              <w:jc w:val="center"/>
              <w:rPr>
                <w:rFonts w:ascii="Times New Roman" w:hAnsi="Times New Roman" w:cs="Times New Roman"/>
                <w:b/>
                <w:sz w:val="18"/>
                <w:szCs w:val="18"/>
              </w:rPr>
            </w:pPr>
            <w:r w:rsidRPr="00580D3B">
              <w:rPr>
                <w:rFonts w:ascii="Times New Roman" w:hAnsi="Times New Roman" w:cs="Times New Roman"/>
                <w:b/>
                <w:sz w:val="18"/>
                <w:szCs w:val="18"/>
              </w:rPr>
              <w:t>39 %</w:t>
            </w:r>
          </w:p>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15089,69</w:t>
            </w:r>
          </w:p>
        </w:tc>
      </w:tr>
      <w:tr w:rsidR="004605AB" w:rsidRPr="00580D3B" w:rsidTr="00EA4C11">
        <w:tc>
          <w:tcPr>
            <w:tcW w:w="0" w:type="auto"/>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Рочева </w:t>
            </w:r>
          </w:p>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Алла Александровна</w:t>
            </w:r>
          </w:p>
        </w:tc>
        <w:tc>
          <w:tcPr>
            <w:tcW w:w="2725"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Главный специалист</w:t>
            </w:r>
          </w:p>
        </w:tc>
        <w:tc>
          <w:tcPr>
            <w:tcW w:w="709"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25,5</w:t>
            </w:r>
          </w:p>
        </w:tc>
        <w:tc>
          <w:tcPr>
            <w:tcW w:w="2835"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8716,69 х 3 = 26150,08</w:t>
            </w:r>
          </w:p>
        </w:tc>
        <w:tc>
          <w:tcPr>
            <w:tcW w:w="1559"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80%</w:t>
            </w:r>
          </w:p>
        </w:tc>
        <w:tc>
          <w:tcPr>
            <w:tcW w:w="1843"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47070,15</w:t>
            </w:r>
          </w:p>
        </w:tc>
        <w:tc>
          <w:tcPr>
            <w:tcW w:w="1542" w:type="dxa"/>
          </w:tcPr>
          <w:p w:rsidR="004605AB" w:rsidRPr="00580D3B" w:rsidRDefault="004605AB" w:rsidP="007B6DBE">
            <w:pPr>
              <w:contextualSpacing/>
              <w:jc w:val="center"/>
              <w:rPr>
                <w:rFonts w:ascii="Times New Roman" w:hAnsi="Times New Roman" w:cs="Times New Roman"/>
                <w:b/>
                <w:sz w:val="18"/>
                <w:szCs w:val="18"/>
              </w:rPr>
            </w:pPr>
            <w:r w:rsidRPr="00580D3B">
              <w:rPr>
                <w:rFonts w:ascii="Times New Roman" w:hAnsi="Times New Roman" w:cs="Times New Roman"/>
                <w:b/>
                <w:sz w:val="18"/>
                <w:szCs w:val="18"/>
              </w:rPr>
              <w:t>60 %</w:t>
            </w:r>
          </w:p>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28242,09</w:t>
            </w:r>
          </w:p>
        </w:tc>
      </w:tr>
      <w:tr w:rsidR="004605AB" w:rsidRPr="00580D3B" w:rsidTr="00EA4C11">
        <w:tc>
          <w:tcPr>
            <w:tcW w:w="0" w:type="auto"/>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Никешина </w:t>
            </w:r>
          </w:p>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Вера Леонидовна</w:t>
            </w:r>
          </w:p>
        </w:tc>
        <w:tc>
          <w:tcPr>
            <w:tcW w:w="2725"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Ведущий специалист</w:t>
            </w:r>
          </w:p>
        </w:tc>
        <w:tc>
          <w:tcPr>
            <w:tcW w:w="709"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17,5</w:t>
            </w:r>
          </w:p>
        </w:tc>
        <w:tc>
          <w:tcPr>
            <w:tcW w:w="2835"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7403,93 х 3 = 22211,79</w:t>
            </w:r>
          </w:p>
        </w:tc>
        <w:tc>
          <w:tcPr>
            <w:tcW w:w="1559"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80%</w:t>
            </w:r>
          </w:p>
        </w:tc>
        <w:tc>
          <w:tcPr>
            <w:tcW w:w="1843"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39981,23</w:t>
            </w:r>
          </w:p>
        </w:tc>
        <w:tc>
          <w:tcPr>
            <w:tcW w:w="1542" w:type="dxa"/>
          </w:tcPr>
          <w:p w:rsidR="004605AB" w:rsidRPr="00580D3B" w:rsidRDefault="004605AB" w:rsidP="007B6DBE">
            <w:pPr>
              <w:contextualSpacing/>
              <w:jc w:val="center"/>
              <w:rPr>
                <w:rFonts w:ascii="Times New Roman" w:hAnsi="Times New Roman" w:cs="Times New Roman"/>
                <w:b/>
                <w:sz w:val="18"/>
                <w:szCs w:val="18"/>
              </w:rPr>
            </w:pPr>
            <w:r w:rsidRPr="00580D3B">
              <w:rPr>
                <w:rFonts w:ascii="Times New Roman" w:hAnsi="Times New Roman" w:cs="Times New Roman"/>
                <w:b/>
                <w:sz w:val="18"/>
                <w:szCs w:val="18"/>
              </w:rPr>
              <w:t>45 %</w:t>
            </w:r>
          </w:p>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17991,56</w:t>
            </w:r>
          </w:p>
        </w:tc>
      </w:tr>
      <w:tr w:rsidR="004605AB" w:rsidRPr="00580D3B" w:rsidTr="00EA4C11">
        <w:tc>
          <w:tcPr>
            <w:tcW w:w="0" w:type="auto"/>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Шубин </w:t>
            </w:r>
          </w:p>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Юрий Александрович</w:t>
            </w:r>
          </w:p>
        </w:tc>
        <w:tc>
          <w:tcPr>
            <w:tcW w:w="2725"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Зам. главы</w:t>
            </w:r>
          </w:p>
        </w:tc>
        <w:tc>
          <w:tcPr>
            <w:tcW w:w="709"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16,2</w:t>
            </w:r>
          </w:p>
        </w:tc>
        <w:tc>
          <w:tcPr>
            <w:tcW w:w="2835"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11105,91 х 3 = 33317,72</w:t>
            </w:r>
          </w:p>
        </w:tc>
        <w:tc>
          <w:tcPr>
            <w:tcW w:w="1559"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80%</w:t>
            </w:r>
          </w:p>
        </w:tc>
        <w:tc>
          <w:tcPr>
            <w:tcW w:w="1843"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59971,89</w:t>
            </w:r>
          </w:p>
        </w:tc>
        <w:tc>
          <w:tcPr>
            <w:tcW w:w="1542" w:type="dxa"/>
          </w:tcPr>
          <w:p w:rsidR="004605AB" w:rsidRPr="00580D3B" w:rsidRDefault="004605AB" w:rsidP="007B6DBE">
            <w:pPr>
              <w:contextualSpacing/>
              <w:jc w:val="center"/>
              <w:rPr>
                <w:rFonts w:ascii="Times New Roman" w:hAnsi="Times New Roman" w:cs="Times New Roman"/>
                <w:b/>
                <w:sz w:val="18"/>
                <w:szCs w:val="18"/>
              </w:rPr>
            </w:pPr>
            <w:r w:rsidRPr="00580D3B">
              <w:rPr>
                <w:rFonts w:ascii="Times New Roman" w:hAnsi="Times New Roman" w:cs="Times New Roman"/>
                <w:b/>
                <w:sz w:val="18"/>
                <w:szCs w:val="18"/>
              </w:rPr>
              <w:t>39 %</w:t>
            </w:r>
          </w:p>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23389,03</w:t>
            </w:r>
          </w:p>
        </w:tc>
      </w:tr>
      <w:tr w:rsidR="004605AB" w:rsidRPr="00580D3B" w:rsidTr="00EA4C11">
        <w:tc>
          <w:tcPr>
            <w:tcW w:w="0" w:type="auto"/>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Макарова </w:t>
            </w:r>
          </w:p>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Светлана Михайловна</w:t>
            </w:r>
          </w:p>
        </w:tc>
        <w:tc>
          <w:tcPr>
            <w:tcW w:w="2725"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Зам. главы</w:t>
            </w:r>
          </w:p>
        </w:tc>
        <w:tc>
          <w:tcPr>
            <w:tcW w:w="709"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20</w:t>
            </w:r>
          </w:p>
        </w:tc>
        <w:tc>
          <w:tcPr>
            <w:tcW w:w="2835"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11105,91 х 3 = 33317,72</w:t>
            </w:r>
          </w:p>
        </w:tc>
        <w:tc>
          <w:tcPr>
            <w:tcW w:w="1559"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80%</w:t>
            </w:r>
          </w:p>
        </w:tc>
        <w:tc>
          <w:tcPr>
            <w:tcW w:w="1843" w:type="dxa"/>
          </w:tcPr>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59971,89</w:t>
            </w:r>
          </w:p>
        </w:tc>
        <w:tc>
          <w:tcPr>
            <w:tcW w:w="1542" w:type="dxa"/>
          </w:tcPr>
          <w:p w:rsidR="004605AB" w:rsidRPr="00580D3B" w:rsidRDefault="004605AB" w:rsidP="007B6DBE">
            <w:pPr>
              <w:contextualSpacing/>
              <w:jc w:val="center"/>
              <w:rPr>
                <w:rFonts w:ascii="Times New Roman" w:hAnsi="Times New Roman" w:cs="Times New Roman"/>
                <w:b/>
                <w:sz w:val="18"/>
                <w:szCs w:val="18"/>
              </w:rPr>
            </w:pPr>
            <w:r w:rsidRPr="00580D3B">
              <w:rPr>
                <w:rFonts w:ascii="Times New Roman" w:hAnsi="Times New Roman" w:cs="Times New Roman"/>
                <w:b/>
                <w:sz w:val="18"/>
                <w:szCs w:val="18"/>
              </w:rPr>
              <w:t>51 %</w:t>
            </w:r>
          </w:p>
          <w:p w:rsidR="004605AB" w:rsidRPr="00580D3B" w:rsidRDefault="004605AB" w:rsidP="007B6DBE">
            <w:pPr>
              <w:contextualSpacing/>
              <w:jc w:val="center"/>
              <w:rPr>
                <w:rFonts w:ascii="Times New Roman" w:hAnsi="Times New Roman" w:cs="Times New Roman"/>
                <w:sz w:val="18"/>
                <w:szCs w:val="18"/>
              </w:rPr>
            </w:pPr>
            <w:r w:rsidRPr="00580D3B">
              <w:rPr>
                <w:rFonts w:ascii="Times New Roman" w:hAnsi="Times New Roman" w:cs="Times New Roman"/>
                <w:sz w:val="18"/>
                <w:szCs w:val="18"/>
              </w:rPr>
              <w:t>30585,67</w:t>
            </w:r>
          </w:p>
        </w:tc>
      </w:tr>
    </w:tbl>
    <w:p w:rsidR="004605AB" w:rsidRPr="00580D3B" w:rsidRDefault="004605AB" w:rsidP="007B6DBE">
      <w:pPr>
        <w:contextualSpacing/>
        <w:rPr>
          <w:rFonts w:ascii="Times New Roman" w:hAnsi="Times New Roman" w:cs="Times New Roman"/>
          <w:sz w:val="18"/>
          <w:szCs w:val="18"/>
        </w:rPr>
      </w:pPr>
    </w:p>
    <w:p w:rsidR="004605AB" w:rsidRPr="00580D3B" w:rsidRDefault="004605AB" w:rsidP="007B6DBE">
      <w:pPr>
        <w:contextualSpacing/>
        <w:rPr>
          <w:rFonts w:ascii="Times New Roman" w:hAnsi="Times New Roman" w:cs="Times New Roman"/>
          <w:sz w:val="18"/>
          <w:szCs w:val="18"/>
        </w:rPr>
      </w:pPr>
    </w:p>
    <w:p w:rsidR="004605AB" w:rsidRPr="00580D3B" w:rsidRDefault="004605AB" w:rsidP="007B6DBE">
      <w:pPr>
        <w:contextualSpacing/>
        <w:rPr>
          <w:rFonts w:ascii="Times New Roman" w:hAnsi="Times New Roman" w:cs="Times New Roman"/>
          <w:sz w:val="18"/>
          <w:szCs w:val="18"/>
        </w:rPr>
      </w:pPr>
      <w:r w:rsidRPr="00580D3B">
        <w:rPr>
          <w:rFonts w:ascii="Times New Roman" w:hAnsi="Times New Roman" w:cs="Times New Roman"/>
          <w:sz w:val="18"/>
          <w:szCs w:val="18"/>
        </w:rPr>
        <w:t>Составил главный бухгалтер    Г.Н. Глушкова</w:t>
      </w:r>
    </w:p>
    <w:p w:rsidR="004605AB" w:rsidRPr="00580D3B" w:rsidRDefault="004605AB" w:rsidP="007B6DBE">
      <w:pPr>
        <w:contextualSpacing/>
        <w:rPr>
          <w:rFonts w:ascii="Times New Roman" w:hAnsi="Times New Roman" w:cs="Times New Roman"/>
          <w:sz w:val="18"/>
          <w:szCs w:val="18"/>
        </w:rPr>
        <w:sectPr w:rsidR="004605AB" w:rsidRPr="00580D3B" w:rsidSect="00A64FA2">
          <w:pgSz w:w="16838" w:h="11906" w:orient="landscape"/>
          <w:pgMar w:top="1418" w:right="720" w:bottom="851" w:left="1134" w:header="709" w:footer="709" w:gutter="0"/>
          <w:cols w:space="708"/>
          <w:docGrid w:linePitch="360"/>
        </w:sectPr>
      </w:pPr>
      <w:r w:rsidRPr="00580D3B">
        <w:rPr>
          <w:rFonts w:ascii="Times New Roman" w:hAnsi="Times New Roman" w:cs="Times New Roman"/>
          <w:sz w:val="18"/>
          <w:szCs w:val="18"/>
        </w:rPr>
        <w:t>тел. 36-2-61</w:t>
      </w:r>
    </w:p>
    <w:p w:rsidR="001304E0" w:rsidRPr="007B6DBE" w:rsidRDefault="001304E0" w:rsidP="004605AB">
      <w:pPr>
        <w:pStyle w:val="a5"/>
        <w:contextualSpacing/>
        <w:rPr>
          <w:b/>
          <w:sz w:val="16"/>
          <w:szCs w:val="16"/>
        </w:rPr>
      </w:pPr>
    </w:p>
    <w:p w:rsidR="001304E0" w:rsidRPr="007B6DBE" w:rsidRDefault="001304E0" w:rsidP="005D5E8B">
      <w:pPr>
        <w:pStyle w:val="a5"/>
        <w:contextualSpacing/>
        <w:jc w:val="center"/>
        <w:rPr>
          <w:b/>
          <w:sz w:val="16"/>
          <w:szCs w:val="16"/>
        </w:rPr>
      </w:pPr>
    </w:p>
    <w:p w:rsidR="005D5E8B" w:rsidRPr="007B6DBE" w:rsidRDefault="005D5E8B" w:rsidP="001304E0">
      <w:pPr>
        <w:pStyle w:val="a7"/>
        <w:jc w:val="center"/>
        <w:rPr>
          <w:rFonts w:ascii="Times New Roman" w:hAnsi="Times New Roman"/>
          <w:b/>
          <w:sz w:val="16"/>
          <w:szCs w:val="16"/>
        </w:rPr>
      </w:pPr>
      <w:r w:rsidRPr="007B6DBE">
        <w:rPr>
          <w:rFonts w:ascii="Times New Roman" w:hAnsi="Times New Roman"/>
          <w:b/>
          <w:sz w:val="16"/>
          <w:szCs w:val="16"/>
        </w:rPr>
        <w:t>АДМИНИСТРАЦИЯ</w:t>
      </w:r>
    </w:p>
    <w:p w:rsidR="005D5E8B" w:rsidRPr="007B6DBE" w:rsidRDefault="005D5E8B" w:rsidP="005D5E8B">
      <w:pPr>
        <w:pStyle w:val="a7"/>
        <w:jc w:val="center"/>
        <w:rPr>
          <w:rFonts w:ascii="Times New Roman" w:hAnsi="Times New Roman"/>
          <w:b/>
          <w:sz w:val="16"/>
          <w:szCs w:val="16"/>
        </w:rPr>
      </w:pPr>
      <w:r w:rsidRPr="007B6DBE">
        <w:rPr>
          <w:rFonts w:ascii="Times New Roman" w:hAnsi="Times New Roman"/>
          <w:b/>
          <w:sz w:val="16"/>
          <w:szCs w:val="16"/>
        </w:rPr>
        <w:t>МУНИЦИПАЛЬНОГО ОБРАЗОВАНИЯ «ПУСТОЗЕРСКИЙ  СЕЛЬСОВЕТ»</w:t>
      </w:r>
    </w:p>
    <w:p w:rsidR="005D5E8B" w:rsidRPr="007B6DBE" w:rsidRDefault="005D5E8B" w:rsidP="005D5E8B">
      <w:pPr>
        <w:pStyle w:val="a7"/>
        <w:jc w:val="center"/>
        <w:rPr>
          <w:rFonts w:ascii="Times New Roman" w:hAnsi="Times New Roman"/>
          <w:b/>
          <w:sz w:val="16"/>
          <w:szCs w:val="16"/>
        </w:rPr>
      </w:pPr>
      <w:r w:rsidRPr="007B6DBE">
        <w:rPr>
          <w:rFonts w:ascii="Times New Roman" w:hAnsi="Times New Roman"/>
          <w:b/>
          <w:sz w:val="16"/>
          <w:szCs w:val="16"/>
        </w:rPr>
        <w:t>НЕНЕЦКОГО АВТОНОМНОГО ОКРУГА</w:t>
      </w:r>
    </w:p>
    <w:p w:rsidR="005D5E8B" w:rsidRPr="007B6DBE" w:rsidRDefault="005D5E8B" w:rsidP="005D5E8B">
      <w:pPr>
        <w:pStyle w:val="a7"/>
        <w:jc w:val="center"/>
        <w:rPr>
          <w:rFonts w:ascii="Times New Roman" w:hAnsi="Times New Roman"/>
          <w:b/>
          <w:sz w:val="16"/>
          <w:szCs w:val="16"/>
        </w:rPr>
      </w:pPr>
    </w:p>
    <w:p w:rsidR="005D5E8B" w:rsidRPr="007B6DBE" w:rsidRDefault="005D5E8B" w:rsidP="005D5E8B">
      <w:pPr>
        <w:pStyle w:val="1"/>
        <w:ind w:right="46"/>
        <w:rPr>
          <w:sz w:val="16"/>
          <w:szCs w:val="16"/>
        </w:rPr>
      </w:pPr>
      <w:r w:rsidRPr="007B6DBE">
        <w:rPr>
          <w:sz w:val="16"/>
          <w:szCs w:val="16"/>
        </w:rPr>
        <w:t>П О С Т А Н О В Л Е Н И Е</w:t>
      </w:r>
    </w:p>
    <w:p w:rsidR="005D5E8B" w:rsidRPr="007B6DBE" w:rsidRDefault="005D5E8B" w:rsidP="005D5E8B">
      <w:pPr>
        <w:pStyle w:val="a7"/>
        <w:jc w:val="center"/>
        <w:rPr>
          <w:rFonts w:ascii="Times New Roman" w:hAnsi="Times New Roman"/>
          <w:b/>
          <w:sz w:val="16"/>
          <w:szCs w:val="16"/>
        </w:rPr>
      </w:pPr>
    </w:p>
    <w:p w:rsidR="005D5E8B" w:rsidRPr="007B6DBE" w:rsidRDefault="005D5E8B" w:rsidP="005D5E8B">
      <w:pPr>
        <w:pStyle w:val="a7"/>
        <w:jc w:val="center"/>
        <w:rPr>
          <w:rFonts w:ascii="Times New Roman" w:hAnsi="Times New Roman"/>
          <w:b/>
          <w:sz w:val="16"/>
          <w:szCs w:val="16"/>
        </w:rPr>
      </w:pPr>
    </w:p>
    <w:p w:rsidR="005D5E8B" w:rsidRPr="007B6DBE" w:rsidRDefault="005D5E8B" w:rsidP="005D5E8B">
      <w:pPr>
        <w:spacing w:after="0"/>
        <w:rPr>
          <w:rFonts w:ascii="Times New Roman" w:hAnsi="Times New Roman"/>
          <w:sz w:val="16"/>
          <w:szCs w:val="16"/>
          <w:u w:val="single"/>
        </w:rPr>
      </w:pPr>
      <w:r w:rsidRPr="007B6DBE">
        <w:rPr>
          <w:rFonts w:ascii="Times New Roman" w:hAnsi="Times New Roman"/>
          <w:b/>
          <w:sz w:val="16"/>
          <w:szCs w:val="16"/>
          <w:u w:val="single"/>
        </w:rPr>
        <w:t>от   12.12.2019   № 78</w:t>
      </w:r>
    </w:p>
    <w:p w:rsidR="005D5E8B" w:rsidRPr="007B6DBE" w:rsidRDefault="005D5E8B" w:rsidP="005D5E8B">
      <w:pPr>
        <w:spacing w:after="0" w:line="240" w:lineRule="auto"/>
        <w:rPr>
          <w:rFonts w:ascii="Times New Roman" w:hAnsi="Times New Roman"/>
          <w:sz w:val="16"/>
          <w:szCs w:val="16"/>
        </w:rPr>
      </w:pPr>
      <w:r w:rsidRPr="007B6DBE">
        <w:rPr>
          <w:rFonts w:ascii="Times New Roman" w:hAnsi="Times New Roman"/>
          <w:sz w:val="16"/>
          <w:szCs w:val="16"/>
        </w:rPr>
        <w:t xml:space="preserve">с. Оксино </w:t>
      </w:r>
    </w:p>
    <w:p w:rsidR="005D5E8B" w:rsidRPr="007B6DBE" w:rsidRDefault="005D5E8B" w:rsidP="00A64FA2">
      <w:pPr>
        <w:spacing w:after="0" w:line="240" w:lineRule="auto"/>
        <w:rPr>
          <w:rFonts w:ascii="Times New Roman" w:hAnsi="Times New Roman"/>
          <w:sz w:val="16"/>
          <w:szCs w:val="16"/>
        </w:rPr>
      </w:pPr>
      <w:r w:rsidRPr="007B6DBE">
        <w:rPr>
          <w:rFonts w:ascii="Times New Roman" w:hAnsi="Times New Roman"/>
          <w:sz w:val="16"/>
          <w:szCs w:val="16"/>
        </w:rPr>
        <w:t>Ненецкий автономный округ</w:t>
      </w:r>
    </w:p>
    <w:p w:rsidR="005D5E8B" w:rsidRPr="007B6DBE" w:rsidRDefault="005D5E8B" w:rsidP="005D5E8B">
      <w:pPr>
        <w:pStyle w:val="ConsPlusTitle"/>
        <w:jc w:val="center"/>
        <w:rPr>
          <w:rFonts w:ascii="Times New Roman" w:hAnsi="Times New Roman" w:cs="Times New Roman"/>
          <w:sz w:val="16"/>
          <w:szCs w:val="16"/>
        </w:rPr>
      </w:pPr>
    </w:p>
    <w:p w:rsidR="005D5E8B" w:rsidRPr="007B6DBE" w:rsidRDefault="005D5E8B" w:rsidP="005D5E8B">
      <w:pPr>
        <w:pStyle w:val="ConsPlusTitle"/>
        <w:jc w:val="center"/>
        <w:rPr>
          <w:rFonts w:ascii="Times New Roman" w:hAnsi="Times New Roman" w:cs="Times New Roman"/>
          <w:b w:val="0"/>
          <w:sz w:val="16"/>
          <w:szCs w:val="16"/>
        </w:rPr>
      </w:pPr>
      <w:r w:rsidRPr="007B6DBE">
        <w:rPr>
          <w:rFonts w:ascii="Times New Roman" w:hAnsi="Times New Roman" w:cs="Times New Roman"/>
          <w:b w:val="0"/>
          <w:sz w:val="16"/>
          <w:szCs w:val="16"/>
        </w:rPr>
        <w:t>О  ВНЕСЕНИИ  ИЗМЕНЕНИЙ  В  ПОРЯДОК  ПРИНЯТИЯ  РЕШЕНИЙ  ОБ  ОСУЩЕСТВЛЕНИИ  КАПИТАЛЬНЫХ  ВЛОЖЕНИЙ  В  ОБЪЕКТЫ  МУНИЦИПАЛЬНОЙ  СОБСТВЕННОСТИ  МУНИЦИПАЛЬНОГО  ОБРАЗОВАНИЯ «ПУСТОЗЕРСКИЙ СЕЛЬСОВЕТ» НЕНЕЦКОГО АВТОНОМНОГО ОКУРГА</w:t>
      </w:r>
    </w:p>
    <w:p w:rsidR="005D5E8B" w:rsidRPr="007B6DBE" w:rsidRDefault="005D5E8B" w:rsidP="005D5E8B">
      <w:pPr>
        <w:pStyle w:val="ConsPlusNormal"/>
        <w:jc w:val="both"/>
        <w:rPr>
          <w:rFonts w:ascii="Times New Roman" w:hAnsi="Times New Roman" w:cs="Times New Roman"/>
          <w:color w:val="000000"/>
          <w:sz w:val="16"/>
          <w:szCs w:val="16"/>
        </w:rPr>
      </w:pPr>
    </w:p>
    <w:p w:rsidR="005D5E8B" w:rsidRPr="007B6DBE" w:rsidRDefault="005D5E8B" w:rsidP="005D5E8B">
      <w:pPr>
        <w:pStyle w:val="ConsPlusNormal"/>
        <w:ind w:firstLine="540"/>
        <w:jc w:val="both"/>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В соответствии с </w:t>
      </w:r>
      <w:hyperlink r:id="rId7" w:history="1">
        <w:r w:rsidRPr="007B6DBE">
          <w:rPr>
            <w:rFonts w:ascii="Times New Roman" w:hAnsi="Times New Roman" w:cs="Times New Roman"/>
            <w:color w:val="000000"/>
            <w:sz w:val="16"/>
            <w:szCs w:val="16"/>
          </w:rPr>
          <w:t>пунктом 2 статьи 78.2</w:t>
        </w:r>
      </w:hyperlink>
      <w:r w:rsidRPr="007B6DBE">
        <w:rPr>
          <w:rFonts w:ascii="Times New Roman" w:hAnsi="Times New Roman" w:cs="Times New Roman"/>
          <w:color w:val="000000"/>
          <w:sz w:val="16"/>
          <w:szCs w:val="16"/>
        </w:rPr>
        <w:t xml:space="preserve"> и </w:t>
      </w:r>
      <w:hyperlink r:id="rId8" w:history="1">
        <w:r w:rsidRPr="007B6DBE">
          <w:rPr>
            <w:rFonts w:ascii="Times New Roman" w:hAnsi="Times New Roman" w:cs="Times New Roman"/>
            <w:color w:val="000000"/>
            <w:sz w:val="16"/>
            <w:szCs w:val="16"/>
          </w:rPr>
          <w:t>пунктом 2 статьи 79</w:t>
        </w:r>
      </w:hyperlink>
      <w:r w:rsidRPr="007B6DBE">
        <w:rPr>
          <w:rFonts w:ascii="Times New Roman" w:hAnsi="Times New Roman" w:cs="Times New Roman"/>
          <w:color w:val="000000"/>
          <w:sz w:val="16"/>
          <w:szCs w:val="16"/>
        </w:rPr>
        <w:t xml:space="preserve"> Бюджетного кодекса Российской Федерации Администрация  муниципального  образования «Пустозерский сельсовет» Ненецкого автономного округа  ПОСТАНОВЛЯЕТ:</w:t>
      </w:r>
    </w:p>
    <w:p w:rsidR="005D5E8B" w:rsidRPr="007B6DBE" w:rsidRDefault="005D5E8B" w:rsidP="005D5E8B">
      <w:pPr>
        <w:pStyle w:val="ConsPlusNormal"/>
        <w:ind w:firstLine="540"/>
        <w:jc w:val="both"/>
        <w:rPr>
          <w:rFonts w:ascii="Times New Roman" w:hAnsi="Times New Roman" w:cs="Times New Roman"/>
          <w:color w:val="000000"/>
          <w:sz w:val="16"/>
          <w:szCs w:val="16"/>
        </w:rPr>
      </w:pPr>
    </w:p>
    <w:p w:rsidR="005D5E8B" w:rsidRPr="007B6DBE" w:rsidRDefault="005D5E8B" w:rsidP="005D5E8B">
      <w:pPr>
        <w:pStyle w:val="a7"/>
        <w:ind w:firstLine="709"/>
        <w:jc w:val="both"/>
        <w:rPr>
          <w:rFonts w:ascii="Times New Roman" w:hAnsi="Times New Roman"/>
          <w:sz w:val="16"/>
          <w:szCs w:val="16"/>
        </w:rPr>
      </w:pPr>
      <w:r w:rsidRPr="007B6DBE">
        <w:rPr>
          <w:rFonts w:ascii="Times New Roman" w:hAnsi="Times New Roman"/>
          <w:sz w:val="16"/>
          <w:szCs w:val="16"/>
        </w:rPr>
        <w:t xml:space="preserve">1. Внести  изменения в  </w:t>
      </w:r>
      <w:hyperlink w:anchor="P42" w:history="1">
        <w:r w:rsidRPr="007B6DBE">
          <w:rPr>
            <w:rFonts w:ascii="Times New Roman" w:hAnsi="Times New Roman"/>
            <w:sz w:val="16"/>
            <w:szCs w:val="16"/>
          </w:rPr>
          <w:t>Порядок</w:t>
        </w:r>
      </w:hyperlink>
      <w:r w:rsidRPr="007B6DBE">
        <w:rPr>
          <w:rFonts w:ascii="Times New Roman" w:hAnsi="Times New Roman"/>
          <w:sz w:val="16"/>
          <w:szCs w:val="16"/>
        </w:rPr>
        <w:t xml:space="preserve"> принятия решений об осуществлении капитальных вложений в объекты муниципальной собственности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14.05.2018 № 44:</w:t>
      </w:r>
    </w:p>
    <w:p w:rsidR="005D5E8B" w:rsidRPr="007B6DBE" w:rsidRDefault="005D5E8B" w:rsidP="005D5E8B">
      <w:pPr>
        <w:pStyle w:val="a7"/>
        <w:ind w:firstLine="709"/>
        <w:jc w:val="both"/>
        <w:rPr>
          <w:rFonts w:ascii="Times New Roman" w:hAnsi="Times New Roman"/>
          <w:sz w:val="16"/>
          <w:szCs w:val="16"/>
        </w:rPr>
      </w:pPr>
    </w:p>
    <w:p w:rsidR="005D5E8B" w:rsidRPr="007B6DBE" w:rsidRDefault="005D5E8B" w:rsidP="005D5E8B">
      <w:pPr>
        <w:pStyle w:val="a7"/>
        <w:ind w:firstLine="709"/>
        <w:rPr>
          <w:rFonts w:ascii="Times New Roman" w:hAnsi="Times New Roman"/>
          <w:sz w:val="16"/>
          <w:szCs w:val="16"/>
        </w:rPr>
      </w:pPr>
      <w:r w:rsidRPr="007B6DBE">
        <w:rPr>
          <w:rFonts w:ascii="Times New Roman" w:hAnsi="Times New Roman"/>
          <w:sz w:val="16"/>
          <w:szCs w:val="16"/>
        </w:rPr>
        <w:t>1.1. подпункт 4 пункта 5 изложить в следующей редакции:</w:t>
      </w:r>
    </w:p>
    <w:p w:rsidR="005D5E8B" w:rsidRPr="007B6DBE" w:rsidRDefault="005D5E8B" w:rsidP="005D5E8B">
      <w:pPr>
        <w:pStyle w:val="a7"/>
        <w:ind w:firstLine="709"/>
        <w:rPr>
          <w:rFonts w:ascii="Times New Roman" w:hAnsi="Times New Roman"/>
          <w:sz w:val="16"/>
          <w:szCs w:val="16"/>
        </w:rPr>
      </w:pPr>
      <w:r w:rsidRPr="007B6DBE">
        <w:rPr>
          <w:rFonts w:ascii="Times New Roman" w:hAnsi="Times New Roman"/>
          <w:sz w:val="16"/>
          <w:szCs w:val="16"/>
        </w:rPr>
        <w:t>«4) мощность объекта капитального строительства, подлежащая вводу;».</w:t>
      </w:r>
    </w:p>
    <w:p w:rsidR="005D5E8B" w:rsidRPr="007B6DBE" w:rsidRDefault="005D5E8B" w:rsidP="005D5E8B">
      <w:pPr>
        <w:pStyle w:val="ConsPlusTitle"/>
        <w:widowControl/>
        <w:spacing w:line="276" w:lineRule="auto"/>
        <w:jc w:val="both"/>
        <w:rPr>
          <w:rFonts w:ascii="Times New Roman" w:hAnsi="Times New Roman" w:cs="Times New Roman"/>
          <w:b w:val="0"/>
          <w:sz w:val="16"/>
          <w:szCs w:val="16"/>
        </w:rPr>
      </w:pPr>
    </w:p>
    <w:p w:rsidR="005D5E8B" w:rsidRPr="007B6DBE" w:rsidRDefault="005D5E8B" w:rsidP="005D5E8B">
      <w:pPr>
        <w:pStyle w:val="ConsPlusNormal"/>
        <w:spacing w:line="276" w:lineRule="auto"/>
        <w:ind w:firstLine="540"/>
        <w:jc w:val="both"/>
        <w:rPr>
          <w:rFonts w:ascii="Times New Roman" w:hAnsi="Times New Roman"/>
          <w:sz w:val="16"/>
          <w:szCs w:val="16"/>
        </w:rPr>
      </w:pPr>
      <w:r w:rsidRPr="007B6DBE">
        <w:rPr>
          <w:rFonts w:ascii="Times New Roman" w:hAnsi="Times New Roman" w:cs="Times New Roman"/>
          <w:sz w:val="16"/>
          <w:szCs w:val="16"/>
        </w:rPr>
        <w:t xml:space="preserve">2.  </w:t>
      </w:r>
      <w:r w:rsidRPr="007B6DBE">
        <w:rPr>
          <w:rFonts w:ascii="Times New Roman" w:hAnsi="Times New Roman"/>
          <w:sz w:val="16"/>
          <w:szCs w:val="16"/>
        </w:rPr>
        <w:t>Настоящее постановление вступает в силу после его официального опубликования (обнародования).</w:t>
      </w:r>
    </w:p>
    <w:p w:rsidR="005D5E8B" w:rsidRPr="007B6DBE" w:rsidRDefault="005D5E8B" w:rsidP="005D5E8B">
      <w:pPr>
        <w:jc w:val="both"/>
        <w:rPr>
          <w:rFonts w:ascii="Times New Roman" w:hAnsi="Times New Roman"/>
          <w:sz w:val="16"/>
          <w:szCs w:val="16"/>
        </w:rPr>
      </w:pPr>
    </w:p>
    <w:p w:rsidR="005D5E8B" w:rsidRPr="007B6DBE" w:rsidRDefault="005D5E8B" w:rsidP="005D5E8B">
      <w:pPr>
        <w:spacing w:after="0" w:line="240" w:lineRule="auto"/>
        <w:jc w:val="both"/>
        <w:rPr>
          <w:rFonts w:ascii="Times New Roman" w:hAnsi="Times New Roman"/>
          <w:sz w:val="16"/>
          <w:szCs w:val="16"/>
        </w:rPr>
      </w:pPr>
      <w:r w:rsidRPr="007B6DBE">
        <w:rPr>
          <w:rFonts w:ascii="Times New Roman" w:hAnsi="Times New Roman"/>
          <w:sz w:val="16"/>
          <w:szCs w:val="16"/>
        </w:rPr>
        <w:t xml:space="preserve">Глава муниципального  образования </w:t>
      </w:r>
    </w:p>
    <w:p w:rsidR="005D5E8B" w:rsidRPr="007B6DBE" w:rsidRDefault="005D5E8B" w:rsidP="005D5E8B">
      <w:pPr>
        <w:spacing w:after="0" w:line="240" w:lineRule="auto"/>
        <w:jc w:val="both"/>
        <w:rPr>
          <w:rFonts w:ascii="Times New Roman" w:hAnsi="Times New Roman"/>
          <w:sz w:val="16"/>
          <w:szCs w:val="16"/>
        </w:rPr>
      </w:pPr>
      <w:r w:rsidRPr="007B6DBE">
        <w:rPr>
          <w:rFonts w:ascii="Times New Roman" w:hAnsi="Times New Roman"/>
          <w:sz w:val="16"/>
          <w:szCs w:val="16"/>
        </w:rPr>
        <w:t xml:space="preserve">«Пустозерский сельсовет» </w:t>
      </w:r>
    </w:p>
    <w:p w:rsidR="005D5E8B" w:rsidRPr="007B6DBE" w:rsidRDefault="005D5E8B" w:rsidP="005D5E8B">
      <w:pPr>
        <w:spacing w:after="0" w:line="240" w:lineRule="auto"/>
        <w:jc w:val="both"/>
        <w:rPr>
          <w:rFonts w:cs="Calibri"/>
          <w:sz w:val="16"/>
          <w:szCs w:val="16"/>
        </w:rPr>
      </w:pPr>
      <w:r w:rsidRPr="007B6DBE">
        <w:rPr>
          <w:rFonts w:ascii="Times New Roman" w:hAnsi="Times New Roman"/>
          <w:sz w:val="16"/>
          <w:szCs w:val="16"/>
        </w:rPr>
        <w:t>Ненецкого автономного округа                                                                               С.М.Макарова</w:t>
      </w:r>
    </w:p>
    <w:p w:rsidR="005D5E8B" w:rsidRPr="007B6DBE" w:rsidRDefault="005D5E8B" w:rsidP="005D5E8B">
      <w:pPr>
        <w:autoSpaceDE w:val="0"/>
        <w:autoSpaceDN w:val="0"/>
        <w:adjustRightInd w:val="0"/>
        <w:spacing w:after="0" w:line="240" w:lineRule="auto"/>
        <w:ind w:firstLine="540"/>
        <w:jc w:val="both"/>
        <w:rPr>
          <w:rFonts w:cs="Calibri"/>
          <w:sz w:val="16"/>
          <w:szCs w:val="16"/>
        </w:rPr>
      </w:pPr>
    </w:p>
    <w:p w:rsidR="005D5E8B" w:rsidRPr="007B6DBE" w:rsidRDefault="005D5E8B" w:rsidP="00860542">
      <w:pPr>
        <w:autoSpaceDE w:val="0"/>
        <w:autoSpaceDN w:val="0"/>
        <w:adjustRightInd w:val="0"/>
        <w:spacing w:after="0" w:line="240" w:lineRule="auto"/>
        <w:outlineLvl w:val="0"/>
        <w:rPr>
          <w:rFonts w:cs="Calibri"/>
          <w:sz w:val="16"/>
          <w:szCs w:val="16"/>
        </w:rPr>
      </w:pPr>
    </w:p>
    <w:p w:rsidR="00A64FA2" w:rsidRPr="007B6DBE" w:rsidRDefault="00A64FA2" w:rsidP="005D5E8B">
      <w:pPr>
        <w:autoSpaceDE w:val="0"/>
        <w:autoSpaceDN w:val="0"/>
        <w:adjustRightInd w:val="0"/>
        <w:spacing w:after="0" w:line="240" w:lineRule="auto"/>
        <w:jc w:val="right"/>
        <w:outlineLvl w:val="0"/>
        <w:rPr>
          <w:rFonts w:cs="Calibri"/>
          <w:sz w:val="16"/>
          <w:szCs w:val="16"/>
        </w:rPr>
      </w:pPr>
    </w:p>
    <w:p w:rsidR="005D5E8B" w:rsidRPr="007B6DBE" w:rsidRDefault="005D5E8B" w:rsidP="005D5E8B">
      <w:pPr>
        <w:pStyle w:val="a7"/>
        <w:jc w:val="center"/>
        <w:rPr>
          <w:rFonts w:ascii="Times New Roman" w:hAnsi="Times New Roman"/>
          <w:b/>
          <w:sz w:val="16"/>
          <w:szCs w:val="16"/>
        </w:rPr>
      </w:pPr>
      <w:r w:rsidRPr="007B6DBE">
        <w:rPr>
          <w:rFonts w:ascii="Times New Roman" w:hAnsi="Times New Roman"/>
          <w:b/>
          <w:sz w:val="16"/>
          <w:szCs w:val="16"/>
        </w:rPr>
        <w:t>АДМИНИСТРАЦИЯ</w:t>
      </w:r>
    </w:p>
    <w:p w:rsidR="005D5E8B" w:rsidRPr="007B6DBE" w:rsidRDefault="005D5E8B" w:rsidP="005D5E8B">
      <w:pPr>
        <w:pStyle w:val="a7"/>
        <w:jc w:val="center"/>
        <w:rPr>
          <w:rFonts w:ascii="Times New Roman" w:hAnsi="Times New Roman"/>
          <w:b/>
          <w:sz w:val="16"/>
          <w:szCs w:val="16"/>
        </w:rPr>
      </w:pPr>
      <w:r w:rsidRPr="007B6DBE">
        <w:rPr>
          <w:rFonts w:ascii="Times New Roman" w:hAnsi="Times New Roman"/>
          <w:b/>
          <w:sz w:val="16"/>
          <w:szCs w:val="16"/>
        </w:rPr>
        <w:t>МУНИЦИПАЛЬНОГО ОБРАЗОВАНИЯ «ПУСТОЗЕРСКИЙ  СЕЛЬСОВЕТ»</w:t>
      </w:r>
    </w:p>
    <w:p w:rsidR="005D5E8B" w:rsidRPr="007B6DBE" w:rsidRDefault="005D5E8B" w:rsidP="005D5E8B">
      <w:pPr>
        <w:pStyle w:val="a7"/>
        <w:jc w:val="center"/>
        <w:rPr>
          <w:rFonts w:ascii="Times New Roman" w:hAnsi="Times New Roman"/>
          <w:b/>
          <w:sz w:val="16"/>
          <w:szCs w:val="16"/>
        </w:rPr>
      </w:pPr>
      <w:r w:rsidRPr="007B6DBE">
        <w:rPr>
          <w:rFonts w:ascii="Times New Roman" w:hAnsi="Times New Roman"/>
          <w:b/>
          <w:sz w:val="16"/>
          <w:szCs w:val="16"/>
        </w:rPr>
        <w:t>НЕНЕЦКОГО АВТОНОМНОГО ОКРУГА</w:t>
      </w:r>
    </w:p>
    <w:p w:rsidR="005D5E8B" w:rsidRPr="007B6DBE" w:rsidRDefault="005D5E8B" w:rsidP="005D5E8B">
      <w:pPr>
        <w:pStyle w:val="a7"/>
        <w:rPr>
          <w:rFonts w:ascii="Times New Roman" w:hAnsi="Times New Roman"/>
          <w:b/>
          <w:sz w:val="16"/>
          <w:szCs w:val="16"/>
        </w:rPr>
      </w:pPr>
    </w:p>
    <w:p w:rsidR="005D5E8B" w:rsidRPr="007B6DBE" w:rsidRDefault="005D5E8B" w:rsidP="005D5E8B">
      <w:pPr>
        <w:pStyle w:val="1"/>
        <w:ind w:right="46"/>
        <w:rPr>
          <w:sz w:val="16"/>
          <w:szCs w:val="16"/>
        </w:rPr>
      </w:pPr>
      <w:r w:rsidRPr="007B6DBE">
        <w:rPr>
          <w:sz w:val="16"/>
          <w:szCs w:val="16"/>
        </w:rPr>
        <w:t>П О С Т А Н О В Л Е Н И Е</w:t>
      </w:r>
    </w:p>
    <w:p w:rsidR="005D5E8B" w:rsidRPr="007B6DBE" w:rsidRDefault="005D5E8B" w:rsidP="005D5E8B">
      <w:pPr>
        <w:pStyle w:val="a7"/>
        <w:rPr>
          <w:rFonts w:ascii="Times New Roman" w:hAnsi="Times New Roman"/>
          <w:b/>
          <w:sz w:val="16"/>
          <w:szCs w:val="16"/>
        </w:rPr>
      </w:pPr>
    </w:p>
    <w:p w:rsidR="005D5E8B" w:rsidRPr="007B6DBE" w:rsidRDefault="005D5E8B" w:rsidP="005D5E8B">
      <w:pPr>
        <w:spacing w:after="0"/>
        <w:rPr>
          <w:rFonts w:ascii="Times New Roman" w:eastAsia="Times New Roman" w:hAnsi="Times New Roman" w:cs="Times New Roman"/>
          <w:sz w:val="16"/>
          <w:szCs w:val="16"/>
          <w:u w:val="single"/>
        </w:rPr>
      </w:pPr>
      <w:r w:rsidRPr="007B6DBE">
        <w:rPr>
          <w:rFonts w:ascii="Times New Roman" w:eastAsia="Times New Roman" w:hAnsi="Times New Roman" w:cs="Times New Roman"/>
          <w:b/>
          <w:sz w:val="16"/>
          <w:szCs w:val="16"/>
          <w:u w:val="single"/>
        </w:rPr>
        <w:t xml:space="preserve">от </w:t>
      </w:r>
      <w:r w:rsidRPr="007B6DBE">
        <w:rPr>
          <w:rFonts w:ascii="Times New Roman" w:hAnsi="Times New Roman"/>
          <w:b/>
          <w:sz w:val="16"/>
          <w:szCs w:val="16"/>
          <w:u w:val="single"/>
        </w:rPr>
        <w:t xml:space="preserve">  20.12</w:t>
      </w:r>
      <w:r w:rsidRPr="007B6DBE">
        <w:rPr>
          <w:rFonts w:ascii="Times New Roman" w:eastAsia="Times New Roman" w:hAnsi="Times New Roman" w:cs="Times New Roman"/>
          <w:b/>
          <w:sz w:val="16"/>
          <w:szCs w:val="16"/>
          <w:u w:val="single"/>
        </w:rPr>
        <w:t xml:space="preserve">.2019   № </w:t>
      </w:r>
      <w:r w:rsidRPr="007B6DBE">
        <w:rPr>
          <w:rFonts w:ascii="Times New Roman" w:hAnsi="Times New Roman"/>
          <w:b/>
          <w:sz w:val="16"/>
          <w:szCs w:val="16"/>
          <w:u w:val="single"/>
        </w:rPr>
        <w:t>83</w:t>
      </w:r>
    </w:p>
    <w:p w:rsidR="005D5E8B" w:rsidRPr="007B6DBE" w:rsidRDefault="005D5E8B" w:rsidP="005D5E8B">
      <w:pPr>
        <w:spacing w:after="0" w:line="240" w:lineRule="auto"/>
        <w:rPr>
          <w:rFonts w:ascii="Times New Roman" w:eastAsia="Times New Roman" w:hAnsi="Times New Roman" w:cs="Times New Roman"/>
          <w:sz w:val="16"/>
          <w:szCs w:val="16"/>
        </w:rPr>
      </w:pPr>
      <w:r w:rsidRPr="007B6DBE">
        <w:rPr>
          <w:rFonts w:ascii="Times New Roman" w:eastAsia="Times New Roman" w:hAnsi="Times New Roman" w:cs="Times New Roman"/>
          <w:sz w:val="16"/>
          <w:szCs w:val="16"/>
        </w:rPr>
        <w:t xml:space="preserve">с. Оксино </w:t>
      </w:r>
    </w:p>
    <w:p w:rsidR="005D5E8B" w:rsidRPr="007B6DBE" w:rsidRDefault="005D5E8B" w:rsidP="005D5E8B">
      <w:pPr>
        <w:spacing w:after="0" w:line="240" w:lineRule="auto"/>
        <w:rPr>
          <w:rFonts w:ascii="Times New Roman" w:eastAsia="Times New Roman" w:hAnsi="Times New Roman" w:cs="Times New Roman"/>
          <w:sz w:val="16"/>
          <w:szCs w:val="16"/>
        </w:rPr>
      </w:pPr>
      <w:r w:rsidRPr="007B6DBE">
        <w:rPr>
          <w:rFonts w:ascii="Times New Roman" w:eastAsia="Times New Roman" w:hAnsi="Times New Roman" w:cs="Times New Roman"/>
          <w:sz w:val="16"/>
          <w:szCs w:val="16"/>
        </w:rPr>
        <w:t>Ненецкий автономный округ</w:t>
      </w:r>
    </w:p>
    <w:p w:rsidR="005D5E8B" w:rsidRPr="007B6DBE" w:rsidRDefault="005D5E8B" w:rsidP="005D5E8B">
      <w:pPr>
        <w:pStyle w:val="a7"/>
        <w:rPr>
          <w:rFonts w:ascii="Times New Roman" w:hAnsi="Times New Roman"/>
          <w:b/>
          <w:sz w:val="16"/>
          <w:szCs w:val="16"/>
        </w:rPr>
      </w:pPr>
    </w:p>
    <w:p w:rsidR="005D5E8B" w:rsidRPr="007B6DBE" w:rsidRDefault="005D5E8B" w:rsidP="00860542">
      <w:pPr>
        <w:pStyle w:val="12"/>
        <w:shd w:val="clear" w:color="auto" w:fill="auto"/>
        <w:spacing w:before="0" w:after="0" w:line="240" w:lineRule="auto"/>
        <w:rPr>
          <w:sz w:val="16"/>
          <w:szCs w:val="16"/>
        </w:rPr>
      </w:pPr>
      <w:r w:rsidRPr="007B6DBE">
        <w:rPr>
          <w:color w:val="000000"/>
          <w:sz w:val="16"/>
          <w:szCs w:val="16"/>
        </w:rPr>
        <w:t>О ВНЕСЕНИИ ИЗМЕНЕНИЙ В ПОРЯДОК ПРЕДОСТАВЛЕНИЯ СУБСИДИЙ ИЗ БЮДЖЕТА МУНИЦИПАЛЬНОГО ОБРАЗОВАНИЯ «ПУСТОЗЕРСКИЙ СЕЛЬСОВЕТ» НЕНЕЦКОГО АВТОНОМНОГО ОКРУГА ЮРИДИЧЕСКИМ ЛИЦАМ, ИНДИВИДУАЛЬНЫМ ПРЕДПРИНИМАТЕЛЯМ И ФИЗИЧЕСКИМ ЛИЦАМ НА ВОЗМЕЩЕНИЕ НЕДОПОЛУЧЕННЫХ ДОХОДОВ, ВОЗНИКАЮЩИХ ПРИ ОКАЗАНИИ НАСЕЛЕНИЮ УСЛУГ ОБЩЕСТВЕННЫХ БАНЬ</w:t>
      </w:r>
    </w:p>
    <w:p w:rsidR="005D5E8B" w:rsidRPr="007B6DBE" w:rsidRDefault="005D5E8B" w:rsidP="00860542">
      <w:pPr>
        <w:pStyle w:val="12"/>
        <w:shd w:val="clear" w:color="auto" w:fill="auto"/>
        <w:spacing w:before="0" w:after="0" w:line="240" w:lineRule="auto"/>
        <w:ind w:hanging="40"/>
        <w:jc w:val="both"/>
        <w:rPr>
          <w:sz w:val="16"/>
          <w:szCs w:val="16"/>
        </w:rPr>
      </w:pPr>
      <w:r w:rsidRPr="007B6DBE">
        <w:rPr>
          <w:color w:val="000000"/>
          <w:sz w:val="16"/>
          <w:szCs w:val="16"/>
        </w:rPr>
        <w:t xml:space="preserve">           Внести в Порядок предоставления субсидий из бюджета муниципального образования «Пустозерский сельсовет» Ненецкого автономного округа юридическим лицам, индивидуальным предпринимателям и физическим лицам на возмещение недополученных доходов, возникающих при оказании населению услуг общественных бань, утвержденный постановлением Администрации муниципального образования «Пустозерский сельсовет» Ненецкого автономного округа от 09 февраля 2018 года №6 следующие изменения:</w:t>
      </w:r>
    </w:p>
    <w:p w:rsidR="005D5E8B" w:rsidRPr="007B6DBE" w:rsidRDefault="005D5E8B" w:rsidP="00860542">
      <w:pPr>
        <w:pStyle w:val="12"/>
        <w:numPr>
          <w:ilvl w:val="0"/>
          <w:numId w:val="12"/>
        </w:numPr>
        <w:shd w:val="clear" w:color="auto" w:fill="auto"/>
        <w:tabs>
          <w:tab w:val="left" w:pos="968"/>
        </w:tabs>
        <w:spacing w:before="0" w:after="0" w:line="240" w:lineRule="auto"/>
        <w:ind w:firstLine="640"/>
        <w:jc w:val="both"/>
        <w:rPr>
          <w:sz w:val="16"/>
          <w:szCs w:val="16"/>
        </w:rPr>
      </w:pPr>
      <w:r w:rsidRPr="007B6DBE">
        <w:rPr>
          <w:color w:val="000000"/>
          <w:sz w:val="16"/>
          <w:szCs w:val="16"/>
        </w:rPr>
        <w:t>Подпункт 4.4 дополнить  абзацем  «в»  следующего содержания:</w:t>
      </w:r>
    </w:p>
    <w:p w:rsidR="005D5E8B" w:rsidRPr="007B6DBE" w:rsidRDefault="005D5E8B" w:rsidP="00860542">
      <w:pPr>
        <w:pStyle w:val="12"/>
        <w:shd w:val="clear" w:color="auto" w:fill="auto"/>
        <w:spacing w:before="0" w:after="0" w:line="240" w:lineRule="auto"/>
        <w:jc w:val="both"/>
        <w:rPr>
          <w:color w:val="000000"/>
          <w:sz w:val="16"/>
          <w:szCs w:val="16"/>
        </w:rPr>
      </w:pPr>
      <w:r w:rsidRPr="007B6DBE">
        <w:rPr>
          <w:color w:val="000000"/>
          <w:sz w:val="16"/>
          <w:szCs w:val="16"/>
        </w:rPr>
        <w:t>«в) копию документа, подтверждающего количество посетителей бани за отчетный период, заверенную получателем субсидии (для физических лиц) либо руководителем и главным бухгалтером (для прочих получателей субсидий, в случае отсутствия главного бухгалтера - только руководителем), требование - накладная с приложений корешков банных билетов»</w:t>
      </w:r>
    </w:p>
    <w:p w:rsidR="005D5E8B" w:rsidRPr="007B6DBE" w:rsidRDefault="005D5E8B" w:rsidP="00860542">
      <w:pPr>
        <w:pStyle w:val="12"/>
        <w:shd w:val="clear" w:color="auto" w:fill="auto"/>
        <w:spacing w:before="0" w:after="0" w:line="240" w:lineRule="auto"/>
        <w:jc w:val="both"/>
        <w:rPr>
          <w:sz w:val="16"/>
          <w:szCs w:val="16"/>
        </w:rPr>
      </w:pPr>
    </w:p>
    <w:p w:rsidR="005D5E8B" w:rsidRPr="007B6DBE" w:rsidRDefault="005D5E8B" w:rsidP="00860542">
      <w:pPr>
        <w:pStyle w:val="12"/>
        <w:shd w:val="clear" w:color="auto" w:fill="auto"/>
        <w:tabs>
          <w:tab w:val="left" w:pos="2120"/>
        </w:tabs>
        <w:spacing w:before="0" w:after="0" w:line="240" w:lineRule="auto"/>
        <w:jc w:val="both"/>
        <w:rPr>
          <w:sz w:val="16"/>
          <w:szCs w:val="16"/>
        </w:rPr>
      </w:pPr>
      <w:r w:rsidRPr="007B6DBE">
        <w:rPr>
          <w:color w:val="000000"/>
          <w:sz w:val="16"/>
          <w:szCs w:val="16"/>
        </w:rPr>
        <w:t xml:space="preserve">        2.Настояще</w:t>
      </w:r>
      <w:r w:rsidR="00580D3B" w:rsidRPr="007B6DBE">
        <w:rPr>
          <w:color w:val="000000"/>
          <w:sz w:val="16"/>
          <w:szCs w:val="16"/>
        </w:rPr>
        <w:t xml:space="preserve">е  </w:t>
      </w:r>
      <w:r w:rsidRPr="007B6DBE">
        <w:rPr>
          <w:color w:val="000000"/>
          <w:sz w:val="16"/>
          <w:szCs w:val="16"/>
        </w:rPr>
        <w:t>постановление вступает в силу со дня подписания и подлежит официальному опубликованию.</w:t>
      </w:r>
    </w:p>
    <w:p w:rsidR="005D5E8B" w:rsidRPr="007B6DBE" w:rsidRDefault="005D5E8B" w:rsidP="00860542">
      <w:pPr>
        <w:pStyle w:val="12"/>
        <w:shd w:val="clear" w:color="auto" w:fill="auto"/>
        <w:tabs>
          <w:tab w:val="left" w:pos="2120"/>
        </w:tabs>
        <w:spacing w:before="0" w:after="0" w:line="240" w:lineRule="auto"/>
        <w:jc w:val="both"/>
        <w:rPr>
          <w:sz w:val="16"/>
          <w:szCs w:val="16"/>
        </w:rPr>
      </w:pPr>
    </w:p>
    <w:p w:rsidR="005D5E8B" w:rsidRPr="007B6DBE" w:rsidRDefault="005D5E8B" w:rsidP="00860542">
      <w:pPr>
        <w:pStyle w:val="12"/>
        <w:shd w:val="clear" w:color="auto" w:fill="auto"/>
        <w:tabs>
          <w:tab w:val="left" w:pos="2120"/>
        </w:tabs>
        <w:spacing w:before="0" w:after="0" w:line="240" w:lineRule="auto"/>
        <w:jc w:val="both"/>
        <w:rPr>
          <w:sz w:val="16"/>
          <w:szCs w:val="16"/>
        </w:rPr>
      </w:pPr>
    </w:p>
    <w:p w:rsidR="005D5E8B" w:rsidRPr="007B6DBE" w:rsidRDefault="00990BC9" w:rsidP="00860542">
      <w:pPr>
        <w:pStyle w:val="12"/>
        <w:shd w:val="clear" w:color="auto" w:fill="auto"/>
        <w:spacing w:before="0" w:after="0" w:line="240" w:lineRule="auto"/>
        <w:jc w:val="left"/>
        <w:rPr>
          <w:sz w:val="16"/>
          <w:szCs w:val="16"/>
        </w:rPr>
      </w:pPr>
      <w:r>
        <w:rPr>
          <w:sz w:val="16"/>
          <w:szCs w:val="16"/>
        </w:rPr>
        <w:pict>
          <v:shapetype id="_x0000_t202" coordsize="21600,21600" o:spt="202" path="m,l,21600r21600,l21600,xe">
            <v:stroke joinstyle="miter"/>
            <v:path gradientshapeok="t" o:connecttype="rect"/>
          </v:shapetype>
          <v:shape id="_x0000_s1028" type="#_x0000_t202" style="position:absolute;margin-left:336.75pt;margin-top:27.7pt;width:75.05pt;height:11pt;z-index:-251658240;mso-wrap-distance-left:5pt;mso-wrap-distance-right:5pt;mso-position-horizontal-relative:margin" filled="f" stroked="f">
            <v:textbox style="mso-next-textbox:#_x0000_s1028;mso-fit-shape-to-text:t" inset="0,0,0,0">
              <w:txbxContent>
                <w:p w:rsidR="00A64FA2" w:rsidRPr="00184844" w:rsidRDefault="00A64FA2" w:rsidP="005D5E8B">
                  <w:pPr>
                    <w:pStyle w:val="af6"/>
                    <w:shd w:val="clear" w:color="auto" w:fill="auto"/>
                    <w:spacing w:line="200" w:lineRule="exact"/>
                    <w:rPr>
                      <w:sz w:val="24"/>
                      <w:szCs w:val="24"/>
                    </w:rPr>
                  </w:pPr>
                  <w:r w:rsidRPr="00184844">
                    <w:rPr>
                      <w:color w:val="000000"/>
                      <w:spacing w:val="0"/>
                      <w:sz w:val="24"/>
                      <w:szCs w:val="24"/>
                    </w:rPr>
                    <w:t>С.М.Макарова</w:t>
                  </w:r>
                </w:p>
              </w:txbxContent>
            </v:textbox>
            <w10:wrap type="square" anchorx="margin"/>
          </v:shape>
        </w:pict>
      </w:r>
      <w:r w:rsidR="005D5E8B" w:rsidRPr="007B6DBE">
        <w:rPr>
          <w:color w:val="000000"/>
          <w:sz w:val="16"/>
          <w:szCs w:val="16"/>
        </w:rPr>
        <w:t>Глава муниципального образования</w:t>
      </w:r>
    </w:p>
    <w:p w:rsidR="005D5E8B" w:rsidRPr="007B6DBE" w:rsidRDefault="005D5E8B" w:rsidP="00860542">
      <w:pPr>
        <w:spacing w:after="0" w:line="240" w:lineRule="auto"/>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«Пустозерский сельсовет» </w:t>
      </w:r>
    </w:p>
    <w:p w:rsidR="005D5E8B" w:rsidRPr="007B6DBE" w:rsidRDefault="005D5E8B" w:rsidP="00860542">
      <w:pPr>
        <w:spacing w:after="0" w:line="240" w:lineRule="auto"/>
        <w:contextualSpacing/>
        <w:rPr>
          <w:rFonts w:ascii="Times New Roman" w:hAnsi="Times New Roman" w:cs="Times New Roman"/>
          <w:sz w:val="16"/>
          <w:szCs w:val="16"/>
        </w:rPr>
        <w:sectPr w:rsidR="005D5E8B" w:rsidRPr="007B6DBE" w:rsidSect="005D5E8B">
          <w:pgSz w:w="11909" w:h="16838"/>
          <w:pgMar w:top="567" w:right="427" w:bottom="0" w:left="851" w:header="0" w:footer="3" w:gutter="0"/>
          <w:cols w:space="720"/>
          <w:noEndnote/>
          <w:docGrid w:linePitch="360"/>
        </w:sectPr>
      </w:pPr>
      <w:r w:rsidRPr="007B6DBE">
        <w:rPr>
          <w:rFonts w:ascii="Times New Roman" w:hAnsi="Times New Roman" w:cs="Times New Roman"/>
          <w:color w:val="000000"/>
          <w:sz w:val="16"/>
          <w:szCs w:val="16"/>
        </w:rPr>
        <w:t>Ненецкого автономного округа</w:t>
      </w:r>
    </w:p>
    <w:p w:rsidR="007B6DBE" w:rsidRPr="007B6DBE" w:rsidRDefault="007B6DBE" w:rsidP="001304E0">
      <w:pPr>
        <w:pStyle w:val="a7"/>
        <w:contextualSpacing/>
        <w:jc w:val="center"/>
        <w:rPr>
          <w:rFonts w:ascii="Times New Roman" w:hAnsi="Times New Roman"/>
          <w:b/>
          <w:sz w:val="16"/>
          <w:szCs w:val="16"/>
        </w:rPr>
      </w:pPr>
    </w:p>
    <w:p w:rsidR="007B6DBE" w:rsidRPr="007B6DBE" w:rsidRDefault="007B6DBE" w:rsidP="00860542">
      <w:pPr>
        <w:pStyle w:val="a7"/>
        <w:contextualSpacing/>
        <w:rPr>
          <w:rFonts w:ascii="Times New Roman" w:hAnsi="Times New Roman"/>
          <w:b/>
          <w:sz w:val="16"/>
          <w:szCs w:val="16"/>
        </w:rPr>
      </w:pPr>
    </w:p>
    <w:p w:rsidR="007B6DBE" w:rsidRPr="007B3186" w:rsidRDefault="007B6DBE" w:rsidP="007B3186">
      <w:pPr>
        <w:pStyle w:val="a7"/>
        <w:contextualSpacing/>
        <w:jc w:val="center"/>
        <w:rPr>
          <w:rFonts w:ascii="Times New Roman" w:hAnsi="Times New Roman"/>
          <w:b/>
          <w:sz w:val="16"/>
          <w:szCs w:val="16"/>
        </w:rPr>
      </w:pPr>
    </w:p>
    <w:p w:rsidR="005D5E8B" w:rsidRPr="007B3186" w:rsidRDefault="005D5E8B" w:rsidP="007B3186">
      <w:pPr>
        <w:pStyle w:val="a7"/>
        <w:contextualSpacing/>
        <w:jc w:val="center"/>
        <w:rPr>
          <w:rFonts w:ascii="Times New Roman" w:hAnsi="Times New Roman"/>
          <w:b/>
          <w:sz w:val="16"/>
          <w:szCs w:val="16"/>
        </w:rPr>
      </w:pPr>
      <w:r w:rsidRPr="007B3186">
        <w:rPr>
          <w:rFonts w:ascii="Times New Roman" w:hAnsi="Times New Roman"/>
          <w:b/>
          <w:sz w:val="16"/>
          <w:szCs w:val="16"/>
        </w:rPr>
        <w:t>АДМИНИСТРАЦИЯ</w:t>
      </w:r>
    </w:p>
    <w:p w:rsidR="005D5E8B" w:rsidRPr="007B3186" w:rsidRDefault="005D5E8B" w:rsidP="007B3186">
      <w:pPr>
        <w:pStyle w:val="a7"/>
        <w:contextualSpacing/>
        <w:jc w:val="center"/>
        <w:rPr>
          <w:rFonts w:ascii="Times New Roman" w:hAnsi="Times New Roman"/>
          <w:b/>
          <w:sz w:val="16"/>
          <w:szCs w:val="16"/>
        </w:rPr>
      </w:pPr>
      <w:r w:rsidRPr="007B3186">
        <w:rPr>
          <w:rFonts w:ascii="Times New Roman" w:hAnsi="Times New Roman"/>
          <w:b/>
          <w:sz w:val="16"/>
          <w:szCs w:val="16"/>
        </w:rPr>
        <w:t>МУНИЦИПАЛЬНОГО ОБРАЗОВАНИЯ «ПУСТОЗЕРСКИЙ  СЕЛЬСОВЕТ»</w:t>
      </w:r>
    </w:p>
    <w:p w:rsidR="005D5E8B" w:rsidRPr="007B3186" w:rsidRDefault="005D5E8B" w:rsidP="007B3186">
      <w:pPr>
        <w:pStyle w:val="a7"/>
        <w:contextualSpacing/>
        <w:jc w:val="center"/>
        <w:rPr>
          <w:rFonts w:ascii="Times New Roman" w:hAnsi="Times New Roman"/>
          <w:b/>
          <w:sz w:val="16"/>
          <w:szCs w:val="16"/>
        </w:rPr>
      </w:pPr>
      <w:r w:rsidRPr="007B3186">
        <w:rPr>
          <w:rFonts w:ascii="Times New Roman" w:hAnsi="Times New Roman"/>
          <w:b/>
          <w:sz w:val="16"/>
          <w:szCs w:val="16"/>
        </w:rPr>
        <w:t>НЕНЕЦКОГО АВТОНОМНОГО ОКРУГА</w:t>
      </w:r>
    </w:p>
    <w:p w:rsidR="005D5E8B" w:rsidRPr="007B3186" w:rsidRDefault="005D5E8B" w:rsidP="007B3186">
      <w:pPr>
        <w:pStyle w:val="a7"/>
        <w:contextualSpacing/>
        <w:jc w:val="center"/>
        <w:rPr>
          <w:rFonts w:ascii="Times New Roman" w:hAnsi="Times New Roman"/>
          <w:b/>
          <w:sz w:val="16"/>
          <w:szCs w:val="16"/>
        </w:rPr>
      </w:pPr>
    </w:p>
    <w:p w:rsidR="005D5E8B" w:rsidRPr="007B3186" w:rsidRDefault="005D5E8B" w:rsidP="007B3186">
      <w:pPr>
        <w:pStyle w:val="1"/>
        <w:contextualSpacing/>
        <w:rPr>
          <w:sz w:val="16"/>
          <w:szCs w:val="16"/>
        </w:rPr>
      </w:pPr>
      <w:r w:rsidRPr="007B3186">
        <w:rPr>
          <w:sz w:val="16"/>
          <w:szCs w:val="16"/>
        </w:rPr>
        <w:t>П О С Т А Н О В Л Е Н И Е</w:t>
      </w:r>
    </w:p>
    <w:p w:rsidR="005D5E8B" w:rsidRPr="007B3186" w:rsidRDefault="005D5E8B" w:rsidP="007B3186">
      <w:pPr>
        <w:pStyle w:val="a7"/>
        <w:contextualSpacing/>
        <w:rPr>
          <w:rFonts w:ascii="Times New Roman" w:hAnsi="Times New Roman"/>
          <w:b/>
          <w:sz w:val="16"/>
          <w:szCs w:val="16"/>
        </w:rPr>
      </w:pPr>
    </w:p>
    <w:p w:rsidR="005D5E8B" w:rsidRPr="007B3186" w:rsidRDefault="005D5E8B" w:rsidP="007B3186">
      <w:pPr>
        <w:spacing w:after="0" w:line="240" w:lineRule="auto"/>
        <w:contextualSpacing/>
        <w:rPr>
          <w:rStyle w:val="31"/>
          <w:rFonts w:eastAsiaTheme="minorEastAsia"/>
          <w:b w:val="0"/>
          <w:bCs w:val="0"/>
          <w:sz w:val="16"/>
          <w:szCs w:val="16"/>
        </w:rPr>
      </w:pPr>
    </w:p>
    <w:p w:rsidR="005D5E8B" w:rsidRPr="007B3186" w:rsidRDefault="005D5E8B" w:rsidP="007B3186">
      <w:pPr>
        <w:spacing w:after="0" w:line="240" w:lineRule="auto"/>
        <w:contextualSpacing/>
        <w:rPr>
          <w:rFonts w:ascii="Times New Roman" w:hAnsi="Times New Roman" w:cs="Times New Roman"/>
          <w:sz w:val="16"/>
          <w:szCs w:val="16"/>
        </w:rPr>
      </w:pPr>
      <w:r w:rsidRPr="007B3186">
        <w:rPr>
          <w:rStyle w:val="31"/>
          <w:rFonts w:eastAsiaTheme="minorEastAsia"/>
          <w:sz w:val="16"/>
          <w:szCs w:val="16"/>
        </w:rPr>
        <w:t>от 20.12.2019 №83</w:t>
      </w:r>
    </w:p>
    <w:p w:rsidR="005D5E8B" w:rsidRPr="007B3186" w:rsidRDefault="005D5E8B" w:rsidP="007B3186">
      <w:pPr>
        <w:pStyle w:val="40"/>
        <w:shd w:val="clear" w:color="auto" w:fill="auto"/>
        <w:spacing w:line="240" w:lineRule="auto"/>
        <w:contextualSpacing/>
        <w:rPr>
          <w:sz w:val="16"/>
          <w:szCs w:val="16"/>
        </w:rPr>
      </w:pPr>
      <w:r w:rsidRPr="007B3186">
        <w:rPr>
          <w:color w:val="000000"/>
          <w:sz w:val="16"/>
          <w:szCs w:val="16"/>
        </w:rPr>
        <w:t>село Оксино,</w:t>
      </w:r>
    </w:p>
    <w:p w:rsidR="005D5E8B" w:rsidRPr="007B3186" w:rsidRDefault="005D5E8B" w:rsidP="007B3186">
      <w:pPr>
        <w:pStyle w:val="40"/>
        <w:shd w:val="clear" w:color="auto" w:fill="auto"/>
        <w:spacing w:line="240" w:lineRule="auto"/>
        <w:contextualSpacing/>
        <w:rPr>
          <w:sz w:val="16"/>
          <w:szCs w:val="16"/>
        </w:rPr>
      </w:pPr>
      <w:r w:rsidRPr="007B3186">
        <w:rPr>
          <w:color w:val="000000"/>
          <w:sz w:val="16"/>
          <w:szCs w:val="16"/>
        </w:rPr>
        <w:t>Ненецкий автономный округ</w:t>
      </w:r>
    </w:p>
    <w:p w:rsidR="005D5E8B" w:rsidRPr="007B3186" w:rsidRDefault="005D5E8B" w:rsidP="007B3186">
      <w:pPr>
        <w:pStyle w:val="12"/>
        <w:shd w:val="clear" w:color="auto" w:fill="auto"/>
        <w:spacing w:before="0" w:after="0" w:line="240" w:lineRule="auto"/>
        <w:contextualSpacing/>
        <w:rPr>
          <w:color w:val="000000"/>
          <w:sz w:val="16"/>
          <w:szCs w:val="16"/>
        </w:rPr>
      </w:pPr>
      <w:r w:rsidRPr="007B3186">
        <w:rPr>
          <w:color w:val="000000"/>
          <w:sz w:val="16"/>
          <w:szCs w:val="16"/>
        </w:rPr>
        <w:t>О ВНЕСЕНИИ ИЗМЕНЕНИЙ В ПОРЯДОК ПРЕДОСТАВЛЕНИЯ СУБСИДИЙ ИЗ БЮДЖЕТА МУНИЦИПАЛЬНОГО ОБРАЗОВАНИЯ «ПУСТОЗЕРСКИЙ СЕЛЬСОВЕТ» НЕНЕЦКОГО АВТОНОМНОГО ОКРУГА ЮРИДИЧЕСКИМ ЛИЦАМ, ИНДИВИДУАЛЬНЫМ ПРЕДПРИНИМАТЕЛЯМ И ФИЗИЧЕСКИМ ЛИЦАМ НА ВОЗМЕЩЕНИЕ НЕДОПОЛУЧЕННЫХ ДОХОДОВ, ВОЗНИКАЮЩИХ ПРИ ОКАЗАНИИ НАСЕЛЕНИЮ УСЛУГ ОБЩЕСТВЕННЫХ БАНЬ</w:t>
      </w:r>
    </w:p>
    <w:p w:rsidR="007B6DBE" w:rsidRPr="007B3186" w:rsidRDefault="007B6DBE" w:rsidP="007B3186">
      <w:pPr>
        <w:pStyle w:val="12"/>
        <w:shd w:val="clear" w:color="auto" w:fill="auto"/>
        <w:spacing w:before="0" w:after="0" w:line="240" w:lineRule="auto"/>
        <w:contextualSpacing/>
        <w:rPr>
          <w:sz w:val="16"/>
          <w:szCs w:val="16"/>
        </w:rPr>
      </w:pPr>
    </w:p>
    <w:p w:rsidR="005D5E8B" w:rsidRPr="007B3186" w:rsidRDefault="005D5E8B" w:rsidP="007B3186">
      <w:pPr>
        <w:pStyle w:val="12"/>
        <w:shd w:val="clear" w:color="auto" w:fill="auto"/>
        <w:spacing w:before="0" w:after="0" w:line="240" w:lineRule="auto"/>
        <w:ind w:firstLine="600"/>
        <w:contextualSpacing/>
        <w:jc w:val="both"/>
        <w:rPr>
          <w:sz w:val="16"/>
          <w:szCs w:val="16"/>
        </w:rPr>
      </w:pPr>
      <w:r w:rsidRPr="007B3186">
        <w:rPr>
          <w:color w:val="000000"/>
          <w:sz w:val="16"/>
          <w:szCs w:val="16"/>
        </w:rPr>
        <w:t>Внести в Порядок предоставления субсидий из бюджета муниципального образования «Пустозерский сельсовет» Ненецкого автономного округа юридическим лицам, индивидуальным предпринимателям и физическим лицам на возмещение недополученных доходов, возникающих при оказании населению услуг общественных бань, утвержденный постановлением Администрации муниципального образования «Пустозерский сельсовет» Ненецкого автономного округа от 09 февраля 2018 года №6 следующие изменения:</w:t>
      </w:r>
    </w:p>
    <w:p w:rsidR="005D5E8B" w:rsidRPr="007B3186" w:rsidRDefault="007B3186" w:rsidP="007B3186">
      <w:pPr>
        <w:pStyle w:val="12"/>
        <w:shd w:val="clear" w:color="auto" w:fill="auto"/>
        <w:tabs>
          <w:tab w:val="left" w:pos="968"/>
        </w:tabs>
        <w:spacing w:before="0" w:after="0" w:line="240" w:lineRule="auto"/>
        <w:contextualSpacing/>
        <w:jc w:val="both"/>
        <w:rPr>
          <w:sz w:val="16"/>
          <w:szCs w:val="16"/>
        </w:rPr>
      </w:pPr>
      <w:r>
        <w:rPr>
          <w:color w:val="000000"/>
          <w:sz w:val="16"/>
          <w:szCs w:val="16"/>
        </w:rPr>
        <w:t>1.</w:t>
      </w:r>
      <w:r w:rsidR="005D5E8B" w:rsidRPr="007B3186">
        <w:rPr>
          <w:color w:val="000000"/>
          <w:sz w:val="16"/>
          <w:szCs w:val="16"/>
        </w:rPr>
        <w:t>Подпункт 4.4 изложить в новой редакции:</w:t>
      </w:r>
    </w:p>
    <w:p w:rsidR="005D5E8B" w:rsidRPr="007B3186" w:rsidRDefault="005D5E8B" w:rsidP="007B3186">
      <w:pPr>
        <w:pStyle w:val="12"/>
        <w:shd w:val="clear" w:color="auto" w:fill="auto"/>
        <w:spacing w:before="0" w:after="0" w:line="240" w:lineRule="auto"/>
        <w:contextualSpacing/>
        <w:jc w:val="both"/>
        <w:rPr>
          <w:sz w:val="16"/>
          <w:szCs w:val="16"/>
        </w:rPr>
      </w:pPr>
      <w:r w:rsidRPr="007B3186">
        <w:rPr>
          <w:color w:val="000000"/>
          <w:sz w:val="16"/>
          <w:szCs w:val="16"/>
        </w:rPr>
        <w:t>«в) копию документа, подтверждающего количество посетителей бани за отчетный период, заверенную получателем субсидии (для физических лиц) либо руководителем и главным бухгалтером (для прочих получателей субсидий, в случае отсутствия главного бухгалтера - только руководителем), требование - накладная с приложений корешков банных билетов.</w:t>
      </w:r>
    </w:p>
    <w:p w:rsidR="005D5E8B" w:rsidRPr="007B3186" w:rsidRDefault="005D5E8B" w:rsidP="007B3186">
      <w:pPr>
        <w:pStyle w:val="12"/>
        <w:numPr>
          <w:ilvl w:val="0"/>
          <w:numId w:val="12"/>
        </w:numPr>
        <w:shd w:val="clear" w:color="auto" w:fill="auto"/>
        <w:tabs>
          <w:tab w:val="left" w:pos="2120"/>
        </w:tabs>
        <w:spacing w:before="0" w:after="0" w:line="240" w:lineRule="auto"/>
        <w:contextualSpacing/>
        <w:jc w:val="both"/>
        <w:rPr>
          <w:sz w:val="16"/>
          <w:szCs w:val="16"/>
        </w:rPr>
      </w:pPr>
      <w:r w:rsidRPr="007B3186">
        <w:rPr>
          <w:color w:val="000000"/>
          <w:sz w:val="16"/>
          <w:szCs w:val="16"/>
        </w:rPr>
        <w:t>Настоящее</w:t>
      </w:r>
      <w:r w:rsidRPr="007B3186">
        <w:rPr>
          <w:color w:val="000000"/>
          <w:sz w:val="16"/>
          <w:szCs w:val="16"/>
        </w:rPr>
        <w:tab/>
        <w:t>постановление вступает в силу' со дня подписания и подлежит официальному опубликованию.</w:t>
      </w:r>
    </w:p>
    <w:p w:rsidR="007B6DBE" w:rsidRPr="007B3186" w:rsidRDefault="007B6DBE" w:rsidP="007B3186">
      <w:pPr>
        <w:pStyle w:val="12"/>
        <w:shd w:val="clear" w:color="auto" w:fill="auto"/>
        <w:spacing w:before="0" w:after="0" w:line="240" w:lineRule="auto"/>
        <w:contextualSpacing/>
        <w:jc w:val="left"/>
        <w:rPr>
          <w:color w:val="000000"/>
          <w:sz w:val="16"/>
          <w:szCs w:val="16"/>
        </w:rPr>
      </w:pPr>
    </w:p>
    <w:p w:rsidR="005D5E8B" w:rsidRPr="007B3186" w:rsidRDefault="00990BC9" w:rsidP="007B3186">
      <w:pPr>
        <w:pStyle w:val="12"/>
        <w:shd w:val="clear" w:color="auto" w:fill="auto"/>
        <w:spacing w:before="0" w:after="0" w:line="240" w:lineRule="auto"/>
        <w:contextualSpacing/>
        <w:jc w:val="left"/>
        <w:rPr>
          <w:sz w:val="16"/>
          <w:szCs w:val="16"/>
        </w:rPr>
      </w:pPr>
      <w:r w:rsidRPr="007B3186">
        <w:rPr>
          <w:sz w:val="16"/>
          <w:szCs w:val="16"/>
        </w:rPr>
        <w:pict>
          <v:shape id="_x0000_s1029" type="#_x0000_t202" style="position:absolute;margin-left:336.75pt;margin-top:27.7pt;width:75.05pt;height:11pt;z-index:-251657216;mso-wrap-distance-left:5pt;mso-wrap-distance-right:5pt;mso-position-horizontal-relative:margin" filled="f" stroked="f">
            <v:textbox style="mso-next-textbox:#_x0000_s1029;mso-fit-shape-to-text:t" inset="0,0,0,0">
              <w:txbxContent>
                <w:p w:rsidR="001304E0" w:rsidRDefault="001304E0" w:rsidP="005D5E8B">
                  <w:pPr>
                    <w:pStyle w:val="af6"/>
                    <w:shd w:val="clear" w:color="auto" w:fill="auto"/>
                    <w:spacing w:line="200" w:lineRule="exact"/>
                  </w:pPr>
                  <w:r>
                    <w:rPr>
                      <w:color w:val="000000"/>
                      <w:spacing w:val="0"/>
                    </w:rPr>
                    <w:t>С.М.Макарова</w:t>
                  </w:r>
                </w:p>
              </w:txbxContent>
            </v:textbox>
            <w10:wrap type="square" anchorx="margin"/>
          </v:shape>
        </w:pict>
      </w:r>
      <w:r w:rsidR="005D5E8B" w:rsidRPr="007B3186">
        <w:rPr>
          <w:color w:val="000000"/>
          <w:sz w:val="16"/>
          <w:szCs w:val="16"/>
        </w:rPr>
        <w:t>Глава муниципального образования</w:t>
      </w:r>
    </w:p>
    <w:p w:rsidR="005D5E8B" w:rsidRPr="007B3186" w:rsidRDefault="005D5E8B" w:rsidP="007B3186">
      <w:pPr>
        <w:spacing w:after="0" w:line="240" w:lineRule="auto"/>
        <w:contextualSpacing/>
        <w:rPr>
          <w:rFonts w:ascii="Times New Roman" w:hAnsi="Times New Roman" w:cs="Times New Roman"/>
          <w:color w:val="000000"/>
          <w:sz w:val="16"/>
          <w:szCs w:val="16"/>
        </w:rPr>
      </w:pPr>
      <w:r w:rsidRPr="007B3186">
        <w:rPr>
          <w:rFonts w:ascii="Times New Roman" w:hAnsi="Times New Roman" w:cs="Times New Roman"/>
          <w:color w:val="000000"/>
          <w:sz w:val="16"/>
          <w:szCs w:val="16"/>
        </w:rPr>
        <w:t xml:space="preserve">«Пустозерский сельсовет» </w:t>
      </w:r>
    </w:p>
    <w:p w:rsidR="005D5E8B" w:rsidRPr="007B6DBE" w:rsidRDefault="005D5E8B" w:rsidP="005D5E8B">
      <w:pPr>
        <w:spacing w:line="240" w:lineRule="auto"/>
        <w:contextualSpacing/>
        <w:rPr>
          <w:color w:val="000000"/>
          <w:sz w:val="16"/>
          <w:szCs w:val="16"/>
        </w:rPr>
      </w:pPr>
      <w:r w:rsidRPr="007B6DBE">
        <w:rPr>
          <w:color w:val="000000"/>
          <w:sz w:val="16"/>
          <w:szCs w:val="16"/>
        </w:rPr>
        <w:t>Ненецкого автономного округа</w:t>
      </w:r>
    </w:p>
    <w:p w:rsidR="005D5E8B" w:rsidRPr="007B6DBE" w:rsidRDefault="005D5E8B" w:rsidP="005D5E8B">
      <w:pPr>
        <w:pStyle w:val="a7"/>
        <w:jc w:val="right"/>
        <w:rPr>
          <w:rFonts w:ascii="Times New Roman" w:hAnsi="Times New Roman"/>
          <w:sz w:val="16"/>
          <w:szCs w:val="16"/>
        </w:rPr>
      </w:pPr>
    </w:p>
    <w:p w:rsidR="00A64FA2" w:rsidRPr="007B6DBE" w:rsidRDefault="00A64FA2" w:rsidP="008054EE">
      <w:pPr>
        <w:pStyle w:val="a7"/>
        <w:rPr>
          <w:rFonts w:ascii="Times New Roman" w:hAnsi="Times New Roman"/>
          <w:sz w:val="16"/>
          <w:szCs w:val="16"/>
        </w:rPr>
      </w:pPr>
    </w:p>
    <w:p w:rsidR="005D5E8B" w:rsidRPr="007B6DBE" w:rsidRDefault="005D5E8B" w:rsidP="00860542">
      <w:pPr>
        <w:pStyle w:val="a7"/>
        <w:contextualSpacing/>
        <w:rPr>
          <w:rFonts w:ascii="Times New Roman" w:hAnsi="Times New Roman"/>
          <w:sz w:val="16"/>
          <w:szCs w:val="16"/>
        </w:rPr>
      </w:pPr>
    </w:p>
    <w:p w:rsidR="005D5E8B" w:rsidRPr="007B6DBE" w:rsidRDefault="005D5E8B" w:rsidP="005D5E8B">
      <w:pPr>
        <w:spacing w:after="0" w:line="240" w:lineRule="auto"/>
        <w:contextualSpacing/>
        <w:jc w:val="center"/>
        <w:rPr>
          <w:rFonts w:ascii="Times New Roman" w:hAnsi="Times New Roman" w:cs="Times New Roman"/>
          <w:b/>
          <w:sz w:val="16"/>
          <w:szCs w:val="16"/>
        </w:rPr>
      </w:pPr>
      <w:r w:rsidRPr="007B6DBE">
        <w:rPr>
          <w:rFonts w:ascii="Times New Roman" w:hAnsi="Times New Roman" w:cs="Times New Roman"/>
          <w:b/>
          <w:sz w:val="16"/>
          <w:szCs w:val="16"/>
        </w:rPr>
        <w:t>АДМИНИСТРАЦИЯ</w:t>
      </w:r>
    </w:p>
    <w:p w:rsidR="005D5E8B" w:rsidRPr="007B6DBE" w:rsidRDefault="005D5E8B" w:rsidP="005D5E8B">
      <w:pPr>
        <w:spacing w:after="0" w:line="240" w:lineRule="auto"/>
        <w:contextualSpacing/>
        <w:jc w:val="center"/>
        <w:rPr>
          <w:rFonts w:ascii="Times New Roman" w:hAnsi="Times New Roman" w:cs="Times New Roman"/>
          <w:b/>
          <w:sz w:val="16"/>
          <w:szCs w:val="16"/>
        </w:rPr>
      </w:pPr>
      <w:r w:rsidRPr="007B6DBE">
        <w:rPr>
          <w:rFonts w:ascii="Times New Roman" w:hAnsi="Times New Roman" w:cs="Times New Roman"/>
          <w:b/>
          <w:sz w:val="16"/>
          <w:szCs w:val="16"/>
        </w:rPr>
        <w:t>МУНИЦИПАЛЬНОГО  ОБРАЗОВАНИЯ «ПУСТОЗЕРСКИЙ  СЕЛЬСОВЕТ»</w:t>
      </w:r>
    </w:p>
    <w:p w:rsidR="005D5E8B" w:rsidRPr="007B6DBE" w:rsidRDefault="005D5E8B" w:rsidP="00A64FA2">
      <w:pPr>
        <w:spacing w:after="0" w:line="240" w:lineRule="auto"/>
        <w:contextualSpacing/>
        <w:jc w:val="center"/>
        <w:rPr>
          <w:rFonts w:ascii="Times New Roman" w:hAnsi="Times New Roman" w:cs="Times New Roman"/>
          <w:b/>
          <w:sz w:val="16"/>
          <w:szCs w:val="16"/>
        </w:rPr>
      </w:pPr>
      <w:r w:rsidRPr="007B6DBE">
        <w:rPr>
          <w:rFonts w:ascii="Times New Roman" w:hAnsi="Times New Roman" w:cs="Times New Roman"/>
          <w:b/>
          <w:sz w:val="16"/>
          <w:szCs w:val="16"/>
        </w:rPr>
        <w:t>НЕНЕЦКОГО  АВТОНОМНОГО  ОКРУГА</w:t>
      </w:r>
      <w:r w:rsidR="00A64FA2" w:rsidRPr="007B6DBE">
        <w:rPr>
          <w:rFonts w:ascii="Times New Roman" w:hAnsi="Times New Roman" w:cs="Times New Roman"/>
          <w:b/>
          <w:sz w:val="16"/>
          <w:szCs w:val="16"/>
        </w:rPr>
        <w:t xml:space="preserve">                           </w:t>
      </w:r>
    </w:p>
    <w:p w:rsidR="005D5E8B" w:rsidRPr="007B6DBE" w:rsidRDefault="005D5E8B" w:rsidP="005D5E8B">
      <w:pPr>
        <w:spacing w:before="200" w:after="280" w:line="240" w:lineRule="auto"/>
        <w:contextualSpacing/>
        <w:jc w:val="center"/>
        <w:rPr>
          <w:rFonts w:ascii="Times New Roman" w:hAnsi="Times New Roman" w:cs="Times New Roman"/>
          <w:b/>
          <w:sz w:val="16"/>
          <w:szCs w:val="16"/>
        </w:rPr>
      </w:pPr>
      <w:r w:rsidRPr="007B6DBE">
        <w:rPr>
          <w:rFonts w:ascii="Times New Roman" w:hAnsi="Times New Roman" w:cs="Times New Roman"/>
          <w:b/>
          <w:sz w:val="16"/>
          <w:szCs w:val="16"/>
        </w:rPr>
        <w:t>П О С Т А Н О В Л Е Н И Е</w:t>
      </w:r>
    </w:p>
    <w:p w:rsidR="005D5E8B" w:rsidRPr="007B6DBE" w:rsidRDefault="005D5E8B" w:rsidP="005D5E8B">
      <w:pPr>
        <w:spacing w:line="240" w:lineRule="auto"/>
        <w:contextualSpacing/>
        <w:rPr>
          <w:rFonts w:ascii="Times New Roman" w:hAnsi="Times New Roman" w:cs="Times New Roman"/>
          <w:b/>
          <w:sz w:val="16"/>
          <w:szCs w:val="16"/>
          <w:u w:val="single"/>
        </w:rPr>
      </w:pPr>
    </w:p>
    <w:p w:rsidR="005D5E8B" w:rsidRPr="007B6DBE" w:rsidRDefault="005D5E8B" w:rsidP="005D5E8B">
      <w:pPr>
        <w:spacing w:after="0" w:line="240" w:lineRule="auto"/>
        <w:contextualSpacing/>
        <w:rPr>
          <w:rFonts w:ascii="Times New Roman" w:hAnsi="Times New Roman" w:cs="Times New Roman"/>
          <w:b/>
          <w:sz w:val="16"/>
          <w:szCs w:val="16"/>
          <w:u w:val="single"/>
        </w:rPr>
      </w:pPr>
      <w:r w:rsidRPr="007B6DBE">
        <w:rPr>
          <w:rFonts w:ascii="Times New Roman" w:hAnsi="Times New Roman" w:cs="Times New Roman"/>
          <w:b/>
          <w:sz w:val="16"/>
          <w:szCs w:val="16"/>
          <w:u w:val="single"/>
        </w:rPr>
        <w:t>от    27.12.2019  № 86</w:t>
      </w:r>
    </w:p>
    <w:p w:rsidR="005D5E8B" w:rsidRPr="007B6DBE" w:rsidRDefault="005D5E8B" w:rsidP="005D5E8B">
      <w:pPr>
        <w:spacing w:after="0" w:line="240" w:lineRule="auto"/>
        <w:contextualSpacing/>
        <w:rPr>
          <w:rFonts w:ascii="Times New Roman" w:hAnsi="Times New Roman" w:cs="Times New Roman"/>
          <w:sz w:val="16"/>
          <w:szCs w:val="16"/>
        </w:rPr>
      </w:pPr>
      <w:r w:rsidRPr="007B6DBE">
        <w:rPr>
          <w:rFonts w:ascii="Times New Roman" w:hAnsi="Times New Roman" w:cs="Times New Roman"/>
          <w:sz w:val="16"/>
          <w:szCs w:val="16"/>
        </w:rPr>
        <w:t>село Оксино,</w:t>
      </w:r>
    </w:p>
    <w:p w:rsidR="005D5E8B" w:rsidRPr="007B6DBE" w:rsidRDefault="005D5E8B" w:rsidP="005D5E8B">
      <w:pPr>
        <w:spacing w:after="0" w:line="240" w:lineRule="auto"/>
        <w:contextualSpacing/>
        <w:rPr>
          <w:rFonts w:ascii="Times New Roman" w:hAnsi="Times New Roman" w:cs="Times New Roman"/>
          <w:sz w:val="16"/>
          <w:szCs w:val="16"/>
        </w:rPr>
      </w:pPr>
      <w:r w:rsidRPr="007B6DBE">
        <w:rPr>
          <w:rFonts w:ascii="Times New Roman" w:hAnsi="Times New Roman" w:cs="Times New Roman"/>
          <w:sz w:val="16"/>
          <w:szCs w:val="16"/>
        </w:rPr>
        <w:t>Ненецкий автономный округ</w:t>
      </w:r>
    </w:p>
    <w:p w:rsidR="005D5E8B" w:rsidRPr="007B6DBE" w:rsidRDefault="005D5E8B" w:rsidP="005D5E8B">
      <w:pPr>
        <w:spacing w:after="0" w:line="240" w:lineRule="auto"/>
        <w:contextualSpacing/>
        <w:rPr>
          <w:rFonts w:ascii="Times New Roman" w:hAnsi="Times New Roman" w:cs="Times New Roman"/>
          <w:sz w:val="16"/>
          <w:szCs w:val="16"/>
        </w:rPr>
      </w:pPr>
    </w:p>
    <w:p w:rsidR="005D5E8B" w:rsidRPr="007B6DBE" w:rsidRDefault="005D5E8B" w:rsidP="005D5E8B">
      <w:pPr>
        <w:spacing w:after="0" w:line="240" w:lineRule="auto"/>
        <w:contextualSpacing/>
        <w:rPr>
          <w:rFonts w:ascii="Times New Roman" w:hAnsi="Times New Roman" w:cs="Times New Roman"/>
          <w:sz w:val="16"/>
          <w:szCs w:val="16"/>
        </w:rPr>
      </w:pPr>
    </w:p>
    <w:p w:rsidR="005D5E8B" w:rsidRPr="007B6DBE" w:rsidRDefault="005D5E8B" w:rsidP="005D5E8B">
      <w:pPr>
        <w:spacing w:after="0" w:line="240" w:lineRule="auto"/>
        <w:contextualSpacing/>
        <w:jc w:val="center"/>
        <w:rPr>
          <w:rFonts w:ascii="Times New Roman" w:hAnsi="Times New Roman" w:cs="Times New Roman"/>
          <w:sz w:val="16"/>
          <w:szCs w:val="16"/>
        </w:rPr>
      </w:pPr>
      <w:r w:rsidRPr="007B6DBE">
        <w:rPr>
          <w:rFonts w:ascii="Times New Roman" w:hAnsi="Times New Roman" w:cs="Times New Roman"/>
          <w:sz w:val="16"/>
          <w:szCs w:val="16"/>
        </w:rPr>
        <w:t xml:space="preserve">О ВНЕСЕНИИ  ИЗМЕНЕНИЙ  В  ПОРЯДОК  ПРЕДОСТАВЛЕНИЯ  СУБСИДИЙ ИЗ БЮДЖЕТА МУНИЦИПАЛЬНОГО ОБРАЗОВАНИЯ «ПУСТОЗЕРСКИЙ СЕЛЬСОВЕТ» НЕНЕЦКОГО АВТОНОМНОГО ОКРУГА ЮРИДИЧЕСКИМ ЛИЦАМ, ИНДИВИДУАЛЬНЫМ ПРЕДПРИНИМАТЕЛЯМ И ФИЗИЧЕСКИМ ЛИЦАМ </w:t>
      </w:r>
    </w:p>
    <w:p w:rsidR="005D5E8B" w:rsidRPr="007B6DBE" w:rsidRDefault="005D5E8B" w:rsidP="005D5E8B">
      <w:pPr>
        <w:spacing w:after="0" w:line="240" w:lineRule="auto"/>
        <w:contextualSpacing/>
        <w:jc w:val="center"/>
        <w:rPr>
          <w:rFonts w:ascii="Times New Roman" w:hAnsi="Times New Roman" w:cs="Times New Roman"/>
          <w:sz w:val="16"/>
          <w:szCs w:val="16"/>
        </w:rPr>
      </w:pPr>
      <w:r w:rsidRPr="007B6DBE">
        <w:rPr>
          <w:rFonts w:ascii="Times New Roman" w:hAnsi="Times New Roman" w:cs="Times New Roman"/>
          <w:sz w:val="16"/>
          <w:szCs w:val="16"/>
        </w:rPr>
        <w:t xml:space="preserve">        НА ВОЗМЕЩЕНИЕ НЕДОПОЛУЧЕННЫХ ДОХОДОВ, ВОЗНИКАЮЩИХ ПРИ ОКАЗАНИИ НАСЕЛЕНИЮ УСЛУГ ОБЩЕСТВЕННЫХ БАНЬ</w:t>
      </w:r>
    </w:p>
    <w:tbl>
      <w:tblPr>
        <w:tblW w:w="0" w:type="auto"/>
        <w:tblLook w:val="01E0"/>
      </w:tblPr>
      <w:tblGrid>
        <w:gridCol w:w="9853"/>
      </w:tblGrid>
      <w:tr w:rsidR="005D5E8B" w:rsidRPr="007B6DBE" w:rsidTr="005D5E8B">
        <w:trPr>
          <w:trHeight w:val="855"/>
        </w:trPr>
        <w:tc>
          <w:tcPr>
            <w:tcW w:w="9889" w:type="dxa"/>
            <w:shd w:val="clear" w:color="auto" w:fill="auto"/>
          </w:tcPr>
          <w:p w:rsidR="005D5E8B" w:rsidRPr="007B6DBE" w:rsidRDefault="005D5E8B" w:rsidP="005D5E8B">
            <w:pPr>
              <w:contextualSpacing/>
              <w:jc w:val="both"/>
              <w:rPr>
                <w:rFonts w:ascii="Times New Roman" w:hAnsi="Times New Roman" w:cs="Times New Roman"/>
                <w:bCs/>
                <w:w w:val="105"/>
                <w:sz w:val="16"/>
                <w:szCs w:val="16"/>
              </w:rPr>
            </w:pPr>
          </w:p>
        </w:tc>
      </w:tr>
    </w:tbl>
    <w:p w:rsidR="005D5E8B" w:rsidRPr="007B6DBE" w:rsidRDefault="005D5E8B" w:rsidP="005D5E8B">
      <w:pPr>
        <w:tabs>
          <w:tab w:val="left" w:pos="1418"/>
        </w:tabs>
        <w:overflowPunct w:val="0"/>
        <w:autoSpaceDE w:val="0"/>
        <w:autoSpaceDN w:val="0"/>
        <w:adjustRightInd w:val="0"/>
        <w:spacing w:after="0" w:line="240" w:lineRule="auto"/>
        <w:ind w:right="-1"/>
        <w:contextualSpacing/>
        <w:jc w:val="both"/>
        <w:textAlignment w:val="baseline"/>
        <w:rPr>
          <w:rFonts w:ascii="Times New Roman" w:hAnsi="Times New Roman" w:cs="Times New Roman"/>
          <w:bCs/>
          <w:w w:val="105"/>
          <w:sz w:val="16"/>
          <w:szCs w:val="16"/>
        </w:rPr>
      </w:pPr>
      <w:r w:rsidRPr="007B6DBE">
        <w:rPr>
          <w:rFonts w:ascii="Times New Roman" w:eastAsia="Times New Roman" w:hAnsi="Times New Roman" w:cs="Times New Roman"/>
          <w:sz w:val="16"/>
          <w:szCs w:val="16"/>
        </w:rPr>
        <w:t xml:space="preserve">       Внести в </w:t>
      </w:r>
      <w:r w:rsidRPr="007B6DBE">
        <w:rPr>
          <w:rFonts w:ascii="Times New Roman" w:hAnsi="Times New Roman" w:cs="Times New Roman"/>
          <w:sz w:val="16"/>
          <w:szCs w:val="16"/>
        </w:rPr>
        <w:t xml:space="preserve">Порядок предоставления субсидий из бюджета муниципального образования «Пустозерский сельсовет» Ненецкого автономного округа юридическим лицам, индивидуальным предпринимателям и физическим лицам на возмещение недополученных доходов, возникающих при оказании населению услуг общественных бань, утвержденный  постановлением  Администрации  муниципального образования «Пустозерский сельсовет» Ненецкого автономного округа </w:t>
      </w:r>
      <w:r w:rsidRPr="007B6DBE">
        <w:rPr>
          <w:rFonts w:ascii="Times New Roman" w:hAnsi="Times New Roman" w:cs="Times New Roman"/>
          <w:bCs/>
          <w:w w:val="105"/>
          <w:sz w:val="16"/>
          <w:szCs w:val="16"/>
        </w:rPr>
        <w:t>от 09 февраля 2018 года №6 следующие изменения:</w:t>
      </w:r>
    </w:p>
    <w:p w:rsidR="005D5E8B" w:rsidRPr="007B6DBE" w:rsidRDefault="005D5E8B" w:rsidP="005D5E8B">
      <w:pPr>
        <w:tabs>
          <w:tab w:val="left" w:pos="1418"/>
        </w:tabs>
        <w:overflowPunct w:val="0"/>
        <w:autoSpaceDE w:val="0"/>
        <w:autoSpaceDN w:val="0"/>
        <w:adjustRightInd w:val="0"/>
        <w:spacing w:after="0" w:line="240" w:lineRule="auto"/>
        <w:ind w:right="-1"/>
        <w:contextualSpacing/>
        <w:jc w:val="both"/>
        <w:textAlignment w:val="baseline"/>
        <w:rPr>
          <w:rFonts w:ascii="Times New Roman" w:hAnsi="Times New Roman" w:cs="Times New Roman"/>
          <w:bCs/>
          <w:w w:val="105"/>
          <w:sz w:val="16"/>
          <w:szCs w:val="16"/>
        </w:rPr>
      </w:pPr>
    </w:p>
    <w:p w:rsidR="005D5E8B" w:rsidRPr="007B6DBE" w:rsidRDefault="005D5E8B" w:rsidP="005D5E8B">
      <w:pPr>
        <w:autoSpaceDE w:val="0"/>
        <w:autoSpaceDN w:val="0"/>
        <w:adjustRightInd w:val="0"/>
        <w:spacing w:after="0" w:line="240" w:lineRule="auto"/>
        <w:contextualSpacing/>
        <w:jc w:val="both"/>
        <w:outlineLvl w:val="0"/>
        <w:rPr>
          <w:rFonts w:ascii="Times New Roman" w:eastAsia="Times New Roman" w:hAnsi="Times New Roman" w:cs="Times New Roman"/>
          <w:sz w:val="16"/>
          <w:szCs w:val="16"/>
        </w:rPr>
      </w:pPr>
      <w:r w:rsidRPr="007B6DBE">
        <w:rPr>
          <w:rFonts w:ascii="Times New Roman" w:eastAsia="Times New Roman" w:hAnsi="Times New Roman" w:cs="Times New Roman"/>
          <w:sz w:val="16"/>
          <w:szCs w:val="16"/>
        </w:rPr>
        <w:t xml:space="preserve">   1.  абзац  а)   п.п 3.1   п.3  изложить в следующей редакции:</w:t>
      </w:r>
    </w:p>
    <w:p w:rsidR="005D5E8B" w:rsidRPr="007B6DBE" w:rsidRDefault="005D5E8B" w:rsidP="005D5E8B">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16"/>
          <w:szCs w:val="16"/>
        </w:rPr>
      </w:pPr>
      <w:r w:rsidRPr="007B6DBE">
        <w:rPr>
          <w:rFonts w:ascii="Times New Roman" w:hAnsi="Times New Roman" w:cs="Times New Roman"/>
          <w:sz w:val="16"/>
          <w:szCs w:val="16"/>
        </w:rPr>
        <w:t>«а) взимание с населения платы за разовое посещение общественной бани в следующем размере:</w:t>
      </w:r>
    </w:p>
    <w:p w:rsidR="005D5E8B" w:rsidRPr="007B6DBE" w:rsidRDefault="005D5E8B" w:rsidP="005D5E8B">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16"/>
          <w:szCs w:val="16"/>
        </w:rPr>
      </w:pPr>
      <w:r w:rsidRPr="007B6DBE">
        <w:rPr>
          <w:rFonts w:ascii="Times New Roman" w:hAnsi="Times New Roman" w:cs="Times New Roman"/>
          <w:sz w:val="16"/>
          <w:szCs w:val="16"/>
        </w:rPr>
        <w:t>- дети  в возрасте  от 3 до 14 лет – не более 120 рублей;</w:t>
      </w:r>
    </w:p>
    <w:p w:rsidR="005D5E8B" w:rsidRPr="007B6DBE" w:rsidRDefault="005D5E8B" w:rsidP="005D5E8B">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16"/>
          <w:szCs w:val="16"/>
        </w:rPr>
      </w:pPr>
      <w:r w:rsidRPr="007B6DBE">
        <w:rPr>
          <w:rFonts w:ascii="Times New Roman" w:hAnsi="Times New Roman" w:cs="Times New Roman"/>
          <w:sz w:val="16"/>
          <w:szCs w:val="16"/>
        </w:rPr>
        <w:t>-взрослые – не более   180,00 рублей».</w:t>
      </w:r>
    </w:p>
    <w:p w:rsidR="005D5E8B" w:rsidRPr="007B6DBE" w:rsidRDefault="005D5E8B" w:rsidP="005D5E8B">
      <w:pPr>
        <w:pStyle w:val="ConsPlusNormal"/>
        <w:widowControl/>
        <w:ind w:firstLine="709"/>
        <w:contextualSpacing/>
        <w:jc w:val="both"/>
        <w:rPr>
          <w:rFonts w:ascii="Times New Roman" w:hAnsi="Times New Roman" w:cs="Times New Roman"/>
          <w:sz w:val="16"/>
          <w:szCs w:val="16"/>
        </w:rPr>
      </w:pPr>
    </w:p>
    <w:p w:rsidR="005D5E8B" w:rsidRPr="007B6DBE" w:rsidRDefault="005D5E8B" w:rsidP="005D5E8B">
      <w:pPr>
        <w:tabs>
          <w:tab w:val="left" w:pos="1418"/>
        </w:tabs>
        <w:overflowPunct w:val="0"/>
        <w:autoSpaceDE w:val="0"/>
        <w:autoSpaceDN w:val="0"/>
        <w:adjustRightInd w:val="0"/>
        <w:spacing w:after="0" w:line="240" w:lineRule="auto"/>
        <w:ind w:right="-1"/>
        <w:contextualSpacing/>
        <w:jc w:val="both"/>
        <w:textAlignment w:val="baseline"/>
        <w:rPr>
          <w:rFonts w:ascii="Times New Roman" w:hAnsi="Times New Roman" w:cs="Times New Roman"/>
          <w:sz w:val="16"/>
          <w:szCs w:val="16"/>
        </w:rPr>
      </w:pPr>
      <w:r w:rsidRPr="007B6DBE">
        <w:rPr>
          <w:rFonts w:ascii="Times New Roman" w:hAnsi="Times New Roman" w:cs="Times New Roman"/>
          <w:sz w:val="16"/>
          <w:szCs w:val="16"/>
        </w:rPr>
        <w:t xml:space="preserve">    2. Настоящее постановление вступает в силу со дня подписания и подлежит официальному опубликованию.</w:t>
      </w:r>
    </w:p>
    <w:p w:rsidR="005D5E8B" w:rsidRPr="007B6DBE" w:rsidRDefault="005D5E8B" w:rsidP="005D5E8B">
      <w:pPr>
        <w:tabs>
          <w:tab w:val="left" w:pos="1418"/>
        </w:tabs>
        <w:spacing w:line="240" w:lineRule="auto"/>
        <w:ind w:right="-1"/>
        <w:contextualSpacing/>
        <w:jc w:val="both"/>
        <w:rPr>
          <w:rFonts w:ascii="Times New Roman" w:hAnsi="Times New Roman" w:cs="Times New Roman"/>
          <w:sz w:val="16"/>
          <w:szCs w:val="16"/>
        </w:rPr>
      </w:pPr>
    </w:p>
    <w:tbl>
      <w:tblPr>
        <w:tblW w:w="0" w:type="auto"/>
        <w:tblLook w:val="04A0"/>
      </w:tblPr>
      <w:tblGrid>
        <w:gridCol w:w="4785"/>
        <w:gridCol w:w="4786"/>
      </w:tblGrid>
      <w:tr w:rsidR="005D5E8B" w:rsidRPr="007B6DBE" w:rsidTr="005D5E8B">
        <w:tc>
          <w:tcPr>
            <w:tcW w:w="4785" w:type="dxa"/>
            <w:shd w:val="clear" w:color="auto" w:fill="auto"/>
          </w:tcPr>
          <w:p w:rsidR="005D5E8B" w:rsidRPr="007B6DBE" w:rsidRDefault="005D5E8B" w:rsidP="005D5E8B">
            <w:pPr>
              <w:spacing w:after="0" w:line="240" w:lineRule="auto"/>
              <w:contextualSpacing/>
              <w:rPr>
                <w:rFonts w:ascii="Times New Roman" w:hAnsi="Times New Roman" w:cs="Times New Roman"/>
                <w:sz w:val="16"/>
                <w:szCs w:val="16"/>
              </w:rPr>
            </w:pPr>
            <w:r w:rsidRPr="007B6DBE">
              <w:rPr>
                <w:rFonts w:ascii="Times New Roman" w:hAnsi="Times New Roman" w:cs="Times New Roman"/>
                <w:sz w:val="16"/>
                <w:szCs w:val="16"/>
              </w:rPr>
              <w:t>Глава муниципального образования</w:t>
            </w:r>
          </w:p>
          <w:p w:rsidR="005D5E8B" w:rsidRPr="007B6DBE" w:rsidRDefault="005D5E8B" w:rsidP="005D5E8B">
            <w:pPr>
              <w:spacing w:after="0" w:line="240" w:lineRule="auto"/>
              <w:contextualSpacing/>
              <w:rPr>
                <w:rFonts w:ascii="Times New Roman" w:hAnsi="Times New Roman" w:cs="Times New Roman"/>
                <w:sz w:val="16"/>
                <w:szCs w:val="16"/>
              </w:rPr>
            </w:pPr>
            <w:r w:rsidRPr="007B6DBE">
              <w:rPr>
                <w:rFonts w:ascii="Times New Roman" w:hAnsi="Times New Roman" w:cs="Times New Roman"/>
                <w:sz w:val="16"/>
                <w:szCs w:val="16"/>
              </w:rPr>
              <w:t>«Пустозерский сельсовет»</w:t>
            </w:r>
          </w:p>
          <w:p w:rsidR="005D5E8B" w:rsidRPr="007B6DBE" w:rsidRDefault="005D5E8B" w:rsidP="005D5E8B">
            <w:pPr>
              <w:spacing w:after="0" w:line="240" w:lineRule="auto"/>
              <w:contextualSpacing/>
              <w:rPr>
                <w:rFonts w:ascii="Times New Roman" w:hAnsi="Times New Roman" w:cs="Times New Roman"/>
                <w:sz w:val="16"/>
                <w:szCs w:val="16"/>
              </w:rPr>
            </w:pPr>
            <w:r w:rsidRPr="007B6DBE">
              <w:rPr>
                <w:rFonts w:ascii="Times New Roman" w:hAnsi="Times New Roman" w:cs="Times New Roman"/>
                <w:sz w:val="16"/>
                <w:szCs w:val="16"/>
              </w:rPr>
              <w:t xml:space="preserve">Ненецкого автономного округа                                                                                       </w:t>
            </w:r>
          </w:p>
        </w:tc>
        <w:tc>
          <w:tcPr>
            <w:tcW w:w="4786" w:type="dxa"/>
            <w:shd w:val="clear" w:color="auto" w:fill="auto"/>
            <w:vAlign w:val="bottom"/>
          </w:tcPr>
          <w:p w:rsidR="005D5E8B" w:rsidRPr="007B6DBE" w:rsidRDefault="005D5E8B" w:rsidP="005D5E8B">
            <w:pPr>
              <w:spacing w:after="0" w:line="240" w:lineRule="auto"/>
              <w:contextualSpacing/>
              <w:jc w:val="center"/>
              <w:rPr>
                <w:rFonts w:ascii="Times New Roman" w:hAnsi="Times New Roman" w:cs="Times New Roman"/>
                <w:sz w:val="16"/>
                <w:szCs w:val="16"/>
              </w:rPr>
            </w:pPr>
            <w:r w:rsidRPr="007B6DBE">
              <w:rPr>
                <w:rFonts w:ascii="Times New Roman" w:hAnsi="Times New Roman" w:cs="Times New Roman"/>
                <w:sz w:val="16"/>
                <w:szCs w:val="16"/>
              </w:rPr>
              <w:t xml:space="preserve">                                      С.М.Макарова                                          </w:t>
            </w:r>
          </w:p>
        </w:tc>
      </w:tr>
    </w:tbl>
    <w:p w:rsidR="005D5E8B" w:rsidRPr="007B6DBE" w:rsidRDefault="005D5E8B" w:rsidP="005D5E8B">
      <w:pPr>
        <w:spacing w:line="240" w:lineRule="auto"/>
        <w:contextualSpacing/>
        <w:rPr>
          <w:rFonts w:ascii="Times New Roman" w:hAnsi="Times New Roman" w:cs="Times New Roman"/>
          <w:sz w:val="16"/>
          <w:szCs w:val="16"/>
        </w:rPr>
      </w:pPr>
    </w:p>
    <w:p w:rsidR="00A64FA2" w:rsidRPr="007B6DBE" w:rsidRDefault="00A64FA2" w:rsidP="005D5E8B">
      <w:pPr>
        <w:spacing w:line="240" w:lineRule="auto"/>
        <w:rPr>
          <w:rFonts w:ascii="Times New Roman" w:hAnsi="Times New Roman" w:cs="Times New Roman"/>
          <w:sz w:val="16"/>
          <w:szCs w:val="16"/>
        </w:rPr>
      </w:pPr>
    </w:p>
    <w:p w:rsidR="00A64FA2" w:rsidRPr="007B6DBE" w:rsidRDefault="00A64FA2" w:rsidP="005D5E8B">
      <w:pPr>
        <w:spacing w:line="240" w:lineRule="auto"/>
        <w:rPr>
          <w:rFonts w:ascii="Times New Roman" w:hAnsi="Times New Roman" w:cs="Times New Roman"/>
          <w:sz w:val="16"/>
          <w:szCs w:val="16"/>
        </w:rPr>
      </w:pPr>
    </w:p>
    <w:p w:rsidR="00A64FA2" w:rsidRPr="007B6DBE" w:rsidRDefault="00A64FA2" w:rsidP="005D5E8B">
      <w:pPr>
        <w:spacing w:line="240" w:lineRule="auto"/>
        <w:contextualSpacing/>
        <w:rPr>
          <w:rFonts w:ascii="Times New Roman" w:hAnsi="Times New Roman" w:cs="Times New Roman"/>
          <w:sz w:val="16"/>
          <w:szCs w:val="16"/>
        </w:rPr>
      </w:pPr>
    </w:p>
    <w:p w:rsidR="005D5E8B" w:rsidRPr="007B6DBE" w:rsidRDefault="005D5E8B" w:rsidP="005D5E8B">
      <w:pPr>
        <w:pStyle w:val="a3"/>
        <w:contextualSpacing/>
        <w:rPr>
          <w:b/>
          <w:sz w:val="16"/>
          <w:szCs w:val="16"/>
        </w:rPr>
      </w:pPr>
      <w:r w:rsidRPr="007B6DBE">
        <w:rPr>
          <w:b/>
          <w:sz w:val="16"/>
          <w:szCs w:val="16"/>
        </w:rPr>
        <w:t xml:space="preserve">АДМИНИСТРАЦИЯ </w:t>
      </w:r>
    </w:p>
    <w:p w:rsidR="005D5E8B" w:rsidRPr="007B6DBE" w:rsidRDefault="005D5E8B" w:rsidP="005D5E8B">
      <w:pPr>
        <w:spacing w:after="0" w:line="240" w:lineRule="auto"/>
        <w:contextualSpacing/>
        <w:jc w:val="center"/>
        <w:rPr>
          <w:rFonts w:ascii="Times New Roman" w:hAnsi="Times New Roman"/>
          <w:b/>
          <w:sz w:val="16"/>
          <w:szCs w:val="16"/>
        </w:rPr>
      </w:pPr>
      <w:r w:rsidRPr="007B6DBE">
        <w:rPr>
          <w:rFonts w:ascii="Times New Roman" w:hAnsi="Times New Roman"/>
          <w:b/>
          <w:sz w:val="16"/>
          <w:szCs w:val="16"/>
        </w:rPr>
        <w:t>МУНИЦИПАЛЬНОГО ОБРАЗОВАНИЯ «ПУСТОЗЕРСКИЙ  СЕЛЬСОВЕТ»</w:t>
      </w:r>
    </w:p>
    <w:p w:rsidR="005D5E8B" w:rsidRPr="007B6DBE" w:rsidRDefault="005D5E8B" w:rsidP="005D5E8B">
      <w:pPr>
        <w:spacing w:after="0" w:line="240" w:lineRule="auto"/>
        <w:contextualSpacing/>
        <w:jc w:val="center"/>
        <w:rPr>
          <w:rFonts w:ascii="Times New Roman" w:hAnsi="Times New Roman"/>
          <w:b/>
          <w:sz w:val="16"/>
          <w:szCs w:val="16"/>
        </w:rPr>
      </w:pPr>
      <w:r w:rsidRPr="007B6DBE">
        <w:rPr>
          <w:rFonts w:ascii="Times New Roman" w:hAnsi="Times New Roman"/>
          <w:b/>
          <w:sz w:val="16"/>
          <w:szCs w:val="16"/>
        </w:rPr>
        <w:t xml:space="preserve"> НЕНЕЦКОГО АВТОНОМНОГО ОКРУГА</w:t>
      </w:r>
    </w:p>
    <w:p w:rsidR="005D5E8B" w:rsidRPr="007B6DBE" w:rsidRDefault="005D5E8B" w:rsidP="005D5E8B">
      <w:pPr>
        <w:spacing w:after="0" w:line="240" w:lineRule="auto"/>
        <w:contextualSpacing/>
        <w:rPr>
          <w:rFonts w:ascii="Times New Roman" w:hAnsi="Times New Roman"/>
          <w:b/>
          <w:sz w:val="16"/>
          <w:szCs w:val="16"/>
        </w:rPr>
      </w:pPr>
    </w:p>
    <w:p w:rsidR="005D5E8B" w:rsidRPr="007B6DBE" w:rsidRDefault="005D5E8B" w:rsidP="00A64FA2">
      <w:pPr>
        <w:pStyle w:val="1"/>
        <w:contextualSpacing/>
        <w:rPr>
          <w:b w:val="0"/>
          <w:sz w:val="16"/>
          <w:szCs w:val="16"/>
        </w:rPr>
      </w:pPr>
      <w:r w:rsidRPr="007B6DBE">
        <w:rPr>
          <w:sz w:val="16"/>
          <w:szCs w:val="16"/>
        </w:rPr>
        <w:lastRenderedPageBreak/>
        <w:t>П О С Т А Н О В Л Е Н И Е</w:t>
      </w:r>
    </w:p>
    <w:p w:rsidR="005D5E8B" w:rsidRPr="007B6DBE" w:rsidRDefault="005D5E8B" w:rsidP="005D5E8B">
      <w:pPr>
        <w:spacing w:after="0" w:line="240" w:lineRule="auto"/>
        <w:contextualSpacing/>
        <w:rPr>
          <w:rFonts w:ascii="Times New Roman" w:hAnsi="Times New Roman"/>
          <w:sz w:val="16"/>
          <w:szCs w:val="16"/>
        </w:rPr>
      </w:pPr>
    </w:p>
    <w:p w:rsidR="005D5E8B" w:rsidRPr="007B6DBE" w:rsidRDefault="005D5E8B" w:rsidP="005D5E8B">
      <w:pPr>
        <w:spacing w:after="0" w:line="240" w:lineRule="auto"/>
        <w:contextualSpacing/>
        <w:rPr>
          <w:rFonts w:ascii="Times New Roman" w:hAnsi="Times New Roman"/>
          <w:sz w:val="16"/>
          <w:szCs w:val="16"/>
        </w:rPr>
      </w:pPr>
      <w:r w:rsidRPr="007B6DBE">
        <w:rPr>
          <w:rFonts w:ascii="Times New Roman" w:hAnsi="Times New Roman"/>
          <w:b/>
          <w:bCs/>
          <w:sz w:val="16"/>
          <w:szCs w:val="16"/>
          <w:u w:val="single"/>
        </w:rPr>
        <w:t>от   09.01.2020      № 1</w:t>
      </w:r>
    </w:p>
    <w:p w:rsidR="005D5E8B" w:rsidRPr="007B6DBE" w:rsidRDefault="005D5E8B" w:rsidP="005D5E8B">
      <w:pPr>
        <w:spacing w:after="0" w:line="240" w:lineRule="auto"/>
        <w:contextualSpacing/>
        <w:rPr>
          <w:rFonts w:ascii="Times New Roman" w:hAnsi="Times New Roman"/>
          <w:sz w:val="16"/>
          <w:szCs w:val="16"/>
        </w:rPr>
      </w:pPr>
      <w:r w:rsidRPr="007B6DBE">
        <w:rPr>
          <w:rFonts w:ascii="Times New Roman" w:hAnsi="Times New Roman"/>
          <w:sz w:val="16"/>
          <w:szCs w:val="16"/>
        </w:rPr>
        <w:t xml:space="preserve">село  Оксино, </w:t>
      </w:r>
    </w:p>
    <w:p w:rsidR="005D5E8B" w:rsidRPr="007B6DBE" w:rsidRDefault="005D5E8B" w:rsidP="005D5E8B">
      <w:pPr>
        <w:spacing w:after="0" w:line="240" w:lineRule="auto"/>
        <w:contextualSpacing/>
        <w:rPr>
          <w:rFonts w:ascii="Times New Roman" w:hAnsi="Times New Roman"/>
          <w:sz w:val="16"/>
          <w:szCs w:val="16"/>
        </w:rPr>
      </w:pPr>
      <w:r w:rsidRPr="007B6DBE">
        <w:rPr>
          <w:rFonts w:ascii="Times New Roman" w:hAnsi="Times New Roman"/>
          <w:sz w:val="16"/>
          <w:szCs w:val="16"/>
        </w:rPr>
        <w:t>Ненецкий автономный округ</w:t>
      </w:r>
    </w:p>
    <w:p w:rsidR="005D5E8B" w:rsidRPr="007B6DBE" w:rsidRDefault="005D5E8B" w:rsidP="005D5E8B">
      <w:pPr>
        <w:spacing w:after="0" w:line="240" w:lineRule="auto"/>
        <w:contextualSpacing/>
        <w:jc w:val="both"/>
        <w:rPr>
          <w:rFonts w:ascii="Times New Roman" w:hAnsi="Times New Roman"/>
          <w:sz w:val="16"/>
          <w:szCs w:val="16"/>
        </w:rPr>
      </w:pPr>
    </w:p>
    <w:p w:rsidR="005D5E8B" w:rsidRPr="007B6DBE" w:rsidRDefault="005D5E8B" w:rsidP="005D5E8B">
      <w:pPr>
        <w:pStyle w:val="ConsPlusTitle"/>
        <w:widowControl/>
        <w:contextualSpacing/>
        <w:jc w:val="center"/>
        <w:rPr>
          <w:rFonts w:ascii="Times New Roman" w:hAnsi="Times New Roman" w:cs="Times New Roman"/>
          <w:b w:val="0"/>
          <w:sz w:val="16"/>
          <w:szCs w:val="16"/>
        </w:rPr>
      </w:pPr>
      <w:r w:rsidRPr="007B6DBE">
        <w:rPr>
          <w:rFonts w:ascii="Times New Roman" w:hAnsi="Times New Roman" w:cs="Times New Roman"/>
          <w:b w:val="0"/>
          <w:sz w:val="16"/>
          <w:szCs w:val="16"/>
        </w:rPr>
        <w:t xml:space="preserve">ОБ  УСТАНОВЛЕНИИ  ТАРИФОВ  НА  УСЛУГИ  ОБЩЕСТВЕННЫХ  БАНЬ  НА  ТЕРРИТОРИИ  МУНИЦИПАЛЬНОГО  ОБРАЗОВАНИЯ «ПУСТОЗЕРСКИЙ  СЕЛЬСОВЕТ» НЕНЕЦКОГО АВТОНОМНОГО ОКРУГА  </w:t>
      </w:r>
    </w:p>
    <w:p w:rsidR="005D5E8B" w:rsidRPr="007B6DBE" w:rsidRDefault="005D5E8B" w:rsidP="005D5E8B">
      <w:pPr>
        <w:pStyle w:val="ConsPlusTitle"/>
        <w:widowControl/>
        <w:contextualSpacing/>
        <w:jc w:val="center"/>
        <w:rPr>
          <w:rFonts w:ascii="Times New Roman" w:hAnsi="Times New Roman" w:cs="Times New Roman"/>
          <w:b w:val="0"/>
          <w:sz w:val="16"/>
          <w:szCs w:val="16"/>
        </w:rPr>
      </w:pPr>
      <w:r w:rsidRPr="007B6DBE">
        <w:rPr>
          <w:rFonts w:ascii="Times New Roman" w:hAnsi="Times New Roman" w:cs="Times New Roman"/>
          <w:b w:val="0"/>
          <w:sz w:val="16"/>
          <w:szCs w:val="16"/>
        </w:rPr>
        <w:t>МУНИЦИПАЛЬНОМУ  КАЗЕННОМУ  ПРЕДПРИЯТИЮ «ПУСТОЗЕРСКОЕ»</w:t>
      </w:r>
    </w:p>
    <w:p w:rsidR="005D5E8B" w:rsidRPr="007B6DBE" w:rsidRDefault="005D5E8B" w:rsidP="005D5E8B">
      <w:pPr>
        <w:autoSpaceDE w:val="0"/>
        <w:autoSpaceDN w:val="0"/>
        <w:adjustRightInd w:val="0"/>
        <w:contextualSpacing/>
        <w:jc w:val="both"/>
        <w:outlineLvl w:val="0"/>
        <w:rPr>
          <w:bCs/>
          <w:sz w:val="16"/>
          <w:szCs w:val="16"/>
        </w:rPr>
      </w:pPr>
    </w:p>
    <w:p w:rsidR="005D5E8B" w:rsidRPr="007B6DBE" w:rsidRDefault="005D5E8B" w:rsidP="005D5E8B">
      <w:pPr>
        <w:autoSpaceDE w:val="0"/>
        <w:autoSpaceDN w:val="0"/>
        <w:adjustRightInd w:val="0"/>
        <w:spacing w:after="0" w:line="240" w:lineRule="auto"/>
        <w:ind w:firstLine="540"/>
        <w:contextualSpacing/>
        <w:jc w:val="both"/>
        <w:outlineLvl w:val="0"/>
        <w:rPr>
          <w:rFonts w:ascii="Times New Roman" w:hAnsi="Times New Roman" w:cs="Times New Roman"/>
          <w:sz w:val="16"/>
          <w:szCs w:val="16"/>
        </w:rPr>
      </w:pPr>
      <w:r w:rsidRPr="007B6DBE">
        <w:rPr>
          <w:rFonts w:ascii="Times New Roman" w:hAnsi="Times New Roman" w:cs="Times New Roman"/>
          <w:bCs/>
          <w:sz w:val="16"/>
          <w:szCs w:val="16"/>
        </w:rPr>
        <w:t xml:space="preserve">Руководствуясь  Уставом  муниципального образования «Пустозерский сельсовет» Ненецкого автономного округа, </w:t>
      </w:r>
      <w:r w:rsidRPr="007B6DBE">
        <w:rPr>
          <w:rFonts w:ascii="Times New Roman" w:hAnsi="Times New Roman" w:cs="Times New Roman"/>
          <w:sz w:val="16"/>
          <w:szCs w:val="16"/>
        </w:rPr>
        <w:t xml:space="preserve">Порядком  принятия решений об установлении тарифов на услуги муниципальных предприятий и учреждений, утвержденным Решением Совета депутатов  </w:t>
      </w:r>
      <w:r w:rsidRPr="007B6DBE">
        <w:rPr>
          <w:rFonts w:ascii="Times New Roman" w:hAnsi="Times New Roman" w:cs="Times New Roman"/>
          <w:spacing w:val="-8"/>
          <w:sz w:val="16"/>
          <w:szCs w:val="16"/>
        </w:rPr>
        <w:t xml:space="preserve">муниципального образования «Пустозерский </w:t>
      </w:r>
      <w:r w:rsidRPr="007B6DBE">
        <w:rPr>
          <w:rFonts w:ascii="Times New Roman" w:hAnsi="Times New Roman" w:cs="Times New Roman"/>
          <w:sz w:val="16"/>
          <w:szCs w:val="16"/>
        </w:rPr>
        <w:t xml:space="preserve"> </w:t>
      </w:r>
      <w:r w:rsidRPr="007B6DBE">
        <w:rPr>
          <w:rFonts w:ascii="Times New Roman" w:hAnsi="Times New Roman" w:cs="Times New Roman"/>
          <w:spacing w:val="-8"/>
          <w:sz w:val="16"/>
          <w:szCs w:val="16"/>
        </w:rPr>
        <w:t>сельсовет» Ненецкого автономного округа от 09.03.2011 № 3, Администрация  муниципального  образования «Пустозерский сельсовет» Ненецкого автономного округа ПОСТАНОВЛЯЕТ</w:t>
      </w:r>
      <w:r w:rsidRPr="007B6DBE">
        <w:rPr>
          <w:rFonts w:ascii="Times New Roman" w:hAnsi="Times New Roman" w:cs="Times New Roman"/>
          <w:sz w:val="16"/>
          <w:szCs w:val="16"/>
        </w:rPr>
        <w:t>:</w:t>
      </w:r>
    </w:p>
    <w:p w:rsidR="005D5E8B" w:rsidRPr="007B6DBE" w:rsidRDefault="005D5E8B" w:rsidP="005D5E8B">
      <w:pPr>
        <w:autoSpaceDE w:val="0"/>
        <w:autoSpaceDN w:val="0"/>
        <w:adjustRightInd w:val="0"/>
        <w:spacing w:after="0" w:line="240" w:lineRule="auto"/>
        <w:ind w:firstLine="540"/>
        <w:contextualSpacing/>
        <w:jc w:val="both"/>
        <w:outlineLvl w:val="0"/>
        <w:rPr>
          <w:rFonts w:ascii="Times New Roman" w:hAnsi="Times New Roman"/>
          <w:sz w:val="16"/>
          <w:szCs w:val="16"/>
        </w:rPr>
      </w:pPr>
    </w:p>
    <w:p w:rsidR="005D5E8B" w:rsidRPr="007B6DBE" w:rsidRDefault="005D5E8B" w:rsidP="005D5E8B">
      <w:pPr>
        <w:autoSpaceDE w:val="0"/>
        <w:autoSpaceDN w:val="0"/>
        <w:adjustRightInd w:val="0"/>
        <w:spacing w:after="0" w:line="240" w:lineRule="auto"/>
        <w:ind w:firstLine="540"/>
        <w:contextualSpacing/>
        <w:jc w:val="both"/>
        <w:rPr>
          <w:rFonts w:ascii="Times New Roman" w:hAnsi="Times New Roman"/>
          <w:sz w:val="16"/>
          <w:szCs w:val="16"/>
        </w:rPr>
      </w:pPr>
      <w:r w:rsidRPr="007B6DBE">
        <w:rPr>
          <w:rFonts w:ascii="Times New Roman" w:hAnsi="Times New Roman"/>
          <w:sz w:val="16"/>
          <w:szCs w:val="16"/>
        </w:rPr>
        <w:t>1.   Установить  экономически  обоснованный  тариф  на  услуги  общественных  бань  на  территории  муниципального образования «Пустозерский сельсовет» Ненецкого автономного округа  муниципальному  казенному  предприятию «Пустозерское»  с календарной  разбивкой:</w:t>
      </w:r>
    </w:p>
    <w:p w:rsidR="005D5E8B" w:rsidRPr="007B6DBE" w:rsidRDefault="005D5E8B" w:rsidP="005D5E8B">
      <w:pPr>
        <w:autoSpaceDE w:val="0"/>
        <w:autoSpaceDN w:val="0"/>
        <w:adjustRightInd w:val="0"/>
        <w:spacing w:after="0" w:line="240" w:lineRule="auto"/>
        <w:ind w:firstLine="540"/>
        <w:contextualSpacing/>
        <w:jc w:val="both"/>
        <w:rPr>
          <w:rFonts w:ascii="Times New Roman" w:hAnsi="Times New Roman"/>
          <w:sz w:val="16"/>
          <w:szCs w:val="16"/>
        </w:rPr>
      </w:pPr>
      <w:r w:rsidRPr="007B6DBE">
        <w:rPr>
          <w:rFonts w:ascii="Times New Roman" w:hAnsi="Times New Roman"/>
          <w:sz w:val="16"/>
          <w:szCs w:val="16"/>
        </w:rPr>
        <w:t xml:space="preserve"> с 1 января 2020 года по 31  июня 2020 года  в размере  4 665 (Четыре   тысячи   шестьсот  шестьдесят пять) рублей  72 копейки  одного посещения (помывки),</w:t>
      </w:r>
    </w:p>
    <w:p w:rsidR="005D5E8B" w:rsidRPr="007B6DBE" w:rsidRDefault="005D5E8B" w:rsidP="005D5E8B">
      <w:pPr>
        <w:pStyle w:val="a7"/>
        <w:ind w:firstLine="540"/>
        <w:contextualSpacing/>
        <w:jc w:val="both"/>
        <w:rPr>
          <w:rFonts w:ascii="Times New Roman" w:hAnsi="Times New Roman"/>
          <w:sz w:val="16"/>
          <w:szCs w:val="16"/>
        </w:rPr>
      </w:pPr>
      <w:r w:rsidRPr="007B6DBE">
        <w:rPr>
          <w:rFonts w:ascii="Times New Roman" w:hAnsi="Times New Roman"/>
          <w:sz w:val="16"/>
          <w:szCs w:val="16"/>
        </w:rPr>
        <w:t xml:space="preserve">  с 1 июля 2020 года по 31  декабря 2020 года  в размере  4 665 (Четыре   тысячи   шестьсот  шестьдесят пять) рублей  72 копейки  одного посещения (помывки),</w:t>
      </w:r>
    </w:p>
    <w:p w:rsidR="005D5E8B" w:rsidRPr="007B6DBE" w:rsidRDefault="005D5E8B" w:rsidP="005D5E8B">
      <w:pPr>
        <w:autoSpaceDE w:val="0"/>
        <w:autoSpaceDN w:val="0"/>
        <w:adjustRightInd w:val="0"/>
        <w:spacing w:after="0" w:line="240" w:lineRule="auto"/>
        <w:contextualSpacing/>
        <w:jc w:val="both"/>
        <w:rPr>
          <w:rFonts w:ascii="Times New Roman" w:hAnsi="Times New Roman"/>
          <w:sz w:val="16"/>
          <w:szCs w:val="16"/>
        </w:rPr>
      </w:pPr>
    </w:p>
    <w:p w:rsidR="005D5E8B" w:rsidRPr="007B6DBE" w:rsidRDefault="005D5E8B" w:rsidP="005D5E8B">
      <w:pPr>
        <w:pStyle w:val="ConsPlusNormal"/>
        <w:widowControl/>
        <w:ind w:firstLine="567"/>
        <w:contextualSpacing/>
        <w:jc w:val="both"/>
        <w:rPr>
          <w:rFonts w:ascii="Times New Roman" w:hAnsi="Times New Roman"/>
          <w:sz w:val="16"/>
          <w:szCs w:val="16"/>
        </w:rPr>
      </w:pPr>
      <w:r w:rsidRPr="007B6DBE">
        <w:rPr>
          <w:rFonts w:ascii="Times New Roman" w:hAnsi="Times New Roman"/>
          <w:sz w:val="16"/>
          <w:szCs w:val="16"/>
        </w:rPr>
        <w:t xml:space="preserve">2. </w:t>
      </w:r>
      <w:r w:rsidRPr="007B6DBE">
        <w:rPr>
          <w:rFonts w:ascii="Times New Roman" w:hAnsi="Times New Roman" w:cs="Times New Roman"/>
          <w:sz w:val="16"/>
          <w:szCs w:val="16"/>
        </w:rPr>
        <w:t xml:space="preserve">Настоящее  Постановление вступает в силу после его официального опубликования (обнародования) и распространяется на правоотношения,  возникшие  </w:t>
      </w:r>
      <w:r w:rsidRPr="007B6DBE">
        <w:rPr>
          <w:rFonts w:ascii="Times New Roman" w:hAnsi="Times New Roman"/>
          <w:sz w:val="16"/>
          <w:szCs w:val="16"/>
        </w:rPr>
        <w:t>с 1 января 2020 года.</w:t>
      </w:r>
    </w:p>
    <w:p w:rsidR="005D5E8B" w:rsidRPr="007B6DBE" w:rsidRDefault="005D5E8B" w:rsidP="005D5E8B">
      <w:pPr>
        <w:pStyle w:val="ConsPlusNormal"/>
        <w:widowControl/>
        <w:contextualSpacing/>
        <w:jc w:val="both"/>
        <w:rPr>
          <w:rFonts w:ascii="Times New Roman" w:hAnsi="Times New Roman" w:cs="Times New Roman"/>
          <w:sz w:val="16"/>
          <w:szCs w:val="16"/>
        </w:rPr>
      </w:pPr>
    </w:p>
    <w:p w:rsidR="005D5E8B" w:rsidRPr="007B6DBE" w:rsidRDefault="005D5E8B" w:rsidP="005D5E8B">
      <w:pPr>
        <w:pStyle w:val="ConsPlusNormal"/>
        <w:widowControl/>
        <w:ind w:firstLine="567"/>
        <w:contextualSpacing/>
        <w:jc w:val="both"/>
        <w:rPr>
          <w:rFonts w:ascii="Times New Roman" w:hAnsi="Times New Roman" w:cs="Times New Roman"/>
          <w:sz w:val="16"/>
          <w:szCs w:val="16"/>
        </w:rPr>
      </w:pPr>
    </w:p>
    <w:p w:rsidR="005D5E8B" w:rsidRPr="007B6DBE" w:rsidRDefault="005D5E8B" w:rsidP="005D5E8B">
      <w:pPr>
        <w:spacing w:after="0" w:line="240" w:lineRule="auto"/>
        <w:contextualSpacing/>
        <w:jc w:val="both"/>
        <w:rPr>
          <w:rFonts w:ascii="Times New Roman" w:hAnsi="Times New Roman"/>
          <w:sz w:val="16"/>
          <w:szCs w:val="16"/>
        </w:rPr>
      </w:pPr>
      <w:r w:rsidRPr="007B6DBE">
        <w:rPr>
          <w:rFonts w:ascii="Times New Roman" w:hAnsi="Times New Roman"/>
          <w:sz w:val="16"/>
          <w:szCs w:val="16"/>
        </w:rPr>
        <w:t xml:space="preserve">Глава муниципального образования </w:t>
      </w:r>
    </w:p>
    <w:p w:rsidR="005D5E8B" w:rsidRPr="007B6DBE" w:rsidRDefault="005D5E8B" w:rsidP="005D5E8B">
      <w:pPr>
        <w:spacing w:after="0" w:line="240" w:lineRule="auto"/>
        <w:contextualSpacing/>
        <w:jc w:val="both"/>
        <w:rPr>
          <w:rFonts w:ascii="Times New Roman" w:hAnsi="Times New Roman"/>
          <w:sz w:val="16"/>
          <w:szCs w:val="16"/>
        </w:rPr>
      </w:pPr>
      <w:r w:rsidRPr="007B6DBE">
        <w:rPr>
          <w:rFonts w:ascii="Times New Roman" w:hAnsi="Times New Roman"/>
          <w:sz w:val="16"/>
          <w:szCs w:val="16"/>
        </w:rPr>
        <w:t xml:space="preserve">«Пустозерский сельсовет» </w:t>
      </w:r>
    </w:p>
    <w:p w:rsidR="005D5E8B" w:rsidRPr="007B6DBE" w:rsidRDefault="005D5E8B" w:rsidP="005D5E8B">
      <w:pPr>
        <w:spacing w:after="0" w:line="240" w:lineRule="auto"/>
        <w:contextualSpacing/>
        <w:jc w:val="both"/>
        <w:rPr>
          <w:rFonts w:ascii="Times New Roman" w:hAnsi="Times New Roman"/>
          <w:sz w:val="16"/>
          <w:szCs w:val="16"/>
        </w:rPr>
      </w:pPr>
      <w:r w:rsidRPr="007B6DBE">
        <w:rPr>
          <w:rFonts w:ascii="Times New Roman" w:hAnsi="Times New Roman"/>
          <w:sz w:val="16"/>
          <w:szCs w:val="16"/>
        </w:rPr>
        <w:t>Ненецкого автономного округа                                                            С.М.Макарова</w:t>
      </w:r>
    </w:p>
    <w:p w:rsidR="005D5E8B" w:rsidRPr="007B6DBE" w:rsidRDefault="005D5E8B" w:rsidP="005D5E8B">
      <w:pPr>
        <w:spacing w:after="0" w:line="240" w:lineRule="auto"/>
        <w:jc w:val="both"/>
        <w:rPr>
          <w:rFonts w:ascii="Times New Roman" w:hAnsi="Times New Roman"/>
          <w:sz w:val="16"/>
          <w:szCs w:val="16"/>
        </w:rPr>
      </w:pPr>
    </w:p>
    <w:p w:rsidR="005D5E8B" w:rsidRPr="007B6DBE" w:rsidRDefault="005D5E8B" w:rsidP="00A64FA2">
      <w:pPr>
        <w:pStyle w:val="a3"/>
        <w:jc w:val="left"/>
        <w:rPr>
          <w:b/>
          <w:sz w:val="16"/>
          <w:szCs w:val="16"/>
        </w:rPr>
      </w:pPr>
    </w:p>
    <w:p w:rsidR="005D5E8B" w:rsidRPr="007B6DBE" w:rsidRDefault="005D5E8B" w:rsidP="005D5E8B">
      <w:pPr>
        <w:pStyle w:val="a3"/>
        <w:rPr>
          <w:b/>
          <w:sz w:val="16"/>
          <w:szCs w:val="16"/>
        </w:rPr>
      </w:pPr>
    </w:p>
    <w:p w:rsidR="005D5E8B" w:rsidRPr="007B6DBE" w:rsidRDefault="005D5E8B" w:rsidP="005D5E8B">
      <w:pPr>
        <w:pStyle w:val="a3"/>
        <w:contextualSpacing/>
        <w:rPr>
          <w:b/>
          <w:sz w:val="16"/>
          <w:szCs w:val="16"/>
        </w:rPr>
      </w:pPr>
      <w:r w:rsidRPr="007B6DBE">
        <w:rPr>
          <w:b/>
          <w:sz w:val="16"/>
          <w:szCs w:val="16"/>
        </w:rPr>
        <w:t xml:space="preserve">АДМИНИСТРАЦИЯ </w:t>
      </w:r>
    </w:p>
    <w:p w:rsidR="005D5E8B" w:rsidRPr="007B6DBE" w:rsidRDefault="005D5E8B" w:rsidP="005D5E8B">
      <w:pPr>
        <w:spacing w:after="0" w:line="240" w:lineRule="auto"/>
        <w:contextualSpacing/>
        <w:jc w:val="center"/>
        <w:rPr>
          <w:rFonts w:ascii="Times New Roman" w:hAnsi="Times New Roman"/>
          <w:b/>
          <w:sz w:val="16"/>
          <w:szCs w:val="16"/>
        </w:rPr>
      </w:pPr>
      <w:r w:rsidRPr="007B6DBE">
        <w:rPr>
          <w:rFonts w:ascii="Times New Roman" w:hAnsi="Times New Roman"/>
          <w:b/>
          <w:sz w:val="16"/>
          <w:szCs w:val="16"/>
        </w:rPr>
        <w:t>МУНИЦИПАЛЬНОГО ОБРАЗОВАНИЯ «ПУСТОЗЕРСКИЙ  СЕЛЬСОВЕТ»</w:t>
      </w:r>
    </w:p>
    <w:p w:rsidR="005D5E8B" w:rsidRPr="007B6DBE" w:rsidRDefault="005D5E8B" w:rsidP="005D5E8B">
      <w:pPr>
        <w:spacing w:after="0" w:line="240" w:lineRule="auto"/>
        <w:contextualSpacing/>
        <w:jc w:val="center"/>
        <w:rPr>
          <w:rFonts w:ascii="Times New Roman" w:hAnsi="Times New Roman"/>
          <w:b/>
          <w:sz w:val="16"/>
          <w:szCs w:val="16"/>
        </w:rPr>
      </w:pPr>
      <w:r w:rsidRPr="007B6DBE">
        <w:rPr>
          <w:rFonts w:ascii="Times New Roman" w:hAnsi="Times New Roman"/>
          <w:b/>
          <w:sz w:val="16"/>
          <w:szCs w:val="16"/>
        </w:rPr>
        <w:t xml:space="preserve"> НЕНЕЦКОГО АВТОНОМНОГО ОКРУГА</w:t>
      </w:r>
    </w:p>
    <w:p w:rsidR="005D5E8B" w:rsidRPr="007B6DBE" w:rsidRDefault="005D5E8B" w:rsidP="005D5E8B">
      <w:pPr>
        <w:spacing w:after="0" w:line="240" w:lineRule="auto"/>
        <w:contextualSpacing/>
        <w:rPr>
          <w:rFonts w:ascii="Times New Roman" w:hAnsi="Times New Roman"/>
          <w:b/>
          <w:sz w:val="16"/>
          <w:szCs w:val="16"/>
        </w:rPr>
      </w:pPr>
    </w:p>
    <w:p w:rsidR="005D5E8B" w:rsidRPr="007B6DBE" w:rsidRDefault="005D5E8B" w:rsidP="005D5E8B">
      <w:pPr>
        <w:pStyle w:val="1"/>
        <w:contextualSpacing/>
        <w:rPr>
          <w:b w:val="0"/>
          <w:sz w:val="16"/>
          <w:szCs w:val="16"/>
        </w:rPr>
      </w:pPr>
      <w:r w:rsidRPr="007B6DBE">
        <w:rPr>
          <w:sz w:val="16"/>
          <w:szCs w:val="16"/>
        </w:rPr>
        <w:t>П О С Т А Н О В Л Е Н И Е</w:t>
      </w:r>
    </w:p>
    <w:p w:rsidR="005D5E8B" w:rsidRPr="007B6DBE" w:rsidRDefault="005D5E8B" w:rsidP="005D5E8B">
      <w:pPr>
        <w:spacing w:after="0" w:line="240" w:lineRule="auto"/>
        <w:contextualSpacing/>
        <w:rPr>
          <w:rFonts w:ascii="Times New Roman" w:hAnsi="Times New Roman"/>
          <w:sz w:val="16"/>
          <w:szCs w:val="16"/>
        </w:rPr>
      </w:pPr>
    </w:p>
    <w:p w:rsidR="005D5E8B" w:rsidRPr="007B6DBE" w:rsidRDefault="005D5E8B" w:rsidP="005D5E8B">
      <w:pPr>
        <w:spacing w:after="0" w:line="240" w:lineRule="auto"/>
        <w:contextualSpacing/>
        <w:rPr>
          <w:rFonts w:ascii="Times New Roman" w:hAnsi="Times New Roman"/>
          <w:sz w:val="16"/>
          <w:szCs w:val="16"/>
        </w:rPr>
      </w:pPr>
    </w:p>
    <w:p w:rsidR="005D5E8B" w:rsidRPr="007B6DBE" w:rsidRDefault="005D5E8B" w:rsidP="005D5E8B">
      <w:pPr>
        <w:spacing w:after="0" w:line="240" w:lineRule="auto"/>
        <w:contextualSpacing/>
        <w:rPr>
          <w:rFonts w:ascii="Times New Roman" w:hAnsi="Times New Roman"/>
          <w:sz w:val="16"/>
          <w:szCs w:val="16"/>
        </w:rPr>
      </w:pPr>
      <w:r w:rsidRPr="007B6DBE">
        <w:rPr>
          <w:rFonts w:ascii="Times New Roman" w:hAnsi="Times New Roman"/>
          <w:b/>
          <w:bCs/>
          <w:sz w:val="16"/>
          <w:szCs w:val="16"/>
          <w:u w:val="single"/>
        </w:rPr>
        <w:t>от   29.12.2018      № 148</w:t>
      </w:r>
    </w:p>
    <w:p w:rsidR="005D5E8B" w:rsidRPr="007B6DBE" w:rsidRDefault="005D5E8B" w:rsidP="005D5E8B">
      <w:pPr>
        <w:spacing w:after="0" w:line="240" w:lineRule="auto"/>
        <w:contextualSpacing/>
        <w:rPr>
          <w:rFonts w:ascii="Times New Roman" w:hAnsi="Times New Roman"/>
          <w:sz w:val="16"/>
          <w:szCs w:val="16"/>
        </w:rPr>
      </w:pPr>
      <w:r w:rsidRPr="007B6DBE">
        <w:rPr>
          <w:rFonts w:ascii="Times New Roman" w:hAnsi="Times New Roman"/>
          <w:sz w:val="16"/>
          <w:szCs w:val="16"/>
        </w:rPr>
        <w:t xml:space="preserve">село  Оксино, </w:t>
      </w:r>
    </w:p>
    <w:p w:rsidR="005D5E8B" w:rsidRPr="007B6DBE" w:rsidRDefault="005D5E8B" w:rsidP="005D5E8B">
      <w:pPr>
        <w:spacing w:after="0" w:line="240" w:lineRule="auto"/>
        <w:contextualSpacing/>
        <w:rPr>
          <w:rFonts w:ascii="Times New Roman" w:hAnsi="Times New Roman"/>
          <w:sz w:val="16"/>
          <w:szCs w:val="16"/>
        </w:rPr>
      </w:pPr>
      <w:r w:rsidRPr="007B6DBE">
        <w:rPr>
          <w:rFonts w:ascii="Times New Roman" w:hAnsi="Times New Roman"/>
          <w:sz w:val="16"/>
          <w:szCs w:val="16"/>
        </w:rPr>
        <w:t>Ненецкий автономный округ</w:t>
      </w:r>
    </w:p>
    <w:p w:rsidR="005D5E8B" w:rsidRPr="007B6DBE" w:rsidRDefault="005D5E8B" w:rsidP="005D5E8B">
      <w:pPr>
        <w:spacing w:after="0" w:line="240" w:lineRule="auto"/>
        <w:contextualSpacing/>
        <w:jc w:val="both"/>
        <w:rPr>
          <w:rFonts w:ascii="Times New Roman" w:hAnsi="Times New Roman"/>
          <w:sz w:val="16"/>
          <w:szCs w:val="16"/>
        </w:rPr>
      </w:pPr>
    </w:p>
    <w:p w:rsidR="005D5E8B" w:rsidRPr="007B6DBE" w:rsidRDefault="005D5E8B" w:rsidP="005D5E8B">
      <w:pPr>
        <w:spacing w:after="0" w:line="240" w:lineRule="auto"/>
        <w:contextualSpacing/>
        <w:jc w:val="both"/>
        <w:rPr>
          <w:rFonts w:ascii="Times New Roman" w:hAnsi="Times New Roman"/>
          <w:sz w:val="16"/>
          <w:szCs w:val="16"/>
        </w:rPr>
      </w:pPr>
    </w:p>
    <w:p w:rsidR="005D5E8B" w:rsidRPr="007B6DBE" w:rsidRDefault="005D5E8B" w:rsidP="005D5E8B">
      <w:pPr>
        <w:spacing w:after="0" w:line="240" w:lineRule="auto"/>
        <w:contextualSpacing/>
        <w:jc w:val="both"/>
        <w:rPr>
          <w:rFonts w:ascii="Times New Roman" w:hAnsi="Times New Roman"/>
          <w:sz w:val="16"/>
          <w:szCs w:val="16"/>
        </w:rPr>
      </w:pPr>
    </w:p>
    <w:p w:rsidR="005D5E8B" w:rsidRPr="007B6DBE" w:rsidRDefault="005D5E8B" w:rsidP="005D5E8B">
      <w:pPr>
        <w:pStyle w:val="ConsPlusTitle"/>
        <w:widowControl/>
        <w:contextualSpacing/>
        <w:jc w:val="center"/>
        <w:rPr>
          <w:rFonts w:ascii="Times New Roman" w:hAnsi="Times New Roman" w:cs="Times New Roman"/>
          <w:b w:val="0"/>
          <w:sz w:val="16"/>
          <w:szCs w:val="16"/>
        </w:rPr>
      </w:pPr>
      <w:r w:rsidRPr="007B6DBE">
        <w:rPr>
          <w:rFonts w:ascii="Times New Roman" w:hAnsi="Times New Roman" w:cs="Times New Roman"/>
          <w:b w:val="0"/>
          <w:sz w:val="16"/>
          <w:szCs w:val="16"/>
        </w:rPr>
        <w:t xml:space="preserve">ОБ  УСТАНОВЛЕНИИ  ТАРИФОВ  НА  УСЛУГИ  ОБЩЕСТВЕННЫХ  БАНЬ  НА  ТЕРРИТОРИИ  МУНИЦИПАЛЬНОГО  ОБРАЗОВАНИЯ «ПУСТОЗЕРСКИЙ  СЕЛЬСОВЕТ» НЕНЕЦКОГО АВТОНОМНОГО ОКРУГА  </w:t>
      </w:r>
    </w:p>
    <w:p w:rsidR="005D5E8B" w:rsidRPr="007B6DBE" w:rsidRDefault="005D5E8B" w:rsidP="005D5E8B">
      <w:pPr>
        <w:pStyle w:val="ConsPlusTitle"/>
        <w:widowControl/>
        <w:contextualSpacing/>
        <w:jc w:val="center"/>
        <w:rPr>
          <w:rFonts w:ascii="Times New Roman" w:hAnsi="Times New Roman" w:cs="Times New Roman"/>
          <w:b w:val="0"/>
          <w:sz w:val="16"/>
          <w:szCs w:val="16"/>
        </w:rPr>
      </w:pPr>
      <w:r w:rsidRPr="007B6DBE">
        <w:rPr>
          <w:rFonts w:ascii="Times New Roman" w:hAnsi="Times New Roman" w:cs="Times New Roman"/>
          <w:b w:val="0"/>
          <w:sz w:val="16"/>
          <w:szCs w:val="16"/>
        </w:rPr>
        <w:t>МУНИЦИПАЛЬНОМУ  КАЗЕННОМУ  ПРЕДПРИЯТИЮ «ПУСТОЗЕРСКОЕ»</w:t>
      </w:r>
    </w:p>
    <w:p w:rsidR="005D5E8B" w:rsidRPr="007B6DBE" w:rsidRDefault="005D5E8B" w:rsidP="005D5E8B">
      <w:pPr>
        <w:autoSpaceDE w:val="0"/>
        <w:autoSpaceDN w:val="0"/>
        <w:adjustRightInd w:val="0"/>
        <w:contextualSpacing/>
        <w:jc w:val="both"/>
        <w:outlineLvl w:val="0"/>
        <w:rPr>
          <w:bCs/>
          <w:sz w:val="16"/>
          <w:szCs w:val="16"/>
        </w:rPr>
      </w:pPr>
    </w:p>
    <w:p w:rsidR="005D5E8B" w:rsidRPr="007B6DBE" w:rsidRDefault="005D5E8B" w:rsidP="005D5E8B">
      <w:pPr>
        <w:autoSpaceDE w:val="0"/>
        <w:autoSpaceDN w:val="0"/>
        <w:adjustRightInd w:val="0"/>
        <w:spacing w:after="0" w:line="240" w:lineRule="auto"/>
        <w:ind w:firstLine="540"/>
        <w:contextualSpacing/>
        <w:jc w:val="both"/>
        <w:outlineLvl w:val="0"/>
        <w:rPr>
          <w:rFonts w:ascii="Times New Roman" w:hAnsi="Times New Roman" w:cs="Times New Roman"/>
          <w:sz w:val="16"/>
          <w:szCs w:val="16"/>
        </w:rPr>
      </w:pPr>
      <w:r w:rsidRPr="007B6DBE">
        <w:rPr>
          <w:rFonts w:ascii="Times New Roman" w:hAnsi="Times New Roman" w:cs="Times New Roman"/>
          <w:bCs/>
          <w:sz w:val="16"/>
          <w:szCs w:val="16"/>
        </w:rPr>
        <w:t xml:space="preserve">Руководствуясь  Уставом  муниципального образования «Пустозерский сельсовет» Ненецкого автономного округа, </w:t>
      </w:r>
      <w:r w:rsidRPr="007B6DBE">
        <w:rPr>
          <w:rFonts w:ascii="Times New Roman" w:hAnsi="Times New Roman" w:cs="Times New Roman"/>
          <w:sz w:val="16"/>
          <w:szCs w:val="16"/>
        </w:rPr>
        <w:t xml:space="preserve">Порядком  принятия решений об установлении тарифов на услуги муниципальных предприятий и учреждений, утвержденным Решением Совета депутатов  </w:t>
      </w:r>
      <w:r w:rsidRPr="007B6DBE">
        <w:rPr>
          <w:rFonts w:ascii="Times New Roman" w:hAnsi="Times New Roman" w:cs="Times New Roman"/>
          <w:spacing w:val="-8"/>
          <w:sz w:val="16"/>
          <w:szCs w:val="16"/>
        </w:rPr>
        <w:t xml:space="preserve">муниципального образования «Пустозерский </w:t>
      </w:r>
      <w:r w:rsidRPr="007B6DBE">
        <w:rPr>
          <w:rFonts w:ascii="Times New Roman" w:hAnsi="Times New Roman" w:cs="Times New Roman"/>
          <w:sz w:val="16"/>
          <w:szCs w:val="16"/>
        </w:rPr>
        <w:t xml:space="preserve"> </w:t>
      </w:r>
      <w:r w:rsidRPr="007B6DBE">
        <w:rPr>
          <w:rFonts w:ascii="Times New Roman" w:hAnsi="Times New Roman" w:cs="Times New Roman"/>
          <w:spacing w:val="-8"/>
          <w:sz w:val="16"/>
          <w:szCs w:val="16"/>
        </w:rPr>
        <w:t>сельсовет» Ненецкого автономного округа от 09.03.2011 № 3, Администрация  муниципального  образования «Пустозерский сельсовет» Ненецкого автономного округа ПОСТАНОВЛЯЕТ</w:t>
      </w:r>
      <w:r w:rsidRPr="007B6DBE">
        <w:rPr>
          <w:rFonts w:ascii="Times New Roman" w:hAnsi="Times New Roman" w:cs="Times New Roman"/>
          <w:sz w:val="16"/>
          <w:szCs w:val="16"/>
        </w:rPr>
        <w:t>:</w:t>
      </w:r>
    </w:p>
    <w:p w:rsidR="005D5E8B" w:rsidRPr="007B6DBE" w:rsidRDefault="005D5E8B" w:rsidP="005D5E8B">
      <w:pPr>
        <w:autoSpaceDE w:val="0"/>
        <w:autoSpaceDN w:val="0"/>
        <w:adjustRightInd w:val="0"/>
        <w:spacing w:after="0" w:line="240" w:lineRule="auto"/>
        <w:ind w:firstLine="540"/>
        <w:contextualSpacing/>
        <w:jc w:val="both"/>
        <w:outlineLvl w:val="0"/>
        <w:rPr>
          <w:rFonts w:ascii="Times New Roman" w:hAnsi="Times New Roman"/>
          <w:sz w:val="16"/>
          <w:szCs w:val="16"/>
        </w:rPr>
      </w:pPr>
    </w:p>
    <w:p w:rsidR="005D5E8B" w:rsidRPr="007B6DBE" w:rsidRDefault="005D5E8B" w:rsidP="005D5E8B">
      <w:pPr>
        <w:autoSpaceDE w:val="0"/>
        <w:autoSpaceDN w:val="0"/>
        <w:adjustRightInd w:val="0"/>
        <w:spacing w:after="0" w:line="240" w:lineRule="auto"/>
        <w:ind w:firstLine="540"/>
        <w:contextualSpacing/>
        <w:jc w:val="both"/>
        <w:rPr>
          <w:rFonts w:ascii="Times New Roman" w:hAnsi="Times New Roman"/>
          <w:sz w:val="16"/>
          <w:szCs w:val="16"/>
        </w:rPr>
      </w:pPr>
      <w:r w:rsidRPr="007B6DBE">
        <w:rPr>
          <w:rFonts w:ascii="Times New Roman" w:hAnsi="Times New Roman"/>
          <w:sz w:val="16"/>
          <w:szCs w:val="16"/>
        </w:rPr>
        <w:t>1.   Установить  экономически  обоснованный  тариф  на  услуги  общественных  бань  на  территории  муниципального образования «Пустозерский сельсовет» Ненецкого автономного округа  муниципальному  казенному  предприятию «Пустозерское»  с календарной  разбивкой:</w:t>
      </w:r>
    </w:p>
    <w:p w:rsidR="005D5E8B" w:rsidRPr="007B6DBE" w:rsidRDefault="005D5E8B" w:rsidP="005D5E8B">
      <w:pPr>
        <w:autoSpaceDE w:val="0"/>
        <w:autoSpaceDN w:val="0"/>
        <w:adjustRightInd w:val="0"/>
        <w:spacing w:after="0" w:line="240" w:lineRule="auto"/>
        <w:ind w:firstLine="540"/>
        <w:contextualSpacing/>
        <w:jc w:val="both"/>
        <w:rPr>
          <w:rFonts w:ascii="Times New Roman" w:hAnsi="Times New Roman"/>
          <w:sz w:val="16"/>
          <w:szCs w:val="16"/>
        </w:rPr>
      </w:pPr>
      <w:r w:rsidRPr="007B6DBE">
        <w:rPr>
          <w:rFonts w:ascii="Times New Roman" w:hAnsi="Times New Roman"/>
          <w:sz w:val="16"/>
          <w:szCs w:val="16"/>
        </w:rPr>
        <w:t xml:space="preserve"> с 1 января 2019 года по 31  июня 2019 года  в размере  4 680 (Четыре   тысячи   шестьсот восемьдесят) рублей  44 копейки  одного посещения (помывки),</w:t>
      </w:r>
    </w:p>
    <w:p w:rsidR="005D5E8B" w:rsidRPr="007B6DBE" w:rsidRDefault="005D5E8B" w:rsidP="005D5E8B">
      <w:pPr>
        <w:pStyle w:val="a7"/>
        <w:ind w:firstLine="540"/>
        <w:contextualSpacing/>
        <w:jc w:val="both"/>
        <w:rPr>
          <w:rFonts w:ascii="Times New Roman" w:hAnsi="Times New Roman"/>
          <w:sz w:val="16"/>
          <w:szCs w:val="16"/>
        </w:rPr>
      </w:pPr>
      <w:r w:rsidRPr="007B6DBE">
        <w:rPr>
          <w:rFonts w:ascii="Times New Roman" w:hAnsi="Times New Roman"/>
          <w:sz w:val="16"/>
          <w:szCs w:val="16"/>
        </w:rPr>
        <w:t xml:space="preserve">  с 1 июля 2019 года по 31  декабря 2019 года  в размере  4 680 (Четыре   тысячи   шестьсот восемьдесят) рублей  44 копейки  одного посещения (помывки),</w:t>
      </w:r>
    </w:p>
    <w:p w:rsidR="005D5E8B" w:rsidRPr="007B6DBE" w:rsidRDefault="005D5E8B" w:rsidP="005D5E8B">
      <w:pPr>
        <w:autoSpaceDE w:val="0"/>
        <w:autoSpaceDN w:val="0"/>
        <w:adjustRightInd w:val="0"/>
        <w:spacing w:after="0" w:line="240" w:lineRule="auto"/>
        <w:contextualSpacing/>
        <w:jc w:val="both"/>
        <w:rPr>
          <w:rFonts w:ascii="Times New Roman" w:hAnsi="Times New Roman"/>
          <w:sz w:val="16"/>
          <w:szCs w:val="16"/>
        </w:rPr>
      </w:pPr>
    </w:p>
    <w:p w:rsidR="005D5E8B" w:rsidRPr="00F85A27" w:rsidRDefault="005D5E8B" w:rsidP="00F85A27">
      <w:pPr>
        <w:pStyle w:val="ConsPlusNormal"/>
        <w:widowControl/>
        <w:ind w:firstLine="567"/>
        <w:contextualSpacing/>
        <w:jc w:val="both"/>
        <w:rPr>
          <w:rFonts w:ascii="Times New Roman" w:hAnsi="Times New Roman"/>
          <w:sz w:val="16"/>
          <w:szCs w:val="16"/>
        </w:rPr>
      </w:pPr>
      <w:r w:rsidRPr="007B6DBE">
        <w:rPr>
          <w:rFonts w:ascii="Times New Roman" w:hAnsi="Times New Roman"/>
          <w:sz w:val="16"/>
          <w:szCs w:val="16"/>
        </w:rPr>
        <w:t xml:space="preserve">2. </w:t>
      </w:r>
      <w:r w:rsidRPr="007B6DBE">
        <w:rPr>
          <w:rFonts w:ascii="Times New Roman" w:hAnsi="Times New Roman" w:cs="Times New Roman"/>
          <w:sz w:val="16"/>
          <w:szCs w:val="16"/>
        </w:rPr>
        <w:t xml:space="preserve">Настоящее  Постановление вступает в силу после его официального опубликования (обнародования) и распространяется на правоотношения,  возникшие  </w:t>
      </w:r>
      <w:r w:rsidRPr="007B6DBE">
        <w:rPr>
          <w:rFonts w:ascii="Times New Roman" w:hAnsi="Times New Roman"/>
          <w:sz w:val="16"/>
          <w:szCs w:val="16"/>
        </w:rPr>
        <w:t>с 1 января 2019 года.</w:t>
      </w:r>
    </w:p>
    <w:p w:rsidR="005D5E8B" w:rsidRPr="007B6DBE" w:rsidRDefault="005D5E8B" w:rsidP="005D5E8B">
      <w:pPr>
        <w:pStyle w:val="ConsPlusNormal"/>
        <w:widowControl/>
        <w:ind w:firstLine="567"/>
        <w:contextualSpacing/>
        <w:jc w:val="both"/>
        <w:rPr>
          <w:rFonts w:ascii="Times New Roman" w:hAnsi="Times New Roman" w:cs="Times New Roman"/>
          <w:sz w:val="16"/>
          <w:szCs w:val="16"/>
        </w:rPr>
      </w:pPr>
    </w:p>
    <w:p w:rsidR="005D5E8B" w:rsidRPr="007B6DBE" w:rsidRDefault="005D5E8B" w:rsidP="005D5E8B">
      <w:pPr>
        <w:spacing w:after="0" w:line="240" w:lineRule="auto"/>
        <w:contextualSpacing/>
        <w:jc w:val="both"/>
        <w:rPr>
          <w:rFonts w:ascii="Times New Roman" w:hAnsi="Times New Roman"/>
          <w:sz w:val="16"/>
          <w:szCs w:val="16"/>
        </w:rPr>
      </w:pPr>
      <w:r w:rsidRPr="007B6DBE">
        <w:rPr>
          <w:rFonts w:ascii="Times New Roman" w:hAnsi="Times New Roman"/>
          <w:sz w:val="16"/>
          <w:szCs w:val="16"/>
        </w:rPr>
        <w:t xml:space="preserve">Глава муниципального образования </w:t>
      </w:r>
    </w:p>
    <w:p w:rsidR="005D5E8B" w:rsidRPr="007B6DBE" w:rsidRDefault="005D5E8B" w:rsidP="005D5E8B">
      <w:pPr>
        <w:spacing w:after="0" w:line="240" w:lineRule="auto"/>
        <w:contextualSpacing/>
        <w:jc w:val="both"/>
        <w:rPr>
          <w:rFonts w:ascii="Times New Roman" w:hAnsi="Times New Roman"/>
          <w:sz w:val="16"/>
          <w:szCs w:val="16"/>
        </w:rPr>
      </w:pPr>
      <w:r w:rsidRPr="007B6DBE">
        <w:rPr>
          <w:rFonts w:ascii="Times New Roman" w:hAnsi="Times New Roman"/>
          <w:sz w:val="16"/>
          <w:szCs w:val="16"/>
        </w:rPr>
        <w:t xml:space="preserve">«Пустозерский сельсовет» </w:t>
      </w:r>
    </w:p>
    <w:p w:rsidR="005D5E8B" w:rsidRPr="007B6DBE" w:rsidRDefault="005D5E8B" w:rsidP="005D5E8B">
      <w:pPr>
        <w:spacing w:after="0" w:line="240" w:lineRule="auto"/>
        <w:contextualSpacing/>
        <w:jc w:val="both"/>
        <w:rPr>
          <w:rFonts w:ascii="Times New Roman" w:hAnsi="Times New Roman"/>
          <w:sz w:val="16"/>
          <w:szCs w:val="16"/>
        </w:rPr>
      </w:pPr>
      <w:r w:rsidRPr="007B6DBE">
        <w:rPr>
          <w:rFonts w:ascii="Times New Roman" w:hAnsi="Times New Roman"/>
          <w:sz w:val="16"/>
          <w:szCs w:val="16"/>
        </w:rPr>
        <w:t>Ненецкого автономного округа                                                            С.М.Макарова</w:t>
      </w:r>
    </w:p>
    <w:p w:rsidR="005D5E8B" w:rsidRPr="007B6DBE" w:rsidRDefault="005D5E8B" w:rsidP="005D5E8B">
      <w:pPr>
        <w:spacing w:after="0" w:line="240" w:lineRule="auto"/>
        <w:contextualSpacing/>
        <w:jc w:val="both"/>
        <w:rPr>
          <w:rFonts w:ascii="Times New Roman" w:hAnsi="Times New Roman"/>
          <w:sz w:val="16"/>
          <w:szCs w:val="16"/>
        </w:rPr>
      </w:pPr>
    </w:p>
    <w:p w:rsidR="005D5E8B" w:rsidRPr="007B6DBE" w:rsidRDefault="005D5E8B" w:rsidP="005D5E8B">
      <w:pPr>
        <w:contextualSpacing/>
        <w:rPr>
          <w:sz w:val="16"/>
          <w:szCs w:val="16"/>
        </w:rPr>
      </w:pPr>
    </w:p>
    <w:p w:rsidR="005D5E8B" w:rsidRPr="007B6DBE" w:rsidRDefault="005D5E8B" w:rsidP="005D5E8B">
      <w:pPr>
        <w:pStyle w:val="a3"/>
        <w:contextualSpacing/>
        <w:rPr>
          <w:b/>
          <w:sz w:val="16"/>
          <w:szCs w:val="16"/>
        </w:rPr>
      </w:pPr>
    </w:p>
    <w:p w:rsidR="005D5E8B" w:rsidRPr="007B6DBE" w:rsidRDefault="005D5E8B" w:rsidP="005D5E8B">
      <w:pPr>
        <w:pStyle w:val="a3"/>
        <w:contextualSpacing/>
        <w:rPr>
          <w:b/>
          <w:sz w:val="16"/>
          <w:szCs w:val="16"/>
        </w:rPr>
      </w:pPr>
      <w:r w:rsidRPr="007B6DBE">
        <w:rPr>
          <w:b/>
          <w:sz w:val="16"/>
          <w:szCs w:val="16"/>
        </w:rPr>
        <w:t xml:space="preserve">АДМИНИСТРАЦИЯ </w:t>
      </w:r>
    </w:p>
    <w:p w:rsidR="005D5E8B" w:rsidRPr="007B6DBE" w:rsidRDefault="005D5E8B" w:rsidP="005D5E8B">
      <w:pPr>
        <w:spacing w:after="0" w:line="240" w:lineRule="auto"/>
        <w:contextualSpacing/>
        <w:jc w:val="center"/>
        <w:rPr>
          <w:rFonts w:ascii="Times New Roman" w:hAnsi="Times New Roman"/>
          <w:b/>
          <w:sz w:val="16"/>
          <w:szCs w:val="16"/>
        </w:rPr>
      </w:pPr>
      <w:r w:rsidRPr="007B6DBE">
        <w:rPr>
          <w:rFonts w:ascii="Times New Roman" w:hAnsi="Times New Roman"/>
          <w:b/>
          <w:sz w:val="16"/>
          <w:szCs w:val="16"/>
        </w:rPr>
        <w:t>МУНИЦИПАЛЬНОГО ОБРАЗОВАНИЯ «ПУСТОЗЕРСКИЙ  СЕЛЬСОВЕТ»</w:t>
      </w:r>
    </w:p>
    <w:p w:rsidR="005D5E8B" w:rsidRPr="007B6DBE" w:rsidRDefault="005D5E8B" w:rsidP="00A64FA2">
      <w:pPr>
        <w:spacing w:after="0" w:line="240" w:lineRule="auto"/>
        <w:contextualSpacing/>
        <w:jc w:val="center"/>
        <w:rPr>
          <w:rFonts w:ascii="Times New Roman" w:hAnsi="Times New Roman"/>
          <w:b/>
          <w:sz w:val="16"/>
          <w:szCs w:val="16"/>
        </w:rPr>
      </w:pPr>
      <w:r w:rsidRPr="007B6DBE">
        <w:rPr>
          <w:rFonts w:ascii="Times New Roman" w:hAnsi="Times New Roman"/>
          <w:b/>
          <w:sz w:val="16"/>
          <w:szCs w:val="16"/>
        </w:rPr>
        <w:t xml:space="preserve"> НЕНЕЦКОГО АВТОНОМНОГО ОКРУГА</w:t>
      </w:r>
    </w:p>
    <w:p w:rsidR="005D5E8B" w:rsidRPr="007B6DBE" w:rsidRDefault="005D5E8B" w:rsidP="005D5E8B">
      <w:pPr>
        <w:spacing w:after="0" w:line="240" w:lineRule="auto"/>
        <w:contextualSpacing/>
        <w:rPr>
          <w:rFonts w:ascii="Times New Roman" w:hAnsi="Times New Roman"/>
          <w:b/>
          <w:sz w:val="16"/>
          <w:szCs w:val="16"/>
        </w:rPr>
      </w:pPr>
    </w:p>
    <w:p w:rsidR="005D5E8B" w:rsidRPr="007B6DBE" w:rsidRDefault="005D5E8B" w:rsidP="005D5E8B">
      <w:pPr>
        <w:pStyle w:val="1"/>
        <w:contextualSpacing/>
        <w:rPr>
          <w:b w:val="0"/>
          <w:sz w:val="16"/>
          <w:szCs w:val="16"/>
        </w:rPr>
      </w:pPr>
      <w:r w:rsidRPr="007B6DBE">
        <w:rPr>
          <w:sz w:val="16"/>
          <w:szCs w:val="16"/>
        </w:rPr>
        <w:t>П О С Т А Н О В Л Е Н И Е</w:t>
      </w:r>
    </w:p>
    <w:p w:rsidR="005D5E8B" w:rsidRPr="007B6DBE" w:rsidRDefault="005D5E8B" w:rsidP="005D5E8B">
      <w:pPr>
        <w:spacing w:after="0" w:line="240" w:lineRule="auto"/>
        <w:contextualSpacing/>
        <w:rPr>
          <w:rFonts w:ascii="Times New Roman" w:hAnsi="Times New Roman"/>
          <w:sz w:val="16"/>
          <w:szCs w:val="16"/>
        </w:rPr>
      </w:pPr>
    </w:p>
    <w:p w:rsidR="005D5E8B" w:rsidRPr="007B6DBE" w:rsidRDefault="005D5E8B" w:rsidP="005D5E8B">
      <w:pPr>
        <w:spacing w:after="0" w:line="240" w:lineRule="auto"/>
        <w:contextualSpacing/>
        <w:rPr>
          <w:rFonts w:ascii="Times New Roman" w:hAnsi="Times New Roman"/>
          <w:sz w:val="16"/>
          <w:szCs w:val="16"/>
        </w:rPr>
      </w:pPr>
    </w:p>
    <w:p w:rsidR="005D5E8B" w:rsidRPr="007B6DBE" w:rsidRDefault="005D5E8B" w:rsidP="005D5E8B">
      <w:pPr>
        <w:spacing w:after="0" w:line="240" w:lineRule="auto"/>
        <w:contextualSpacing/>
        <w:rPr>
          <w:rFonts w:ascii="Times New Roman" w:hAnsi="Times New Roman"/>
          <w:sz w:val="16"/>
          <w:szCs w:val="16"/>
        </w:rPr>
      </w:pPr>
      <w:r w:rsidRPr="007B6DBE">
        <w:rPr>
          <w:rFonts w:ascii="Times New Roman" w:hAnsi="Times New Roman"/>
          <w:b/>
          <w:bCs/>
          <w:sz w:val="16"/>
          <w:szCs w:val="16"/>
          <w:u w:val="single"/>
        </w:rPr>
        <w:t>от    13.02.2018      № 7</w:t>
      </w:r>
    </w:p>
    <w:p w:rsidR="005D5E8B" w:rsidRPr="007B6DBE" w:rsidRDefault="005D5E8B" w:rsidP="005D5E8B">
      <w:pPr>
        <w:spacing w:after="0" w:line="240" w:lineRule="auto"/>
        <w:contextualSpacing/>
        <w:rPr>
          <w:rFonts w:ascii="Times New Roman" w:hAnsi="Times New Roman"/>
          <w:sz w:val="16"/>
          <w:szCs w:val="16"/>
        </w:rPr>
      </w:pPr>
      <w:r w:rsidRPr="007B6DBE">
        <w:rPr>
          <w:rFonts w:ascii="Times New Roman" w:hAnsi="Times New Roman"/>
          <w:sz w:val="16"/>
          <w:szCs w:val="16"/>
        </w:rPr>
        <w:t xml:space="preserve">село  Оксино, </w:t>
      </w:r>
    </w:p>
    <w:p w:rsidR="005D5E8B" w:rsidRPr="007B6DBE" w:rsidRDefault="005D5E8B" w:rsidP="005D5E8B">
      <w:pPr>
        <w:spacing w:after="0" w:line="240" w:lineRule="auto"/>
        <w:contextualSpacing/>
        <w:rPr>
          <w:rFonts w:ascii="Times New Roman" w:hAnsi="Times New Roman"/>
          <w:sz w:val="16"/>
          <w:szCs w:val="16"/>
        </w:rPr>
      </w:pPr>
      <w:r w:rsidRPr="007B6DBE">
        <w:rPr>
          <w:rFonts w:ascii="Times New Roman" w:hAnsi="Times New Roman"/>
          <w:sz w:val="16"/>
          <w:szCs w:val="16"/>
        </w:rPr>
        <w:t>Ненецкий автономный округ</w:t>
      </w:r>
    </w:p>
    <w:p w:rsidR="005D5E8B" w:rsidRPr="007B6DBE" w:rsidRDefault="005D5E8B" w:rsidP="005D5E8B">
      <w:pPr>
        <w:spacing w:after="0" w:line="240" w:lineRule="auto"/>
        <w:contextualSpacing/>
        <w:jc w:val="both"/>
        <w:rPr>
          <w:rFonts w:ascii="Times New Roman" w:hAnsi="Times New Roman"/>
          <w:sz w:val="16"/>
          <w:szCs w:val="16"/>
        </w:rPr>
      </w:pPr>
    </w:p>
    <w:p w:rsidR="005D5E8B" w:rsidRPr="007B6DBE" w:rsidRDefault="005D5E8B" w:rsidP="005D5E8B">
      <w:pPr>
        <w:spacing w:after="0" w:line="240" w:lineRule="auto"/>
        <w:contextualSpacing/>
        <w:jc w:val="both"/>
        <w:rPr>
          <w:rFonts w:ascii="Times New Roman" w:hAnsi="Times New Roman"/>
          <w:sz w:val="16"/>
          <w:szCs w:val="16"/>
        </w:rPr>
      </w:pPr>
    </w:p>
    <w:p w:rsidR="005D5E8B" w:rsidRPr="007B6DBE" w:rsidRDefault="005D5E8B" w:rsidP="005D5E8B">
      <w:pPr>
        <w:pStyle w:val="ConsPlusTitle"/>
        <w:widowControl/>
        <w:contextualSpacing/>
        <w:jc w:val="center"/>
        <w:rPr>
          <w:rFonts w:ascii="Times New Roman" w:hAnsi="Times New Roman" w:cs="Times New Roman"/>
          <w:b w:val="0"/>
          <w:sz w:val="16"/>
          <w:szCs w:val="16"/>
        </w:rPr>
      </w:pPr>
      <w:r w:rsidRPr="007B6DBE">
        <w:rPr>
          <w:rFonts w:ascii="Times New Roman" w:hAnsi="Times New Roman" w:cs="Times New Roman"/>
          <w:b w:val="0"/>
          <w:sz w:val="16"/>
          <w:szCs w:val="16"/>
        </w:rPr>
        <w:t xml:space="preserve">ОБ  УСТАНОВЛЕНИИ  ТАРИФОВ  НА  УСЛУГИ  ОБЩЕСТВЕННЫХ  БАНЬ  НА  ТЕРРИТОРИИ  МУНИЦИПАЛЬНОГО  ОБРАЗОВАНИЯ «ПУСТОЗЕРСКИЙ  СЕЛЬСОВЕТ» НЕНЕЦКОГО АВТОНОМНОГО ОКРУГА  </w:t>
      </w:r>
    </w:p>
    <w:p w:rsidR="005D5E8B" w:rsidRPr="007B6DBE" w:rsidRDefault="005D5E8B" w:rsidP="005D5E8B">
      <w:pPr>
        <w:pStyle w:val="ConsPlusTitle"/>
        <w:widowControl/>
        <w:contextualSpacing/>
        <w:jc w:val="center"/>
        <w:rPr>
          <w:rFonts w:ascii="Times New Roman" w:hAnsi="Times New Roman" w:cs="Times New Roman"/>
          <w:b w:val="0"/>
          <w:sz w:val="16"/>
          <w:szCs w:val="16"/>
        </w:rPr>
      </w:pPr>
      <w:r w:rsidRPr="007B6DBE">
        <w:rPr>
          <w:rFonts w:ascii="Times New Roman" w:hAnsi="Times New Roman" w:cs="Times New Roman"/>
          <w:b w:val="0"/>
          <w:sz w:val="16"/>
          <w:szCs w:val="16"/>
        </w:rPr>
        <w:t>МУНИЦИПАЛЬНОМУ  КАЗЕННОМУ  ПРЕДПРИЯТИЮ «ПУСТОЗЕРСКОЕ»</w:t>
      </w:r>
    </w:p>
    <w:p w:rsidR="005D5E8B" w:rsidRPr="007B6DBE" w:rsidRDefault="005D5E8B" w:rsidP="005D5E8B">
      <w:pPr>
        <w:autoSpaceDE w:val="0"/>
        <w:autoSpaceDN w:val="0"/>
        <w:adjustRightInd w:val="0"/>
        <w:contextualSpacing/>
        <w:jc w:val="both"/>
        <w:outlineLvl w:val="0"/>
        <w:rPr>
          <w:bCs/>
          <w:sz w:val="16"/>
          <w:szCs w:val="16"/>
        </w:rPr>
      </w:pPr>
    </w:p>
    <w:p w:rsidR="005D5E8B" w:rsidRPr="007B6DBE" w:rsidRDefault="005D5E8B" w:rsidP="005D5E8B">
      <w:pPr>
        <w:autoSpaceDE w:val="0"/>
        <w:autoSpaceDN w:val="0"/>
        <w:adjustRightInd w:val="0"/>
        <w:spacing w:after="0" w:line="240" w:lineRule="auto"/>
        <w:ind w:firstLine="540"/>
        <w:contextualSpacing/>
        <w:jc w:val="both"/>
        <w:outlineLvl w:val="0"/>
        <w:rPr>
          <w:rFonts w:ascii="Times New Roman" w:hAnsi="Times New Roman" w:cs="Times New Roman"/>
          <w:sz w:val="16"/>
          <w:szCs w:val="16"/>
        </w:rPr>
      </w:pPr>
      <w:r w:rsidRPr="007B6DBE">
        <w:rPr>
          <w:rFonts w:ascii="Times New Roman" w:hAnsi="Times New Roman" w:cs="Times New Roman"/>
          <w:bCs/>
          <w:sz w:val="16"/>
          <w:szCs w:val="16"/>
        </w:rPr>
        <w:t xml:space="preserve">Руководствуясь  Уставом  муниципального образования «Пустозерский селсьовет» Ненецкого автономного округа, </w:t>
      </w:r>
      <w:r w:rsidRPr="007B6DBE">
        <w:rPr>
          <w:rFonts w:ascii="Times New Roman" w:hAnsi="Times New Roman" w:cs="Times New Roman"/>
          <w:sz w:val="16"/>
          <w:szCs w:val="16"/>
        </w:rPr>
        <w:t xml:space="preserve">Порядком  принятия решений об установлении тарифов на услуги муниципальных предприятий и учреждений, утвержденным Решением Совета депутатов  </w:t>
      </w:r>
      <w:r w:rsidRPr="007B6DBE">
        <w:rPr>
          <w:rFonts w:ascii="Times New Roman" w:hAnsi="Times New Roman" w:cs="Times New Roman"/>
          <w:spacing w:val="-8"/>
          <w:sz w:val="16"/>
          <w:szCs w:val="16"/>
        </w:rPr>
        <w:t xml:space="preserve">муниципального образования «Пустозерский </w:t>
      </w:r>
      <w:r w:rsidRPr="007B6DBE">
        <w:rPr>
          <w:rFonts w:ascii="Times New Roman" w:hAnsi="Times New Roman" w:cs="Times New Roman"/>
          <w:sz w:val="16"/>
          <w:szCs w:val="16"/>
        </w:rPr>
        <w:t xml:space="preserve"> </w:t>
      </w:r>
      <w:r w:rsidRPr="007B6DBE">
        <w:rPr>
          <w:rFonts w:ascii="Times New Roman" w:hAnsi="Times New Roman" w:cs="Times New Roman"/>
          <w:spacing w:val="-8"/>
          <w:sz w:val="16"/>
          <w:szCs w:val="16"/>
        </w:rPr>
        <w:t>сельсовет» Ненецкого автономного округа от 09.03.2011 № 3, Администрация  муниципального  образования «Пустозерский сельсовет» Ненецкого автономного округа ПОСТАНОВЛЯЕТ</w:t>
      </w:r>
      <w:r w:rsidRPr="007B6DBE">
        <w:rPr>
          <w:rFonts w:ascii="Times New Roman" w:hAnsi="Times New Roman" w:cs="Times New Roman"/>
          <w:sz w:val="16"/>
          <w:szCs w:val="16"/>
        </w:rPr>
        <w:t>:</w:t>
      </w:r>
    </w:p>
    <w:p w:rsidR="005D5E8B" w:rsidRPr="007B6DBE" w:rsidRDefault="005D5E8B" w:rsidP="005D5E8B">
      <w:pPr>
        <w:autoSpaceDE w:val="0"/>
        <w:autoSpaceDN w:val="0"/>
        <w:adjustRightInd w:val="0"/>
        <w:spacing w:after="0" w:line="240" w:lineRule="auto"/>
        <w:ind w:firstLine="540"/>
        <w:contextualSpacing/>
        <w:jc w:val="both"/>
        <w:outlineLvl w:val="0"/>
        <w:rPr>
          <w:rFonts w:ascii="Times New Roman" w:hAnsi="Times New Roman"/>
          <w:sz w:val="16"/>
          <w:szCs w:val="16"/>
        </w:rPr>
      </w:pPr>
    </w:p>
    <w:p w:rsidR="005D5E8B" w:rsidRPr="007B6DBE" w:rsidRDefault="005D5E8B" w:rsidP="005D5E8B">
      <w:pPr>
        <w:autoSpaceDE w:val="0"/>
        <w:autoSpaceDN w:val="0"/>
        <w:adjustRightInd w:val="0"/>
        <w:spacing w:after="0" w:line="240" w:lineRule="auto"/>
        <w:ind w:firstLine="540"/>
        <w:contextualSpacing/>
        <w:jc w:val="both"/>
        <w:rPr>
          <w:rFonts w:ascii="Times New Roman" w:hAnsi="Times New Roman"/>
          <w:sz w:val="16"/>
          <w:szCs w:val="16"/>
        </w:rPr>
      </w:pPr>
      <w:r w:rsidRPr="007B6DBE">
        <w:rPr>
          <w:rFonts w:ascii="Times New Roman" w:hAnsi="Times New Roman"/>
          <w:sz w:val="16"/>
          <w:szCs w:val="16"/>
        </w:rPr>
        <w:t>1.   Установить  экономически  обоснованный  тариф  на  услуги  общественных  бань  на  территории  муниципального образования «Пустозерский сельсовет» Ненецкого автономного округа  муниципальному  казенному  предприятию «Пустозерское»  с календарной  разбивкой:</w:t>
      </w:r>
    </w:p>
    <w:p w:rsidR="005D5E8B" w:rsidRPr="007B6DBE" w:rsidRDefault="005D5E8B" w:rsidP="005D5E8B">
      <w:pPr>
        <w:autoSpaceDE w:val="0"/>
        <w:autoSpaceDN w:val="0"/>
        <w:adjustRightInd w:val="0"/>
        <w:spacing w:after="0" w:line="240" w:lineRule="auto"/>
        <w:ind w:firstLine="540"/>
        <w:contextualSpacing/>
        <w:jc w:val="both"/>
        <w:rPr>
          <w:rFonts w:ascii="Times New Roman" w:hAnsi="Times New Roman"/>
          <w:sz w:val="16"/>
          <w:szCs w:val="16"/>
        </w:rPr>
      </w:pPr>
      <w:r w:rsidRPr="007B6DBE">
        <w:rPr>
          <w:rFonts w:ascii="Times New Roman" w:hAnsi="Times New Roman"/>
          <w:sz w:val="16"/>
          <w:szCs w:val="16"/>
        </w:rPr>
        <w:t xml:space="preserve"> с 1 января 2018 года по 31  июня 2018 года  в размере  4 019 (Четыре   тысячи   девятнадцать) рублей  02 копейки  одного посещения (помывки),</w:t>
      </w:r>
    </w:p>
    <w:p w:rsidR="005D5E8B" w:rsidRPr="007B6DBE" w:rsidRDefault="005D5E8B" w:rsidP="005D5E8B">
      <w:pPr>
        <w:pStyle w:val="a7"/>
        <w:ind w:firstLine="540"/>
        <w:contextualSpacing/>
        <w:jc w:val="both"/>
        <w:rPr>
          <w:rFonts w:ascii="Times New Roman" w:hAnsi="Times New Roman"/>
          <w:sz w:val="16"/>
          <w:szCs w:val="16"/>
        </w:rPr>
      </w:pPr>
      <w:r w:rsidRPr="007B6DBE">
        <w:rPr>
          <w:rFonts w:ascii="Times New Roman" w:hAnsi="Times New Roman"/>
          <w:sz w:val="16"/>
          <w:szCs w:val="16"/>
        </w:rPr>
        <w:t xml:space="preserve">  с 1 июля 2018 года по 31  декабря 2018 года  в размере 4 019 (Четыре   тысячи   девятнадцать) рублей  02 копейки  </w:t>
      </w:r>
      <w:r w:rsidRPr="007B6DBE">
        <w:rPr>
          <w:rFonts w:ascii="Times New Roman" w:hAnsi="Times New Roman"/>
          <w:sz w:val="16"/>
          <w:szCs w:val="16"/>
          <w:lang w:eastAsia="ru-RU"/>
        </w:rPr>
        <w:t>одного посещения (помывки.)</w:t>
      </w:r>
      <w:r w:rsidRPr="007B6DBE">
        <w:rPr>
          <w:rFonts w:ascii="Times New Roman" w:hAnsi="Times New Roman"/>
          <w:sz w:val="16"/>
          <w:szCs w:val="16"/>
        </w:rPr>
        <w:t xml:space="preserve"> </w:t>
      </w:r>
    </w:p>
    <w:p w:rsidR="005D5E8B" w:rsidRPr="007B6DBE" w:rsidRDefault="005D5E8B" w:rsidP="005D5E8B">
      <w:pPr>
        <w:autoSpaceDE w:val="0"/>
        <w:autoSpaceDN w:val="0"/>
        <w:adjustRightInd w:val="0"/>
        <w:spacing w:after="0" w:line="240" w:lineRule="auto"/>
        <w:contextualSpacing/>
        <w:jc w:val="both"/>
        <w:rPr>
          <w:rFonts w:ascii="Times New Roman" w:hAnsi="Times New Roman"/>
          <w:sz w:val="16"/>
          <w:szCs w:val="16"/>
        </w:rPr>
      </w:pPr>
    </w:p>
    <w:p w:rsidR="005D5E8B" w:rsidRPr="007B6DBE" w:rsidRDefault="005D5E8B" w:rsidP="005D5E8B">
      <w:pPr>
        <w:pStyle w:val="ConsPlusNormal"/>
        <w:widowControl/>
        <w:ind w:firstLine="567"/>
        <w:contextualSpacing/>
        <w:jc w:val="both"/>
        <w:rPr>
          <w:rFonts w:ascii="Times New Roman" w:hAnsi="Times New Roman"/>
          <w:sz w:val="16"/>
          <w:szCs w:val="16"/>
        </w:rPr>
      </w:pPr>
      <w:r w:rsidRPr="007B6DBE">
        <w:rPr>
          <w:rFonts w:ascii="Times New Roman" w:hAnsi="Times New Roman"/>
          <w:sz w:val="16"/>
          <w:szCs w:val="16"/>
        </w:rPr>
        <w:t xml:space="preserve">2. </w:t>
      </w:r>
      <w:r w:rsidRPr="007B6DBE">
        <w:rPr>
          <w:rFonts w:ascii="Times New Roman" w:hAnsi="Times New Roman" w:cs="Times New Roman"/>
          <w:sz w:val="16"/>
          <w:szCs w:val="16"/>
        </w:rPr>
        <w:t xml:space="preserve">Настоящее  Постановление вступает в силу после его официального опубликования (обнародования) и распространяется на правоотношения,  возникшие  </w:t>
      </w:r>
      <w:r w:rsidRPr="007B6DBE">
        <w:rPr>
          <w:rFonts w:ascii="Times New Roman" w:hAnsi="Times New Roman"/>
          <w:sz w:val="16"/>
          <w:szCs w:val="16"/>
        </w:rPr>
        <w:t>с 1 января 2018 года.</w:t>
      </w:r>
    </w:p>
    <w:p w:rsidR="005D5E8B" w:rsidRPr="007B6DBE" w:rsidRDefault="005D5E8B" w:rsidP="00F85A27">
      <w:pPr>
        <w:pStyle w:val="ConsPlusNormal"/>
        <w:widowControl/>
        <w:contextualSpacing/>
        <w:jc w:val="both"/>
        <w:rPr>
          <w:rFonts w:ascii="Times New Roman" w:hAnsi="Times New Roman" w:cs="Times New Roman"/>
          <w:sz w:val="16"/>
          <w:szCs w:val="16"/>
        </w:rPr>
      </w:pPr>
    </w:p>
    <w:p w:rsidR="005D5E8B" w:rsidRPr="007B6DBE" w:rsidRDefault="005D5E8B" w:rsidP="005D5E8B">
      <w:pPr>
        <w:spacing w:after="0" w:line="240" w:lineRule="auto"/>
        <w:contextualSpacing/>
        <w:jc w:val="both"/>
        <w:rPr>
          <w:rFonts w:ascii="Times New Roman" w:hAnsi="Times New Roman"/>
          <w:sz w:val="16"/>
          <w:szCs w:val="16"/>
        </w:rPr>
      </w:pPr>
      <w:r w:rsidRPr="007B6DBE">
        <w:rPr>
          <w:rFonts w:ascii="Times New Roman" w:hAnsi="Times New Roman"/>
          <w:sz w:val="16"/>
          <w:szCs w:val="16"/>
        </w:rPr>
        <w:t xml:space="preserve">Глава муниципального образования </w:t>
      </w:r>
    </w:p>
    <w:p w:rsidR="005D5E8B" w:rsidRPr="007B6DBE" w:rsidRDefault="005D5E8B" w:rsidP="005D5E8B">
      <w:pPr>
        <w:spacing w:after="0" w:line="240" w:lineRule="auto"/>
        <w:contextualSpacing/>
        <w:jc w:val="both"/>
        <w:rPr>
          <w:rFonts w:ascii="Times New Roman" w:hAnsi="Times New Roman"/>
          <w:sz w:val="16"/>
          <w:szCs w:val="16"/>
        </w:rPr>
      </w:pPr>
      <w:r w:rsidRPr="007B6DBE">
        <w:rPr>
          <w:rFonts w:ascii="Times New Roman" w:hAnsi="Times New Roman"/>
          <w:sz w:val="16"/>
          <w:szCs w:val="16"/>
        </w:rPr>
        <w:t xml:space="preserve">«Пустозерский сельсовет» </w:t>
      </w:r>
    </w:p>
    <w:p w:rsidR="005D5E8B" w:rsidRPr="007B6DBE" w:rsidRDefault="005D5E8B" w:rsidP="005D5E8B">
      <w:pPr>
        <w:spacing w:after="0" w:line="240" w:lineRule="auto"/>
        <w:contextualSpacing/>
        <w:jc w:val="both"/>
        <w:rPr>
          <w:rFonts w:ascii="Times New Roman" w:hAnsi="Times New Roman"/>
          <w:sz w:val="16"/>
          <w:szCs w:val="16"/>
        </w:rPr>
      </w:pPr>
      <w:r w:rsidRPr="007B6DBE">
        <w:rPr>
          <w:rFonts w:ascii="Times New Roman" w:hAnsi="Times New Roman"/>
          <w:sz w:val="16"/>
          <w:szCs w:val="16"/>
        </w:rPr>
        <w:t>Ненецкого автономного округа                                                            С.М.Макарова</w:t>
      </w:r>
    </w:p>
    <w:p w:rsidR="005D5E8B" w:rsidRPr="007B6DBE" w:rsidRDefault="005D5E8B" w:rsidP="005D5E8B">
      <w:pPr>
        <w:spacing w:after="0" w:line="240" w:lineRule="auto"/>
        <w:contextualSpacing/>
        <w:jc w:val="both"/>
        <w:rPr>
          <w:rFonts w:ascii="Times New Roman" w:hAnsi="Times New Roman"/>
          <w:sz w:val="16"/>
          <w:szCs w:val="16"/>
        </w:rPr>
      </w:pPr>
    </w:p>
    <w:p w:rsidR="005D5E8B" w:rsidRPr="007B6DBE" w:rsidRDefault="005D5E8B" w:rsidP="005D5E8B">
      <w:pPr>
        <w:spacing w:after="0" w:line="240" w:lineRule="auto"/>
        <w:contextualSpacing/>
        <w:jc w:val="both"/>
        <w:rPr>
          <w:rFonts w:ascii="Times New Roman" w:hAnsi="Times New Roman"/>
          <w:sz w:val="16"/>
          <w:szCs w:val="16"/>
        </w:rPr>
      </w:pPr>
    </w:p>
    <w:p w:rsidR="005D5E8B" w:rsidRPr="007B6DBE" w:rsidRDefault="005D5E8B" w:rsidP="004605AB">
      <w:pPr>
        <w:spacing w:after="0"/>
        <w:rPr>
          <w:sz w:val="16"/>
          <w:szCs w:val="16"/>
        </w:rPr>
        <w:sectPr w:rsidR="005D5E8B" w:rsidRPr="007B6DBE" w:rsidSect="005D5E8B">
          <w:pgSz w:w="11906" w:h="16838"/>
          <w:pgMar w:top="720" w:right="851" w:bottom="357" w:left="1418" w:header="709" w:footer="709" w:gutter="0"/>
          <w:cols w:space="708"/>
          <w:docGrid w:linePitch="360"/>
        </w:sectPr>
      </w:pPr>
    </w:p>
    <w:p w:rsidR="00A64FA2" w:rsidRPr="007B6DBE" w:rsidRDefault="00A64FA2" w:rsidP="00A64FA2">
      <w:pPr>
        <w:spacing w:after="0"/>
        <w:jc w:val="center"/>
        <w:rPr>
          <w:rFonts w:ascii="Times New Roman" w:hAnsi="Times New Roman" w:cs="Times New Roman"/>
          <w:sz w:val="16"/>
          <w:szCs w:val="16"/>
        </w:rPr>
      </w:pPr>
      <w:r w:rsidRPr="007B6DBE">
        <w:rPr>
          <w:rFonts w:ascii="Times New Roman" w:hAnsi="Times New Roman" w:cs="Times New Roman"/>
          <w:sz w:val="16"/>
          <w:szCs w:val="16"/>
        </w:rPr>
        <w:lastRenderedPageBreak/>
        <w:t>Данные о местах стоянок техники сбора и вывоза ТКО в д. Каменка</w:t>
      </w:r>
    </w:p>
    <w:tbl>
      <w:tblPr>
        <w:tblStyle w:val="af8"/>
        <w:tblpPr w:leftFromText="180" w:rightFromText="180" w:horzAnchor="margin" w:tblpY="750"/>
        <w:tblW w:w="0" w:type="auto"/>
        <w:tblLook w:val="04A0"/>
      </w:tblPr>
      <w:tblGrid>
        <w:gridCol w:w="562"/>
        <w:gridCol w:w="3828"/>
        <w:gridCol w:w="2889"/>
        <w:gridCol w:w="2427"/>
        <w:gridCol w:w="2427"/>
        <w:gridCol w:w="2427"/>
      </w:tblGrid>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 п/п</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Адрес сбора ТКО</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Адрес обслуживаемых домов</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День вывоза ТКО</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Время прибытия техники</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Время убытия техники</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 xml:space="preserve"> Между домами №2 (Хозяинова Т.Р.) № 3 (Дуркин Я.А.)</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2, 3, 24</w:t>
            </w:r>
          </w:p>
        </w:tc>
        <w:tc>
          <w:tcPr>
            <w:tcW w:w="2427" w:type="dxa"/>
            <w:vMerge w:val="restart"/>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Один раз в неделю суббота</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10:00</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10:15</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2</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№6 (вокуев М.Н.) № 23 (Канев М.Б.)</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5, 6, 21, 22, 23</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10:16</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10:31</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3</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№66 (Чупров В.А.) № 10 (Паньков)</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7, 10, 20, 66</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10:32</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10:47</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4</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№12 (Дуркина А.Ю.) № 17 (Аксенов С.Г.)</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№№11, 12, 13, 17, 18, 19</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10:48</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11:03</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5</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№15 (Канев П.В.) № 16 (Дуркина А.К.)</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14, 15, 16, 33</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11:04</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11:19</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6</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№32 (Дуркина О.М.) №34 (Рочев А.Л.)</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32, 34, 35, 47</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11:20</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11:35</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7</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№36 (Дуркин В.Г.) №63 (Ардеев В.С.)</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62, 63, 64, 36</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11:36</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11:51</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8</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№38 (Батманов В.П.) № 30 (Осетров А.В.)</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37, 38, 30</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11:52</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12:07</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9</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№39 (Рочев Г.П.) № 27 Чупров Т.А.)</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27, 28, 39</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12:08</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12:23</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10</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№40 (Дуркин В.А.) №26 (Михеенко П.Ф.)</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26, 40</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12:24</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12:39</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11</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№71 (Рочев Н.Н.) №58 (Рочева А.Н.)</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 58, 59, 71</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12:40</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12:55</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 56 (Рочева Е.Б.) №42 (Коскова С.А.)</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56, 57, 42</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12:56</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12:11</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13</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№55 (Ружникова Г.Е.) № 43 (Хатанзейский Е.Н.)</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№№43, 44, 55</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12:12</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12:27</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14</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№53 (Дегтев М.Ю.) № 46 (Выучейский А.Н.)</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45, 46, 53</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12:28</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12:43</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15</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 50 (Рочев Н.Е.) № 49 (Дугушкина А.П.)</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48, 49, 50, 51</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12:44</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12:59</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16</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 60 (Канева Е.Д.) № 61 (Канев Ф.В.)</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60, 61</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13:00</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 xml:space="preserve">13:15 </w:t>
            </w:r>
          </w:p>
        </w:tc>
      </w:tr>
    </w:tbl>
    <w:p w:rsidR="005D5E8B" w:rsidRPr="007B6DBE" w:rsidRDefault="005D5E8B" w:rsidP="00A64FA2">
      <w:pPr>
        <w:pStyle w:val="a7"/>
        <w:jc w:val="center"/>
        <w:rPr>
          <w:rFonts w:ascii="Times New Roman" w:hAnsi="Times New Roman"/>
          <w:sz w:val="16"/>
          <w:szCs w:val="16"/>
        </w:rPr>
      </w:pPr>
    </w:p>
    <w:p w:rsidR="00A64FA2" w:rsidRPr="007B6DBE" w:rsidRDefault="00A64FA2" w:rsidP="005D5E8B">
      <w:pPr>
        <w:pStyle w:val="a7"/>
        <w:jc w:val="right"/>
        <w:rPr>
          <w:rFonts w:ascii="Times New Roman" w:hAnsi="Times New Roman"/>
          <w:sz w:val="16"/>
          <w:szCs w:val="16"/>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4605AB" w:rsidRPr="007B6DBE" w:rsidRDefault="004605AB" w:rsidP="00A64FA2">
      <w:pPr>
        <w:rPr>
          <w:rFonts w:ascii="Times New Roman" w:hAnsi="Times New Roman" w:cs="Times New Roman"/>
          <w:sz w:val="16"/>
          <w:szCs w:val="16"/>
          <w:lang w:eastAsia="en-US"/>
        </w:rPr>
      </w:pPr>
    </w:p>
    <w:p w:rsidR="004605AB" w:rsidRDefault="004605AB" w:rsidP="00A64FA2">
      <w:pPr>
        <w:rPr>
          <w:rFonts w:ascii="Times New Roman" w:hAnsi="Times New Roman" w:cs="Times New Roman"/>
          <w:sz w:val="16"/>
          <w:szCs w:val="16"/>
          <w:lang w:eastAsia="en-US"/>
        </w:rPr>
      </w:pPr>
    </w:p>
    <w:p w:rsidR="007B6DBE" w:rsidRDefault="007B6DBE" w:rsidP="00A64FA2">
      <w:pPr>
        <w:rPr>
          <w:rFonts w:ascii="Times New Roman" w:hAnsi="Times New Roman" w:cs="Times New Roman"/>
          <w:sz w:val="16"/>
          <w:szCs w:val="16"/>
          <w:lang w:eastAsia="en-US"/>
        </w:rPr>
      </w:pPr>
    </w:p>
    <w:p w:rsidR="007B6DBE" w:rsidRPr="007B6DBE" w:rsidRDefault="007B6DBE" w:rsidP="00A64FA2">
      <w:pPr>
        <w:rPr>
          <w:rFonts w:ascii="Times New Roman" w:hAnsi="Times New Roman" w:cs="Times New Roman"/>
          <w:sz w:val="16"/>
          <w:szCs w:val="16"/>
          <w:lang w:eastAsia="en-US"/>
        </w:rPr>
      </w:pPr>
    </w:p>
    <w:p w:rsidR="004605AB" w:rsidRPr="007B6DBE" w:rsidRDefault="004605AB" w:rsidP="00A64FA2">
      <w:pPr>
        <w:rPr>
          <w:rFonts w:ascii="Times New Roman" w:hAnsi="Times New Roman" w:cs="Times New Roman"/>
          <w:sz w:val="16"/>
          <w:szCs w:val="16"/>
          <w:lang w:eastAsia="en-US"/>
        </w:rPr>
      </w:pPr>
    </w:p>
    <w:p w:rsidR="00A64FA2" w:rsidRPr="007B6DBE" w:rsidRDefault="00A64FA2" w:rsidP="00A64FA2">
      <w:pPr>
        <w:spacing w:after="0"/>
        <w:ind w:left="142"/>
        <w:jc w:val="center"/>
        <w:rPr>
          <w:rFonts w:ascii="Times New Roman" w:hAnsi="Times New Roman" w:cs="Times New Roman"/>
          <w:sz w:val="16"/>
          <w:szCs w:val="16"/>
        </w:rPr>
      </w:pPr>
    </w:p>
    <w:p w:rsidR="00A64FA2" w:rsidRPr="007B6DBE" w:rsidRDefault="00A64FA2" w:rsidP="00A64FA2">
      <w:pPr>
        <w:spacing w:after="0"/>
        <w:ind w:left="142"/>
        <w:jc w:val="center"/>
        <w:rPr>
          <w:rFonts w:ascii="Times New Roman" w:hAnsi="Times New Roman" w:cs="Times New Roman"/>
          <w:sz w:val="16"/>
          <w:szCs w:val="16"/>
        </w:rPr>
      </w:pPr>
      <w:r w:rsidRPr="007B6DBE">
        <w:rPr>
          <w:rFonts w:ascii="Times New Roman" w:hAnsi="Times New Roman" w:cs="Times New Roman"/>
          <w:sz w:val="16"/>
          <w:szCs w:val="16"/>
        </w:rPr>
        <w:t>Данные о местах стоянок техники сбора и вывоза ТКО в с. Оксино</w:t>
      </w:r>
    </w:p>
    <w:tbl>
      <w:tblPr>
        <w:tblStyle w:val="af8"/>
        <w:tblpPr w:leftFromText="180" w:rightFromText="180" w:horzAnchor="margin" w:tblpY="750"/>
        <w:tblW w:w="0" w:type="auto"/>
        <w:tblLook w:val="04A0"/>
      </w:tblPr>
      <w:tblGrid>
        <w:gridCol w:w="574"/>
        <w:gridCol w:w="3828"/>
        <w:gridCol w:w="2889"/>
        <w:gridCol w:w="2427"/>
        <w:gridCol w:w="2427"/>
        <w:gridCol w:w="2427"/>
      </w:tblGrid>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 п/п</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Адрес сбора ТКО</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Адрес обслуживаемых домов</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День вывоза ТКО</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Время прибытия техники</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Время убытия техники</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 xml:space="preserve"> Между домами №162 (Рассохина Л.Э.) № 163 (Санников С.А.)</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Дома №№ 162, 163</w:t>
            </w:r>
          </w:p>
        </w:tc>
        <w:tc>
          <w:tcPr>
            <w:tcW w:w="2427" w:type="dxa"/>
            <w:vMerge w:val="restart"/>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Один раз в неделю суббота</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10:00</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10:15</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2</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Между домами №№ 59 (Шевелева Г.Б.), 83 (Никешина Н.С.)</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Дома №№ 59, 88, 84, 83</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10:16</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10:31</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3</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Между домами №90 (Голубков М.Н.) № 37 (Просвирнин В.С.)</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Дома №№ 89, 90, 37,25</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10:32</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10:47</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4</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Между домами №37 (Вокуева Н.Н.) №65 (Сумароков В.Я.)</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Дома №№37, 65, 25</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10:48</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11:03</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5</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Между домами №91 (Голубков С.П.) № 93 (Гурьев В.Г.)</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Дома №№ 91, 93, 80, 147</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11:04</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11:19</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6</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Между домами №95 (Никешина В.Л.) №98 (Канева И.Ф.)</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Дома №№ 92, 94, 95, 96, 98</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11:20</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11:35</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7</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С северной стороны дома №102 (Хозяинов К.А.)</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Дома №№ 99, 100, 102, 97</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11:36</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11:51</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8</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Между домами №40 (Макарова С.М.) №101 (Малышев В.Л.)</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Дома №№ 40, 101, 51, 100</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11:52</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12:07</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9</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Между домами №115 (Хаймин С.А.) № 116 (Вокуев П.П.)</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Дома №№ 115, 116</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12:08</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12:23</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10</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Между домами №118 (Голубков А.К.) № 41 (Рассохин Э.В.)</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Дома №№ 118, 41, 119</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12:24</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12:39</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11</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 № 10 (Жилина В.В.)</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 № 10</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12:40</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12:55</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12</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Между домами № 2 (Бабиков Н.А.) №132 (Шевелева В.А.)</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Дома №№ 2, 132</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12:56</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12:11</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13</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Между домами №147 (Торопов) №13 (Тарасова Л.К.)</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Дома №№ 13, 147, 146</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12:12</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12:27</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14</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Между домами №50 (Камарова Т.М.) №158 (Артиев А.Н.)</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Дома №№ 50, 158, 49</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12:28</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12:43</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15</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 xml:space="preserve">Дом № 159/2 (Кропачев М.П.) </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 №159/2</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12:44</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12:59</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16</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Между домами № 159/1 (Дрыгалова М.Ф.) № 135 (Сумароков Н.А.)</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Дома №№ 159/2, 135</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13:00</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13:15 (выгрузка)</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17</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Между домами № 131/1 (Шайтанова Т.Н.) №131 (Выучейский А.И.)</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Дома №№ 131/1, 131, 130</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14:00</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14:15</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18</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Между домами №142 (Глебовы) №143 (Хозяинова Л.В)</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Дома №№ 142, 143, 145</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14:16</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14:31</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19</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Между домами № 27 (Тетерин П.Ю.) №136 (Жилинская Е.Е.)</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Дома №№27, 136, 138, 129, 15</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14:32</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14:47</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20</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Между домами №128 (Мазина Л.А.) №124 (Шелудкевич С.В.)</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Дома №№ 128, 124, 125, 46</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14:48</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15:03</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21</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Между домами № 120 (Шубина М.А.) №112(Шевелева Е.А.)</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Дома №№ 120, 121, 110,112</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15:04</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15:19</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22</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 xml:space="preserve">Между домами № 105 (Сафронов Н.И.) №18 (Ивченко Ж.И.) </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Дома №№ 105, 104, 106, 18, 103</w:t>
            </w:r>
          </w:p>
        </w:tc>
        <w:tc>
          <w:tcPr>
            <w:tcW w:w="2427" w:type="dxa"/>
            <w:vMerge w:val="restart"/>
          </w:tcPr>
          <w:p w:rsidR="00A64FA2" w:rsidRPr="007B6DBE" w:rsidRDefault="00A64FA2" w:rsidP="00A64FA2">
            <w:pPr>
              <w:ind w:left="142"/>
              <w:jc w:val="center"/>
              <w:rPr>
                <w:rFonts w:ascii="Times New Roman" w:hAnsi="Times New Roman" w:cs="Times New Roman"/>
                <w:sz w:val="16"/>
                <w:szCs w:val="16"/>
              </w:rPr>
            </w:pPr>
            <w:bookmarkStart w:id="0" w:name="_GoBack"/>
            <w:bookmarkEnd w:id="0"/>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15:20</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15:35</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24</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Между домами № 60 (Шишов П.Р.) №66 (Марков В.А.)</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Дома №№ 60, 61, 66, 67,61,25</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15:36</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15:51</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25</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Между домами № 82 (Голубков Р.) № 63 (Батманова М.К.)</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Дома №№ 63, 82, 89</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15:52</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16:07</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26</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С северной стороны дома № 53 (Богданов Н.А.)</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Дома №№ 53, 56, 55,79,81</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16:08</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16:23</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27</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Между домами №68 (Лешукова А.В.) №69 (Рочева В.М.)</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Дома №№ 68, 69,53,56, 70</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16:24</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16:39</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29</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 xml:space="preserve">Между домами №71 (Рочев А.В.) № 76 (Марков </w:t>
            </w:r>
            <w:r w:rsidRPr="007B6DBE">
              <w:rPr>
                <w:rFonts w:ascii="Times New Roman" w:hAnsi="Times New Roman" w:cs="Times New Roman"/>
                <w:sz w:val="16"/>
                <w:szCs w:val="16"/>
              </w:rPr>
              <w:lastRenderedPageBreak/>
              <w:t>К.В.)</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lastRenderedPageBreak/>
              <w:t>Дома №№ 71, 73, 76</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16:40</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16:55</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lastRenderedPageBreak/>
              <w:t>30</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Между домами №108 (Хаймин Ф.А.) №148 (Пашков В.Н.)</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Дома №№ 74, 108, 148, 38, 31</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16:56</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17:11</w:t>
            </w:r>
          </w:p>
        </w:tc>
      </w:tr>
      <w:tr w:rsidR="00A64FA2" w:rsidRPr="007B6DBE" w:rsidTr="00A64FA2">
        <w:tc>
          <w:tcPr>
            <w:tcW w:w="562" w:type="dxa"/>
          </w:tcPr>
          <w:p w:rsidR="00A64FA2" w:rsidRPr="007B6DBE" w:rsidRDefault="00A64FA2" w:rsidP="00A64FA2">
            <w:pPr>
              <w:ind w:left="142"/>
              <w:rPr>
                <w:rFonts w:ascii="Times New Roman" w:hAnsi="Times New Roman" w:cs="Times New Roman"/>
                <w:sz w:val="16"/>
                <w:szCs w:val="16"/>
              </w:rPr>
            </w:pPr>
            <w:r w:rsidRPr="007B6DBE">
              <w:rPr>
                <w:rFonts w:ascii="Times New Roman" w:hAnsi="Times New Roman" w:cs="Times New Roman"/>
                <w:sz w:val="16"/>
                <w:szCs w:val="16"/>
              </w:rPr>
              <w:t>31</w:t>
            </w:r>
          </w:p>
        </w:tc>
        <w:tc>
          <w:tcPr>
            <w:tcW w:w="3828" w:type="dxa"/>
          </w:tcPr>
          <w:p w:rsidR="00A64FA2" w:rsidRPr="007B6DBE" w:rsidRDefault="00A64FA2" w:rsidP="00A64FA2">
            <w:pPr>
              <w:ind w:left="142"/>
              <w:rPr>
                <w:rFonts w:ascii="Times New Roman" w:hAnsi="Times New Roman" w:cs="Times New Roman"/>
                <w:sz w:val="16"/>
                <w:szCs w:val="16"/>
              </w:rPr>
            </w:pPr>
            <w:r w:rsidRPr="007B6DBE">
              <w:rPr>
                <w:rFonts w:ascii="Times New Roman" w:hAnsi="Times New Roman" w:cs="Times New Roman"/>
                <w:sz w:val="16"/>
                <w:szCs w:val="16"/>
              </w:rPr>
              <w:t>Между домами №77 (Шевелев А.М.) №103 (Баракова Н.В.)</w:t>
            </w:r>
          </w:p>
        </w:tc>
        <w:tc>
          <w:tcPr>
            <w:tcW w:w="2889" w:type="dxa"/>
          </w:tcPr>
          <w:p w:rsidR="00A64FA2" w:rsidRPr="007B6DBE" w:rsidRDefault="00A64FA2" w:rsidP="00A64FA2">
            <w:pPr>
              <w:ind w:left="142"/>
              <w:rPr>
                <w:rFonts w:ascii="Times New Roman" w:hAnsi="Times New Roman" w:cs="Times New Roman"/>
                <w:sz w:val="16"/>
                <w:szCs w:val="16"/>
              </w:rPr>
            </w:pPr>
            <w:r w:rsidRPr="007B6DBE">
              <w:rPr>
                <w:rFonts w:ascii="Times New Roman" w:hAnsi="Times New Roman" w:cs="Times New Roman"/>
                <w:sz w:val="16"/>
                <w:szCs w:val="16"/>
              </w:rPr>
              <w:t>Дома №№ 31, 77, 78, 103, 139</w:t>
            </w:r>
          </w:p>
        </w:tc>
        <w:tc>
          <w:tcPr>
            <w:tcW w:w="2427" w:type="dxa"/>
            <w:vMerge/>
          </w:tcPr>
          <w:p w:rsidR="00A64FA2" w:rsidRPr="007B6DBE" w:rsidRDefault="00A64FA2" w:rsidP="00A64FA2">
            <w:pPr>
              <w:ind w:left="142"/>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17:12</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17:27</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32</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Между домами № 24 (Шубин М.А.) №139 (Рупасовы)</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Дома №№ 24, 75, 139, 36</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17:28</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17:43</w:t>
            </w:r>
          </w:p>
        </w:tc>
      </w:tr>
      <w:tr w:rsidR="00A64FA2" w:rsidRPr="007B6DBE" w:rsidTr="00A64FA2">
        <w:tc>
          <w:tcPr>
            <w:tcW w:w="562"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33</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Между домами № 24 (Шубин Ю.А.) №109 (Задорин А.А.)</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Дома №№24, 109</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17:44</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17:59</w:t>
            </w:r>
          </w:p>
        </w:tc>
      </w:tr>
      <w:tr w:rsidR="00A64FA2" w:rsidRPr="007B6DBE" w:rsidTr="00A64FA2">
        <w:tc>
          <w:tcPr>
            <w:tcW w:w="562" w:type="dxa"/>
          </w:tcPr>
          <w:p w:rsidR="00A64FA2" w:rsidRPr="007B6DBE" w:rsidRDefault="00A64FA2" w:rsidP="00A64FA2">
            <w:pPr>
              <w:ind w:left="142"/>
              <w:rPr>
                <w:rFonts w:ascii="Times New Roman" w:hAnsi="Times New Roman" w:cs="Times New Roman"/>
                <w:sz w:val="16"/>
                <w:szCs w:val="16"/>
              </w:rPr>
            </w:pPr>
            <w:r w:rsidRPr="007B6DBE">
              <w:rPr>
                <w:rFonts w:ascii="Times New Roman" w:hAnsi="Times New Roman" w:cs="Times New Roman"/>
                <w:sz w:val="16"/>
                <w:szCs w:val="16"/>
              </w:rPr>
              <w:t>34</w:t>
            </w:r>
          </w:p>
        </w:tc>
        <w:tc>
          <w:tcPr>
            <w:tcW w:w="3828"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 № 4 (Выучейский В.И.)</w:t>
            </w:r>
          </w:p>
        </w:tc>
        <w:tc>
          <w:tcPr>
            <w:tcW w:w="2889"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Дом №4</w:t>
            </w:r>
          </w:p>
        </w:tc>
        <w:tc>
          <w:tcPr>
            <w:tcW w:w="2427" w:type="dxa"/>
            <w:vMerge/>
          </w:tcPr>
          <w:p w:rsidR="00A64FA2" w:rsidRPr="007B6DBE" w:rsidRDefault="00A64FA2" w:rsidP="00A64FA2">
            <w:pPr>
              <w:ind w:left="142"/>
              <w:jc w:val="center"/>
              <w:rPr>
                <w:rFonts w:ascii="Times New Roman" w:hAnsi="Times New Roman" w:cs="Times New Roman"/>
                <w:sz w:val="16"/>
                <w:szCs w:val="16"/>
              </w:rPr>
            </w:pP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18:00</w:t>
            </w:r>
          </w:p>
        </w:tc>
        <w:tc>
          <w:tcPr>
            <w:tcW w:w="2427" w:type="dxa"/>
          </w:tcPr>
          <w:p w:rsidR="00A64FA2" w:rsidRPr="007B6DBE" w:rsidRDefault="00A64FA2" w:rsidP="00A64FA2">
            <w:pPr>
              <w:ind w:left="142"/>
              <w:jc w:val="center"/>
              <w:rPr>
                <w:rFonts w:ascii="Times New Roman" w:hAnsi="Times New Roman" w:cs="Times New Roman"/>
                <w:sz w:val="16"/>
                <w:szCs w:val="16"/>
              </w:rPr>
            </w:pPr>
            <w:r w:rsidRPr="007B6DBE">
              <w:rPr>
                <w:rFonts w:ascii="Times New Roman" w:hAnsi="Times New Roman" w:cs="Times New Roman"/>
                <w:sz w:val="16"/>
                <w:szCs w:val="16"/>
              </w:rPr>
              <w:t>18:15</w:t>
            </w:r>
          </w:p>
        </w:tc>
      </w:tr>
    </w:tbl>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A64FA2" w:rsidRPr="007B6DBE" w:rsidRDefault="00A64FA2" w:rsidP="00A64FA2">
      <w:pPr>
        <w:rPr>
          <w:rFonts w:ascii="Times New Roman" w:hAnsi="Times New Roman" w:cs="Times New Roman"/>
          <w:sz w:val="16"/>
          <w:szCs w:val="16"/>
          <w:lang w:eastAsia="en-US"/>
        </w:rPr>
      </w:pPr>
    </w:p>
    <w:p w:rsidR="004605AB" w:rsidRPr="007B6DBE" w:rsidRDefault="004605AB" w:rsidP="00A64FA2">
      <w:pPr>
        <w:rPr>
          <w:rFonts w:ascii="Times New Roman" w:hAnsi="Times New Roman" w:cs="Times New Roman"/>
          <w:sz w:val="16"/>
          <w:szCs w:val="16"/>
          <w:lang w:eastAsia="en-US"/>
        </w:rPr>
      </w:pPr>
    </w:p>
    <w:p w:rsidR="004605AB" w:rsidRPr="007B6DBE" w:rsidRDefault="004605AB" w:rsidP="00A64FA2">
      <w:pPr>
        <w:rPr>
          <w:rFonts w:ascii="Times New Roman" w:hAnsi="Times New Roman" w:cs="Times New Roman"/>
          <w:sz w:val="16"/>
          <w:szCs w:val="16"/>
          <w:lang w:eastAsia="en-US"/>
        </w:rPr>
      </w:pPr>
    </w:p>
    <w:p w:rsidR="00A64FA2" w:rsidRDefault="00A64FA2" w:rsidP="00A64FA2">
      <w:pPr>
        <w:rPr>
          <w:rFonts w:ascii="Times New Roman" w:hAnsi="Times New Roman" w:cs="Times New Roman"/>
          <w:sz w:val="16"/>
          <w:szCs w:val="16"/>
          <w:lang w:eastAsia="en-US"/>
        </w:rPr>
      </w:pPr>
    </w:p>
    <w:p w:rsidR="007B6DBE" w:rsidRDefault="007B6DBE" w:rsidP="00A64FA2">
      <w:pPr>
        <w:rPr>
          <w:rFonts w:ascii="Times New Roman" w:hAnsi="Times New Roman" w:cs="Times New Roman"/>
          <w:sz w:val="16"/>
          <w:szCs w:val="16"/>
          <w:lang w:eastAsia="en-US"/>
        </w:rPr>
      </w:pPr>
    </w:p>
    <w:p w:rsidR="007B6DBE" w:rsidRPr="007B6DBE" w:rsidRDefault="007B6DBE" w:rsidP="00A64FA2">
      <w:pPr>
        <w:rPr>
          <w:rFonts w:ascii="Times New Roman" w:hAnsi="Times New Roman" w:cs="Times New Roman"/>
          <w:sz w:val="16"/>
          <w:szCs w:val="16"/>
          <w:lang w:eastAsia="en-US"/>
        </w:rPr>
      </w:pPr>
    </w:p>
    <w:p w:rsidR="00A64FA2" w:rsidRPr="007B6DBE" w:rsidRDefault="00A64FA2" w:rsidP="00A64FA2">
      <w:pPr>
        <w:spacing w:after="0"/>
        <w:jc w:val="center"/>
        <w:rPr>
          <w:rFonts w:ascii="Times New Roman" w:hAnsi="Times New Roman" w:cs="Times New Roman"/>
          <w:sz w:val="16"/>
          <w:szCs w:val="16"/>
        </w:rPr>
      </w:pPr>
      <w:r w:rsidRPr="007B6DBE">
        <w:rPr>
          <w:rFonts w:ascii="Times New Roman" w:hAnsi="Times New Roman" w:cs="Times New Roman"/>
          <w:sz w:val="16"/>
          <w:szCs w:val="16"/>
        </w:rPr>
        <w:lastRenderedPageBreak/>
        <w:t>Данные о местах стоянок техники сбора и вывоза ТКО в п. Хонгурей</w:t>
      </w:r>
    </w:p>
    <w:tbl>
      <w:tblPr>
        <w:tblStyle w:val="af8"/>
        <w:tblpPr w:leftFromText="180" w:rightFromText="180" w:horzAnchor="margin" w:tblpY="750"/>
        <w:tblW w:w="0" w:type="auto"/>
        <w:tblLook w:val="04A0"/>
      </w:tblPr>
      <w:tblGrid>
        <w:gridCol w:w="562"/>
        <w:gridCol w:w="3828"/>
        <w:gridCol w:w="2889"/>
        <w:gridCol w:w="2427"/>
        <w:gridCol w:w="2427"/>
        <w:gridCol w:w="2427"/>
      </w:tblGrid>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 п/п</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Адрес сбора ТКО</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Адрес обслуживаемых домов</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День вывоза ТКО</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Время прибытия техники</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Время убытия техники</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 xml:space="preserve"> Между домами №89 (Канев А.П.) №91 (Рочев И.Г.)</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77, 89, 90, 91,104, 105</w:t>
            </w:r>
          </w:p>
        </w:tc>
        <w:tc>
          <w:tcPr>
            <w:tcW w:w="2427" w:type="dxa"/>
            <w:vMerge w:val="restart"/>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Один раз в неделю суббота</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10:00</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10:15</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2</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№93 (Рочев А.Л.) №103 (Филиппова Л.Г.)</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92, 93,  103</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10:16</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10:31</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3</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№94 (Семяшкин Ф.Е.) № 95 (Терентьевна А.Я.)</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94, 95, 101, 102</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10:32</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10:47</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4</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№96 (Шевелев М.Г.) №97 (Канев М.И.)</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№№87, 96, 97, 99</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10:48</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11:03</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5</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№98 (Выучейская М.Н.) № 86 (Чупров И.С.)</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85, 86, 98</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11:04</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11:19</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6</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№82 (Канев П.П.) №118 (Школа-сад.)</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71, 83, 82, 81</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11:20</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11:35</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7</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№74 (Белова С.П.) № 79 (Рочев Ф.Ф.)</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73, 74, 75, 79</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11:36</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11:51</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8</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№70 (Талеев В.А.) №127 (старая Библиотека)</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70, 68, 72</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11:52</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12:07</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9</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№67 (Артеев В.П.) № 62 (Магазин)</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67, 64, 65</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12:08</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12:23</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10</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№54(Канькова Л.В.) № 60 (Шевелев Н.И.)</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53, 54, 60, 61</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12:24</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12:39</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11</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№58 (Рочев А.Ф) №56 (Канева Ю.А.)</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 55, 56, 57, 58, 59, 129</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12:40</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12:55</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 48 (Хозяинов П.Ф.) №46 (Артеев П.П.)</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45, 46, 47, 48, 49, 50</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12:56</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12:11</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13</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№43(Рочева Л.А.) №44 (Чупров А.А.)</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№№42,43, 44, 45,</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12:12</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12:27</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14</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№25 (Канева Н.А.) №26 (Хатанзейский П.П.)</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 xml:space="preserve">Дома №№ 25, 26, 27, 28 </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12:28</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12:43</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15</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 20 (Хатанзейский Т.В.) № 19 (Авдеев А.Л.)</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19, 20, 21, 23</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12:44</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12:59</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16</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 18(Ледкова А.Н.) № 29 (Авдеев А.Л.)</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13, 15, 17,18,29</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13:00</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 xml:space="preserve">13:15 </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17</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 16 №7</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5, 6, 7, 12, 16,30, 31, 32</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13:16</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13:31</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18</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№33 (Ледкова Л.В.) №10 (Попова Н.Ф.)</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№№4,9, 10, 33, 34</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13:32</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13:47</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19</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 41 (Ардеева С.Я.) № 39 (Ледкова М.И.)</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№№38, 39, 40, 41</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13:48</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14:03</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20</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№36 (Канев А.И.) №106 (Гагарина Т.П.)</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11, 36, 37, 106</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14:04</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14:19</w:t>
            </w:r>
          </w:p>
        </w:tc>
      </w:tr>
      <w:tr w:rsidR="00A64FA2" w:rsidRPr="007B6DBE" w:rsidTr="00A64FA2">
        <w:tc>
          <w:tcPr>
            <w:tcW w:w="562"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21</w:t>
            </w:r>
          </w:p>
        </w:tc>
        <w:tc>
          <w:tcPr>
            <w:tcW w:w="3828"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Между домами № 115/1 (Хозяинов В.Е.) № 2/3 (Ледковы)</w:t>
            </w:r>
          </w:p>
        </w:tc>
        <w:tc>
          <w:tcPr>
            <w:tcW w:w="2889"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Дома №№ 2/3, 115/1</w:t>
            </w:r>
          </w:p>
        </w:tc>
        <w:tc>
          <w:tcPr>
            <w:tcW w:w="2427" w:type="dxa"/>
            <w:vMerge/>
          </w:tcPr>
          <w:p w:rsidR="00A64FA2" w:rsidRPr="007B6DBE" w:rsidRDefault="00A64FA2" w:rsidP="00A64FA2">
            <w:pPr>
              <w:jc w:val="center"/>
              <w:rPr>
                <w:rFonts w:ascii="Times New Roman" w:hAnsi="Times New Roman" w:cs="Times New Roman"/>
                <w:sz w:val="16"/>
                <w:szCs w:val="16"/>
              </w:rPr>
            </w:pP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14:20</w:t>
            </w:r>
          </w:p>
        </w:tc>
        <w:tc>
          <w:tcPr>
            <w:tcW w:w="2427" w:type="dxa"/>
          </w:tcPr>
          <w:p w:rsidR="00A64FA2" w:rsidRPr="007B6DBE" w:rsidRDefault="00A64FA2" w:rsidP="00A64FA2">
            <w:pPr>
              <w:jc w:val="center"/>
              <w:rPr>
                <w:rFonts w:ascii="Times New Roman" w:hAnsi="Times New Roman" w:cs="Times New Roman"/>
                <w:sz w:val="16"/>
                <w:szCs w:val="16"/>
              </w:rPr>
            </w:pPr>
            <w:r w:rsidRPr="007B6DBE">
              <w:rPr>
                <w:rFonts w:ascii="Times New Roman" w:hAnsi="Times New Roman" w:cs="Times New Roman"/>
                <w:sz w:val="16"/>
                <w:szCs w:val="16"/>
              </w:rPr>
              <w:t>14:35</w:t>
            </w:r>
          </w:p>
        </w:tc>
      </w:tr>
    </w:tbl>
    <w:p w:rsidR="00A64FA2" w:rsidRPr="007B6DBE" w:rsidRDefault="00A64FA2" w:rsidP="00A64FA2">
      <w:pPr>
        <w:spacing w:after="0"/>
        <w:rPr>
          <w:sz w:val="16"/>
          <w:szCs w:val="16"/>
        </w:rPr>
      </w:pPr>
    </w:p>
    <w:p w:rsidR="005D5E8B" w:rsidRPr="007B6DBE" w:rsidRDefault="005D5E8B" w:rsidP="00A64FA2">
      <w:pPr>
        <w:rPr>
          <w:sz w:val="16"/>
          <w:szCs w:val="16"/>
          <w:lang w:eastAsia="en-US"/>
        </w:rPr>
        <w:sectPr w:rsidR="005D5E8B" w:rsidRPr="007B6DBE" w:rsidSect="00A64FA2">
          <w:pgSz w:w="16838" w:h="11906" w:orient="landscape"/>
          <w:pgMar w:top="851" w:right="720" w:bottom="851" w:left="993" w:header="709" w:footer="709" w:gutter="0"/>
          <w:cols w:space="708"/>
          <w:docGrid w:linePitch="360"/>
        </w:sectPr>
      </w:pPr>
    </w:p>
    <w:p w:rsidR="00A64FA2" w:rsidRPr="007B6DBE" w:rsidRDefault="00A64FA2" w:rsidP="00A64FA2">
      <w:pPr>
        <w:pStyle w:val="a7"/>
        <w:contextualSpacing/>
        <w:rPr>
          <w:rFonts w:ascii="Times New Roman" w:hAnsi="Times New Roman"/>
          <w:sz w:val="16"/>
          <w:szCs w:val="16"/>
        </w:rPr>
      </w:pPr>
    </w:p>
    <w:p w:rsidR="00A64FA2" w:rsidRPr="007B6DBE" w:rsidRDefault="00A64FA2" w:rsidP="00A64FA2">
      <w:pPr>
        <w:pStyle w:val="a7"/>
        <w:contextualSpacing/>
        <w:rPr>
          <w:rFonts w:ascii="Times New Roman" w:hAnsi="Times New Roman"/>
          <w:sz w:val="16"/>
          <w:szCs w:val="16"/>
        </w:rPr>
      </w:pPr>
    </w:p>
    <w:p w:rsidR="00A64FA2" w:rsidRPr="007B6DBE" w:rsidRDefault="00A64FA2" w:rsidP="00A64FA2">
      <w:pPr>
        <w:pStyle w:val="a7"/>
        <w:contextualSpacing/>
        <w:rPr>
          <w:rFonts w:ascii="Times New Roman" w:hAnsi="Times New Roman"/>
          <w:sz w:val="16"/>
          <w:szCs w:val="16"/>
        </w:rPr>
      </w:pPr>
    </w:p>
    <w:p w:rsidR="00A64FA2" w:rsidRPr="007B6DBE" w:rsidRDefault="00A64FA2" w:rsidP="001304E0">
      <w:pPr>
        <w:pStyle w:val="a7"/>
        <w:contextualSpacing/>
        <w:rPr>
          <w:rFonts w:ascii="Times New Roman" w:hAnsi="Times New Roman"/>
          <w:sz w:val="16"/>
          <w:szCs w:val="16"/>
        </w:rPr>
      </w:pPr>
    </w:p>
    <w:p w:rsidR="005D5E8B" w:rsidRPr="007B6DBE" w:rsidRDefault="005D5E8B" w:rsidP="001304E0">
      <w:pPr>
        <w:pStyle w:val="a7"/>
        <w:contextualSpacing/>
        <w:jc w:val="center"/>
        <w:rPr>
          <w:rFonts w:ascii="Times New Roman" w:hAnsi="Times New Roman"/>
          <w:b/>
          <w:sz w:val="16"/>
          <w:szCs w:val="16"/>
        </w:rPr>
      </w:pPr>
      <w:r w:rsidRPr="007B6DBE">
        <w:rPr>
          <w:rFonts w:ascii="Times New Roman" w:hAnsi="Times New Roman"/>
          <w:color w:val="000000"/>
          <w:sz w:val="16"/>
          <w:szCs w:val="16"/>
        </w:rPr>
        <w:t xml:space="preserve">     </w:t>
      </w:r>
      <w:r w:rsidRPr="007B6DBE">
        <w:rPr>
          <w:rFonts w:ascii="Times New Roman" w:hAnsi="Times New Roman"/>
          <w:b/>
          <w:sz w:val="16"/>
          <w:szCs w:val="16"/>
        </w:rPr>
        <w:t>АДМИНИСТРАЦИЯ</w:t>
      </w:r>
    </w:p>
    <w:p w:rsidR="005D5E8B" w:rsidRPr="007B6DBE" w:rsidRDefault="005D5E8B" w:rsidP="001304E0">
      <w:pPr>
        <w:pStyle w:val="a7"/>
        <w:contextualSpacing/>
        <w:jc w:val="center"/>
        <w:rPr>
          <w:rFonts w:ascii="Times New Roman" w:hAnsi="Times New Roman"/>
          <w:b/>
          <w:sz w:val="16"/>
          <w:szCs w:val="16"/>
        </w:rPr>
      </w:pPr>
      <w:r w:rsidRPr="007B6DBE">
        <w:rPr>
          <w:rFonts w:ascii="Times New Roman" w:hAnsi="Times New Roman"/>
          <w:b/>
          <w:sz w:val="16"/>
          <w:szCs w:val="16"/>
        </w:rPr>
        <w:t>МУНИЦИПАЛЬНОГО ОБРАЗОВАНИЯ «ПУСТОЗЕРСКИЙ  СЕЛЬСОВЕТ»</w:t>
      </w:r>
    </w:p>
    <w:p w:rsidR="005D5E8B" w:rsidRPr="007B6DBE" w:rsidRDefault="005D5E8B" w:rsidP="001304E0">
      <w:pPr>
        <w:pStyle w:val="a7"/>
        <w:contextualSpacing/>
        <w:jc w:val="center"/>
        <w:rPr>
          <w:rFonts w:ascii="Times New Roman" w:hAnsi="Times New Roman"/>
          <w:b/>
          <w:sz w:val="16"/>
          <w:szCs w:val="16"/>
        </w:rPr>
      </w:pPr>
      <w:r w:rsidRPr="007B6DBE">
        <w:rPr>
          <w:rFonts w:ascii="Times New Roman" w:hAnsi="Times New Roman"/>
          <w:b/>
          <w:sz w:val="16"/>
          <w:szCs w:val="16"/>
        </w:rPr>
        <w:t>НЕНЕЦКОГО АВТОНОМНОГО ОКРУГА</w:t>
      </w:r>
    </w:p>
    <w:p w:rsidR="005D5E8B" w:rsidRPr="007B6DBE" w:rsidRDefault="005D5E8B" w:rsidP="001304E0">
      <w:pPr>
        <w:pStyle w:val="a7"/>
        <w:contextualSpacing/>
        <w:jc w:val="center"/>
        <w:rPr>
          <w:rFonts w:ascii="Times New Roman" w:hAnsi="Times New Roman"/>
          <w:b/>
          <w:sz w:val="16"/>
          <w:szCs w:val="16"/>
        </w:rPr>
      </w:pPr>
    </w:p>
    <w:p w:rsidR="005D5E8B" w:rsidRPr="007B6DBE" w:rsidRDefault="005D5E8B" w:rsidP="001304E0">
      <w:pPr>
        <w:pStyle w:val="1"/>
        <w:ind w:right="46"/>
        <w:contextualSpacing/>
        <w:rPr>
          <w:sz w:val="16"/>
          <w:szCs w:val="16"/>
        </w:rPr>
      </w:pPr>
      <w:r w:rsidRPr="007B6DBE">
        <w:rPr>
          <w:sz w:val="16"/>
          <w:szCs w:val="16"/>
        </w:rPr>
        <w:t>П О С Т А Н О В Л Е Н И Е</w:t>
      </w:r>
    </w:p>
    <w:p w:rsidR="005D5E8B" w:rsidRPr="007B6DBE" w:rsidRDefault="005D5E8B" w:rsidP="001304E0">
      <w:pPr>
        <w:pStyle w:val="a7"/>
        <w:contextualSpacing/>
        <w:jc w:val="center"/>
        <w:rPr>
          <w:rFonts w:ascii="Times New Roman" w:hAnsi="Times New Roman"/>
          <w:b/>
          <w:sz w:val="16"/>
          <w:szCs w:val="16"/>
        </w:rPr>
      </w:pPr>
    </w:p>
    <w:p w:rsidR="005D5E8B" w:rsidRPr="007B6DBE" w:rsidRDefault="005D5E8B" w:rsidP="001304E0">
      <w:pPr>
        <w:pStyle w:val="a7"/>
        <w:contextualSpacing/>
        <w:jc w:val="center"/>
        <w:rPr>
          <w:rFonts w:ascii="Times New Roman" w:hAnsi="Times New Roman"/>
          <w:b/>
          <w:sz w:val="16"/>
          <w:szCs w:val="16"/>
        </w:rPr>
      </w:pPr>
    </w:p>
    <w:p w:rsidR="005D5E8B" w:rsidRPr="007B6DBE" w:rsidRDefault="005D5E8B" w:rsidP="001304E0">
      <w:pPr>
        <w:spacing w:after="0"/>
        <w:contextualSpacing/>
        <w:rPr>
          <w:rFonts w:ascii="Times New Roman" w:hAnsi="Times New Roman"/>
          <w:sz w:val="16"/>
          <w:szCs w:val="16"/>
          <w:u w:val="single"/>
        </w:rPr>
      </w:pPr>
      <w:r w:rsidRPr="007B6DBE">
        <w:rPr>
          <w:rFonts w:ascii="Times New Roman" w:hAnsi="Times New Roman"/>
          <w:b/>
          <w:sz w:val="16"/>
          <w:szCs w:val="16"/>
          <w:u w:val="single"/>
        </w:rPr>
        <w:t>от   23.12.2019   № 93</w:t>
      </w:r>
    </w:p>
    <w:p w:rsidR="005D5E8B" w:rsidRPr="007B6DBE" w:rsidRDefault="005D5E8B" w:rsidP="001304E0">
      <w:pPr>
        <w:spacing w:after="0" w:line="240" w:lineRule="auto"/>
        <w:contextualSpacing/>
        <w:rPr>
          <w:rFonts w:ascii="Times New Roman" w:hAnsi="Times New Roman"/>
          <w:sz w:val="16"/>
          <w:szCs w:val="16"/>
        </w:rPr>
      </w:pPr>
      <w:r w:rsidRPr="007B6DBE">
        <w:rPr>
          <w:rFonts w:ascii="Times New Roman" w:hAnsi="Times New Roman"/>
          <w:sz w:val="16"/>
          <w:szCs w:val="16"/>
        </w:rPr>
        <w:t xml:space="preserve">с. Оксино </w:t>
      </w:r>
    </w:p>
    <w:p w:rsidR="005D5E8B" w:rsidRPr="007B6DBE" w:rsidRDefault="005D5E8B" w:rsidP="001304E0">
      <w:pPr>
        <w:spacing w:after="0" w:line="240" w:lineRule="auto"/>
        <w:contextualSpacing/>
        <w:rPr>
          <w:rFonts w:ascii="Times New Roman" w:hAnsi="Times New Roman"/>
          <w:sz w:val="16"/>
          <w:szCs w:val="16"/>
        </w:rPr>
      </w:pPr>
      <w:r w:rsidRPr="007B6DBE">
        <w:rPr>
          <w:rFonts w:ascii="Times New Roman" w:hAnsi="Times New Roman"/>
          <w:sz w:val="16"/>
          <w:szCs w:val="16"/>
        </w:rPr>
        <w:t>Ненецкий автономный округ</w:t>
      </w:r>
    </w:p>
    <w:p w:rsidR="005D5E8B" w:rsidRPr="007B6DBE" w:rsidRDefault="005D5E8B" w:rsidP="001304E0">
      <w:pPr>
        <w:pStyle w:val="a7"/>
        <w:contextualSpacing/>
        <w:rPr>
          <w:rFonts w:ascii="Times New Roman" w:hAnsi="Times New Roman"/>
          <w:b/>
          <w:sz w:val="16"/>
          <w:szCs w:val="16"/>
        </w:rPr>
      </w:pPr>
    </w:p>
    <w:p w:rsidR="005D5E8B" w:rsidRPr="007B6DBE" w:rsidRDefault="005D5E8B" w:rsidP="001304E0">
      <w:pPr>
        <w:pStyle w:val="1"/>
        <w:spacing w:line="276" w:lineRule="auto"/>
        <w:contextualSpacing/>
        <w:rPr>
          <w:sz w:val="16"/>
          <w:szCs w:val="16"/>
        </w:rPr>
      </w:pPr>
    </w:p>
    <w:p w:rsidR="005D5E8B" w:rsidRPr="00D83B64" w:rsidRDefault="005D5E8B" w:rsidP="00D83B64">
      <w:pPr>
        <w:pStyle w:val="ConsPlusTitle"/>
        <w:contextualSpacing/>
        <w:jc w:val="center"/>
        <w:rPr>
          <w:rFonts w:ascii="Times New Roman" w:hAnsi="Times New Roman" w:cs="Times New Roman"/>
          <w:b w:val="0"/>
          <w:sz w:val="16"/>
          <w:szCs w:val="16"/>
        </w:rPr>
      </w:pPr>
      <w:r w:rsidRPr="007B6DBE">
        <w:rPr>
          <w:rFonts w:ascii="Times New Roman" w:hAnsi="Times New Roman" w:cs="Times New Roman"/>
          <w:b w:val="0"/>
          <w:sz w:val="16"/>
          <w:szCs w:val="16"/>
        </w:rPr>
        <w:t>ОБ  УТВЕРЖДЕНИИ  ПРАВИЛ  ПРОВЕДЕНИЯ  ПРОВЕРКИ  ИНВЕСТИЦИОННЫХ  ПРОЕКТОВ  НА ПРЕДМЕТ  ЭФФЕКТИВНОСТИ  ИСПОЛЬЗОВАНИЯ  СРЕДСТВ  БЮДЖЕТА  МУНИЦИПАЛЬНОГО  ОБРАЗОВАНИЯ  «ПУСТОЗЕРСКИЙ   СЕЛЬСОВЕТ» НЕНЕЦКОГО АВТОНОМНОГО ОКРУГА, НАПРАВЛЯЕМЫХ  НА КАПИТАЛЬНЫЕ  ВЛОЖЕНИЯ</w:t>
      </w:r>
    </w:p>
    <w:p w:rsidR="005D5E8B" w:rsidRPr="007B6DBE" w:rsidRDefault="005D5E8B" w:rsidP="001304E0">
      <w:pPr>
        <w:pStyle w:val="ConsPlusNormal"/>
        <w:ind w:firstLine="540"/>
        <w:contextualSpacing/>
        <w:jc w:val="both"/>
        <w:rPr>
          <w:rFonts w:ascii="Times New Roman" w:hAnsi="Times New Roman" w:cs="Times New Roman"/>
          <w:color w:val="000000"/>
          <w:sz w:val="16"/>
          <w:szCs w:val="16"/>
        </w:rPr>
      </w:pPr>
    </w:p>
    <w:p w:rsidR="005D5E8B" w:rsidRPr="007B6DBE" w:rsidRDefault="005D5E8B" w:rsidP="001304E0">
      <w:pPr>
        <w:pStyle w:val="ConsPlusNormal"/>
        <w:ind w:firstLine="540"/>
        <w:contextualSpacing/>
        <w:jc w:val="both"/>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В соответствии со </w:t>
      </w:r>
      <w:hyperlink r:id="rId9" w:history="1">
        <w:r w:rsidRPr="007B6DBE">
          <w:rPr>
            <w:rFonts w:ascii="Times New Roman" w:hAnsi="Times New Roman" w:cs="Times New Roman"/>
            <w:color w:val="000000"/>
            <w:sz w:val="16"/>
            <w:szCs w:val="16"/>
          </w:rPr>
          <w:t>статьей 14</w:t>
        </w:r>
      </w:hyperlink>
      <w:r w:rsidRPr="007B6DBE">
        <w:rPr>
          <w:rFonts w:ascii="Times New Roman" w:hAnsi="Times New Roman" w:cs="Times New Roman"/>
          <w:color w:val="000000"/>
          <w:sz w:val="16"/>
          <w:szCs w:val="16"/>
        </w:rPr>
        <w:t xml:space="preserve"> Федерального закона от 25.02.1999 N 39-ФЗ "Об инвестиционной деятельности в Российской Федерации, осуществляемой в форме капитальных вложений", Администрация  муниципального  образования «Пустозерский сельсовет» Ненецкого автономного  округа  ПОСТАНОВЛЯЕТ:</w:t>
      </w:r>
    </w:p>
    <w:p w:rsidR="005D5E8B" w:rsidRPr="007B6DBE" w:rsidRDefault="005D5E8B" w:rsidP="001304E0">
      <w:pPr>
        <w:pStyle w:val="ConsPlusNormal"/>
        <w:ind w:firstLine="540"/>
        <w:contextualSpacing/>
        <w:jc w:val="both"/>
        <w:rPr>
          <w:rFonts w:ascii="Times New Roman" w:hAnsi="Times New Roman" w:cs="Times New Roman"/>
          <w:color w:val="000000"/>
          <w:sz w:val="16"/>
          <w:szCs w:val="16"/>
        </w:rPr>
      </w:pPr>
    </w:p>
    <w:p w:rsidR="005D5E8B" w:rsidRPr="007B6DBE" w:rsidRDefault="005D5E8B" w:rsidP="001304E0">
      <w:pPr>
        <w:pStyle w:val="ConsPlusNormal"/>
        <w:ind w:firstLine="540"/>
        <w:contextualSpacing/>
        <w:jc w:val="both"/>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1. Утвердить прилагаемые  </w:t>
      </w:r>
      <w:hyperlink w:anchor="P34" w:history="1">
        <w:r w:rsidRPr="007B6DBE">
          <w:rPr>
            <w:rFonts w:ascii="Times New Roman" w:hAnsi="Times New Roman" w:cs="Times New Roman"/>
            <w:color w:val="000000"/>
            <w:sz w:val="16"/>
            <w:szCs w:val="16"/>
          </w:rPr>
          <w:t>Правила</w:t>
        </w:r>
      </w:hyperlink>
      <w:r w:rsidRPr="007B6DBE">
        <w:rPr>
          <w:rFonts w:ascii="Times New Roman" w:hAnsi="Times New Roman" w:cs="Times New Roman"/>
          <w:color w:val="000000"/>
          <w:sz w:val="16"/>
          <w:szCs w:val="16"/>
        </w:rPr>
        <w:t xml:space="preserve"> проведения проверки инвестиционных проектов на предмет эффективности использования средств бюджета муниципального образования «Пустозерский сельсовет» Ненецкого автономного округа, направляемых на капитальные вложения.</w:t>
      </w:r>
    </w:p>
    <w:p w:rsidR="005D5E8B" w:rsidRPr="007B6DBE" w:rsidRDefault="005D5E8B" w:rsidP="001304E0">
      <w:pPr>
        <w:pStyle w:val="ConsPlusNormal"/>
        <w:contextualSpacing/>
        <w:jc w:val="both"/>
        <w:rPr>
          <w:rFonts w:ascii="Times New Roman" w:hAnsi="Times New Roman" w:cs="Times New Roman"/>
          <w:color w:val="000000"/>
          <w:sz w:val="16"/>
          <w:szCs w:val="16"/>
        </w:rPr>
      </w:pPr>
    </w:p>
    <w:p w:rsidR="005D5E8B" w:rsidRPr="007B6DBE" w:rsidRDefault="005D5E8B" w:rsidP="001304E0">
      <w:pPr>
        <w:pStyle w:val="ConsPlusNormal"/>
        <w:spacing w:line="276" w:lineRule="auto"/>
        <w:ind w:firstLine="540"/>
        <w:contextualSpacing/>
        <w:jc w:val="both"/>
        <w:rPr>
          <w:rFonts w:ascii="Times New Roman" w:hAnsi="Times New Roman" w:cs="Times New Roman"/>
          <w:color w:val="000000"/>
          <w:sz w:val="16"/>
          <w:szCs w:val="16"/>
        </w:rPr>
      </w:pPr>
      <w:r w:rsidRPr="007B6DBE">
        <w:rPr>
          <w:rFonts w:ascii="Times New Roman" w:hAnsi="Times New Roman" w:cs="Times New Roman"/>
          <w:color w:val="000000"/>
          <w:sz w:val="16"/>
          <w:szCs w:val="16"/>
        </w:rPr>
        <w:t>2.  Настоящее постановление вступает в силу после его официального опубликования (обнародования).</w:t>
      </w:r>
    </w:p>
    <w:p w:rsidR="005D5E8B" w:rsidRPr="007B6DBE" w:rsidRDefault="005D5E8B" w:rsidP="001304E0">
      <w:pPr>
        <w:contextualSpacing/>
        <w:jc w:val="both"/>
        <w:rPr>
          <w:rFonts w:ascii="Times New Roman" w:hAnsi="Times New Roman"/>
          <w:color w:val="000000"/>
          <w:sz w:val="16"/>
          <w:szCs w:val="16"/>
        </w:rPr>
      </w:pPr>
    </w:p>
    <w:p w:rsidR="005D5E8B" w:rsidRPr="007B6DBE" w:rsidRDefault="005D5E8B" w:rsidP="001304E0">
      <w:pPr>
        <w:spacing w:after="0" w:line="240" w:lineRule="auto"/>
        <w:contextualSpacing/>
        <w:jc w:val="both"/>
        <w:rPr>
          <w:rFonts w:ascii="Times New Roman" w:hAnsi="Times New Roman"/>
          <w:color w:val="000000"/>
          <w:sz w:val="16"/>
          <w:szCs w:val="16"/>
        </w:rPr>
      </w:pPr>
      <w:r w:rsidRPr="007B6DBE">
        <w:rPr>
          <w:rFonts w:ascii="Times New Roman" w:hAnsi="Times New Roman"/>
          <w:color w:val="000000"/>
          <w:sz w:val="16"/>
          <w:szCs w:val="16"/>
        </w:rPr>
        <w:t xml:space="preserve">Глава  муниципального  образования </w:t>
      </w:r>
    </w:p>
    <w:p w:rsidR="005D5E8B" w:rsidRPr="007B6DBE" w:rsidRDefault="005D5E8B" w:rsidP="001304E0">
      <w:pPr>
        <w:spacing w:after="0" w:line="240" w:lineRule="auto"/>
        <w:contextualSpacing/>
        <w:jc w:val="both"/>
        <w:rPr>
          <w:rFonts w:ascii="Times New Roman" w:hAnsi="Times New Roman"/>
          <w:color w:val="000000"/>
          <w:sz w:val="16"/>
          <w:szCs w:val="16"/>
        </w:rPr>
      </w:pPr>
      <w:r w:rsidRPr="007B6DBE">
        <w:rPr>
          <w:rFonts w:ascii="Times New Roman" w:hAnsi="Times New Roman"/>
          <w:color w:val="000000"/>
          <w:sz w:val="16"/>
          <w:szCs w:val="16"/>
        </w:rPr>
        <w:t xml:space="preserve">«Пустозерский сельсовет» </w:t>
      </w:r>
    </w:p>
    <w:p w:rsidR="005D5E8B" w:rsidRPr="007B6DBE" w:rsidRDefault="005D5E8B" w:rsidP="001304E0">
      <w:pPr>
        <w:spacing w:after="0" w:line="240" w:lineRule="auto"/>
        <w:contextualSpacing/>
        <w:jc w:val="both"/>
        <w:rPr>
          <w:rFonts w:ascii="Times New Roman" w:hAnsi="Times New Roman"/>
          <w:color w:val="000000"/>
          <w:sz w:val="16"/>
          <w:szCs w:val="16"/>
        </w:rPr>
      </w:pPr>
      <w:r w:rsidRPr="007B6DBE">
        <w:rPr>
          <w:rFonts w:ascii="Times New Roman" w:hAnsi="Times New Roman"/>
          <w:color w:val="000000"/>
          <w:sz w:val="16"/>
          <w:szCs w:val="16"/>
        </w:rPr>
        <w:t>Ненецкого автономного округа                                                                   С.М.Макарова</w:t>
      </w:r>
    </w:p>
    <w:p w:rsidR="005D5E8B" w:rsidRPr="007B6DBE" w:rsidRDefault="005D5E8B" w:rsidP="001304E0">
      <w:pPr>
        <w:pStyle w:val="ConsPlusNormal"/>
        <w:ind w:firstLine="540"/>
        <w:contextualSpacing/>
        <w:jc w:val="both"/>
        <w:rPr>
          <w:rFonts w:ascii="Times New Roman" w:hAnsi="Times New Roman" w:cs="Times New Roman"/>
          <w:color w:val="000000"/>
          <w:sz w:val="16"/>
          <w:szCs w:val="16"/>
        </w:rPr>
      </w:pPr>
    </w:p>
    <w:p w:rsidR="005D5E8B" w:rsidRPr="007B6DBE" w:rsidRDefault="005D5E8B" w:rsidP="001304E0">
      <w:pPr>
        <w:pStyle w:val="a7"/>
        <w:contextualSpacing/>
        <w:rPr>
          <w:rFonts w:ascii="Times New Roman" w:hAnsi="Times New Roman"/>
          <w:color w:val="000000"/>
          <w:sz w:val="16"/>
          <w:szCs w:val="16"/>
        </w:rPr>
      </w:pPr>
    </w:p>
    <w:p w:rsidR="005D5E8B" w:rsidRPr="007B6DBE" w:rsidRDefault="005D5E8B" w:rsidP="001304E0">
      <w:pPr>
        <w:pStyle w:val="a7"/>
        <w:contextualSpacing/>
        <w:jc w:val="right"/>
        <w:rPr>
          <w:rFonts w:ascii="Times New Roman" w:hAnsi="Times New Roman"/>
          <w:color w:val="000000"/>
          <w:sz w:val="16"/>
          <w:szCs w:val="16"/>
        </w:rPr>
      </w:pPr>
      <w:r w:rsidRPr="007B6DBE">
        <w:rPr>
          <w:rFonts w:ascii="Times New Roman" w:hAnsi="Times New Roman"/>
          <w:color w:val="000000"/>
          <w:sz w:val="16"/>
          <w:szCs w:val="16"/>
        </w:rPr>
        <w:t>Приложение</w:t>
      </w:r>
    </w:p>
    <w:p w:rsidR="005D5E8B" w:rsidRPr="007B6DBE" w:rsidRDefault="005D5E8B" w:rsidP="001304E0">
      <w:pPr>
        <w:pStyle w:val="a7"/>
        <w:contextualSpacing/>
        <w:jc w:val="right"/>
        <w:rPr>
          <w:rFonts w:ascii="Times New Roman" w:hAnsi="Times New Roman"/>
          <w:color w:val="000000"/>
          <w:sz w:val="16"/>
          <w:szCs w:val="16"/>
        </w:rPr>
      </w:pPr>
      <w:r w:rsidRPr="007B6DBE">
        <w:rPr>
          <w:rFonts w:ascii="Times New Roman" w:hAnsi="Times New Roman"/>
          <w:color w:val="000000"/>
          <w:sz w:val="16"/>
          <w:szCs w:val="16"/>
        </w:rPr>
        <w:t xml:space="preserve">к постановлению Администрации </w:t>
      </w:r>
    </w:p>
    <w:p w:rsidR="005D5E8B" w:rsidRPr="007B6DBE" w:rsidRDefault="005D5E8B" w:rsidP="001304E0">
      <w:pPr>
        <w:pStyle w:val="a7"/>
        <w:contextualSpacing/>
        <w:jc w:val="right"/>
        <w:rPr>
          <w:rFonts w:ascii="Times New Roman" w:hAnsi="Times New Roman"/>
          <w:color w:val="000000"/>
          <w:sz w:val="16"/>
          <w:szCs w:val="16"/>
        </w:rPr>
      </w:pPr>
      <w:r w:rsidRPr="007B6DBE">
        <w:rPr>
          <w:rFonts w:ascii="Times New Roman" w:hAnsi="Times New Roman"/>
          <w:color w:val="000000"/>
          <w:sz w:val="16"/>
          <w:szCs w:val="16"/>
        </w:rPr>
        <w:t xml:space="preserve">МО «Пустозерский сельсовет» НАО  </w:t>
      </w:r>
    </w:p>
    <w:p w:rsidR="005D5E8B" w:rsidRPr="007B6DBE" w:rsidRDefault="005D5E8B" w:rsidP="001304E0">
      <w:pPr>
        <w:pStyle w:val="a7"/>
        <w:contextualSpacing/>
        <w:jc w:val="right"/>
        <w:rPr>
          <w:rFonts w:ascii="Times New Roman" w:hAnsi="Times New Roman"/>
          <w:color w:val="000000"/>
          <w:sz w:val="16"/>
          <w:szCs w:val="16"/>
        </w:rPr>
      </w:pPr>
      <w:r w:rsidRPr="007B6DBE">
        <w:rPr>
          <w:rFonts w:ascii="Times New Roman" w:hAnsi="Times New Roman"/>
          <w:color w:val="000000"/>
          <w:sz w:val="16"/>
          <w:szCs w:val="16"/>
        </w:rPr>
        <w:t>от  23.12.2019 №93</w:t>
      </w:r>
    </w:p>
    <w:p w:rsidR="005D5E8B" w:rsidRPr="007B6DBE" w:rsidRDefault="005D5E8B" w:rsidP="001304E0">
      <w:pPr>
        <w:pStyle w:val="ConsPlusNormal"/>
        <w:contextualSpacing/>
        <w:jc w:val="both"/>
        <w:rPr>
          <w:rFonts w:ascii="Times New Roman" w:hAnsi="Times New Roman" w:cs="Times New Roman"/>
          <w:color w:val="000000"/>
          <w:sz w:val="16"/>
          <w:szCs w:val="16"/>
        </w:rPr>
      </w:pPr>
    </w:p>
    <w:p w:rsidR="005D5E8B" w:rsidRPr="007B6DBE" w:rsidRDefault="00990BC9" w:rsidP="001304E0">
      <w:pPr>
        <w:pStyle w:val="ConsPlusNormal"/>
        <w:contextualSpacing/>
        <w:jc w:val="center"/>
        <w:rPr>
          <w:rFonts w:ascii="Times New Roman" w:hAnsi="Times New Roman" w:cs="Times New Roman"/>
          <w:b/>
          <w:color w:val="000000"/>
          <w:sz w:val="16"/>
          <w:szCs w:val="16"/>
        </w:rPr>
      </w:pPr>
      <w:hyperlink w:anchor="P34" w:history="1">
        <w:r w:rsidR="005D5E8B" w:rsidRPr="007B6DBE">
          <w:rPr>
            <w:rFonts w:ascii="Times New Roman" w:hAnsi="Times New Roman" w:cs="Times New Roman"/>
            <w:b/>
            <w:color w:val="000000"/>
            <w:sz w:val="16"/>
            <w:szCs w:val="16"/>
          </w:rPr>
          <w:t>Правила</w:t>
        </w:r>
      </w:hyperlink>
    </w:p>
    <w:p w:rsidR="005D5E8B" w:rsidRPr="007B6DBE" w:rsidRDefault="005D5E8B" w:rsidP="001304E0">
      <w:pPr>
        <w:pStyle w:val="ConsPlusTitle"/>
        <w:contextualSpacing/>
        <w:jc w:val="center"/>
        <w:rPr>
          <w:rFonts w:ascii="Times New Roman" w:hAnsi="Times New Roman" w:cs="Times New Roman"/>
          <w:color w:val="000000"/>
          <w:sz w:val="16"/>
          <w:szCs w:val="16"/>
        </w:rPr>
      </w:pPr>
      <w:r w:rsidRPr="007B6DBE">
        <w:rPr>
          <w:rFonts w:ascii="Times New Roman" w:hAnsi="Times New Roman" w:cs="Times New Roman"/>
          <w:color w:val="000000"/>
          <w:sz w:val="16"/>
          <w:szCs w:val="16"/>
        </w:rPr>
        <w:t>проведения проверки инвестиционных проектов на предмет эффективности использования средств бюджета муниципального образования «Пустозерский сельсовет» Ненецкого автономного округа, направляемых на капитальные вложения</w:t>
      </w:r>
    </w:p>
    <w:p w:rsidR="005D5E8B" w:rsidRPr="007B6DBE" w:rsidRDefault="005D5E8B" w:rsidP="001304E0">
      <w:pPr>
        <w:pStyle w:val="ConsPlusNormal"/>
        <w:contextualSpacing/>
        <w:jc w:val="both"/>
        <w:rPr>
          <w:sz w:val="16"/>
          <w:szCs w:val="16"/>
        </w:rPr>
      </w:pPr>
    </w:p>
    <w:p w:rsidR="005D5E8B" w:rsidRPr="007B6DBE" w:rsidRDefault="005D5E8B" w:rsidP="001304E0">
      <w:pPr>
        <w:pStyle w:val="ConsPlusNormal"/>
        <w:contextualSpacing/>
        <w:jc w:val="center"/>
        <w:outlineLvl w:val="1"/>
        <w:rPr>
          <w:rFonts w:ascii="Times New Roman" w:hAnsi="Times New Roman" w:cs="Times New Roman"/>
          <w:sz w:val="16"/>
          <w:szCs w:val="16"/>
        </w:rPr>
      </w:pPr>
      <w:r w:rsidRPr="007B6DBE">
        <w:rPr>
          <w:rFonts w:ascii="Times New Roman" w:hAnsi="Times New Roman" w:cs="Times New Roman"/>
          <w:sz w:val="16"/>
          <w:szCs w:val="16"/>
        </w:rPr>
        <w:t>I. Общие положения</w:t>
      </w:r>
    </w:p>
    <w:p w:rsidR="005D5E8B" w:rsidRPr="007B6DBE" w:rsidRDefault="005D5E8B" w:rsidP="001304E0">
      <w:pPr>
        <w:pStyle w:val="ConsPlusNormal"/>
        <w:contextualSpacing/>
        <w:jc w:val="both"/>
        <w:rPr>
          <w:sz w:val="16"/>
          <w:szCs w:val="16"/>
        </w:rPr>
      </w:pPr>
    </w:p>
    <w:p w:rsidR="005D5E8B" w:rsidRPr="007B6DBE" w:rsidRDefault="005D5E8B" w:rsidP="001304E0">
      <w:pPr>
        <w:pStyle w:val="a7"/>
        <w:ind w:firstLine="709"/>
        <w:contextualSpacing/>
        <w:jc w:val="both"/>
        <w:rPr>
          <w:rFonts w:ascii="Times New Roman" w:hAnsi="Times New Roman"/>
          <w:color w:val="000000"/>
          <w:sz w:val="16"/>
          <w:szCs w:val="16"/>
        </w:rPr>
      </w:pPr>
      <w:bookmarkStart w:id="1" w:name="P42"/>
      <w:bookmarkEnd w:id="1"/>
      <w:r w:rsidRPr="007B6DBE">
        <w:rPr>
          <w:rFonts w:ascii="Times New Roman" w:hAnsi="Times New Roman"/>
          <w:color w:val="000000"/>
          <w:sz w:val="16"/>
          <w:szCs w:val="16"/>
        </w:rPr>
        <w:t>1.1. Настоящими Правилами определяются случаи и порядок проведения проверки инвестиционных проектов, предусматривающих строительство (реконструкцию, в том числе с элементами реставрации, техническое перевооружение) объектов капитального строительства, приобретение объектов недвижимого имущества и (или) осуществление на территории муниципального образования «Пустозерский сельсовет» Ненецкого автономного округа иных капитальных вложений, финансовое обеспечение которых полностью или частично осуществляется из местного бюджета, на предмет эффективности использования средств местного бюджета, направляемых на капитальные вложения (далее - проверка).</w:t>
      </w:r>
    </w:p>
    <w:p w:rsidR="005D5E8B" w:rsidRPr="007B6DBE" w:rsidRDefault="005D5E8B" w:rsidP="001304E0">
      <w:pPr>
        <w:pStyle w:val="a7"/>
        <w:ind w:firstLine="709"/>
        <w:contextualSpacing/>
        <w:jc w:val="both"/>
        <w:rPr>
          <w:rFonts w:ascii="Times New Roman" w:hAnsi="Times New Roman"/>
          <w:color w:val="000000"/>
          <w:sz w:val="16"/>
          <w:szCs w:val="16"/>
        </w:rPr>
      </w:pPr>
      <w:r w:rsidRPr="007B6DBE">
        <w:rPr>
          <w:rFonts w:ascii="Times New Roman" w:hAnsi="Times New Roman"/>
          <w:color w:val="000000"/>
          <w:sz w:val="16"/>
          <w:szCs w:val="16"/>
        </w:rPr>
        <w:t>1.2. Проверка проводится в отношении инвестиционных проектов для принятия в установленном порядке решения о предоставлении средств местного бюджета:</w:t>
      </w:r>
    </w:p>
    <w:p w:rsidR="005D5E8B" w:rsidRPr="007B6DBE" w:rsidRDefault="005D5E8B" w:rsidP="001304E0">
      <w:pPr>
        <w:pStyle w:val="a7"/>
        <w:ind w:firstLine="709"/>
        <w:contextualSpacing/>
        <w:jc w:val="both"/>
        <w:rPr>
          <w:rFonts w:ascii="Times New Roman" w:hAnsi="Times New Roman"/>
          <w:color w:val="000000"/>
          <w:sz w:val="16"/>
          <w:szCs w:val="16"/>
        </w:rPr>
      </w:pPr>
      <w:r w:rsidRPr="007B6DBE">
        <w:rPr>
          <w:rFonts w:ascii="Times New Roman" w:hAnsi="Times New Roman"/>
          <w:color w:val="000000"/>
          <w:sz w:val="16"/>
          <w:szCs w:val="16"/>
        </w:rPr>
        <w:t>а) для осуществления бюджетных инвестиций в объекты капитального строительства муниципальной собственности муниципального образования «Пустозерский сельсовет» Ненецкого автономного округа, по которым:</w:t>
      </w:r>
    </w:p>
    <w:p w:rsidR="005D5E8B" w:rsidRPr="007B6DBE" w:rsidRDefault="005D5E8B" w:rsidP="001304E0">
      <w:pPr>
        <w:pStyle w:val="a7"/>
        <w:ind w:firstLine="709"/>
        <w:contextualSpacing/>
        <w:jc w:val="both"/>
        <w:rPr>
          <w:rFonts w:ascii="Times New Roman" w:hAnsi="Times New Roman"/>
          <w:color w:val="000000"/>
          <w:sz w:val="16"/>
          <w:szCs w:val="16"/>
        </w:rPr>
      </w:pPr>
      <w:r w:rsidRPr="007B6DBE">
        <w:rPr>
          <w:rFonts w:ascii="Times New Roman" w:hAnsi="Times New Roman"/>
          <w:color w:val="000000"/>
          <w:sz w:val="16"/>
          <w:szCs w:val="16"/>
        </w:rPr>
        <w:t>подготовка (корректировка) проектной документации (включая проведение инженерных изысканий, выполняемых для подготовки такой проектной документации) на строительство, реконструкцию и техническое перевооружение осуществляется с использованием средств местного бюджета;</w:t>
      </w:r>
    </w:p>
    <w:p w:rsidR="005D5E8B" w:rsidRPr="007B6DBE" w:rsidRDefault="005D5E8B" w:rsidP="001304E0">
      <w:pPr>
        <w:pStyle w:val="a7"/>
        <w:ind w:firstLine="709"/>
        <w:contextualSpacing/>
        <w:jc w:val="both"/>
        <w:rPr>
          <w:rFonts w:ascii="Times New Roman" w:hAnsi="Times New Roman"/>
          <w:color w:val="000000"/>
          <w:sz w:val="16"/>
          <w:szCs w:val="16"/>
        </w:rPr>
      </w:pPr>
      <w:r w:rsidRPr="007B6DBE">
        <w:rPr>
          <w:rFonts w:ascii="Times New Roman" w:hAnsi="Times New Roman"/>
          <w:color w:val="000000"/>
          <w:sz w:val="16"/>
          <w:szCs w:val="16"/>
        </w:rPr>
        <w:t>проектная документация на строительство, реконструкцию и техническое перевооружение разработана и утверждена застройщиком (заказчиком) или будет разработана без использования средств местного бюджета;</w:t>
      </w:r>
    </w:p>
    <w:p w:rsidR="005D5E8B" w:rsidRPr="007B6DBE" w:rsidRDefault="005D5E8B" w:rsidP="001304E0">
      <w:pPr>
        <w:pStyle w:val="a7"/>
        <w:ind w:firstLine="709"/>
        <w:contextualSpacing/>
        <w:jc w:val="both"/>
        <w:rPr>
          <w:rFonts w:ascii="Times New Roman" w:hAnsi="Times New Roman"/>
          <w:color w:val="000000"/>
          <w:sz w:val="16"/>
          <w:szCs w:val="16"/>
        </w:rPr>
      </w:pPr>
      <w:r w:rsidRPr="007B6DBE">
        <w:rPr>
          <w:rFonts w:ascii="Times New Roman" w:hAnsi="Times New Roman"/>
          <w:color w:val="000000"/>
          <w:sz w:val="16"/>
          <w:szCs w:val="16"/>
        </w:rPr>
        <w:t>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w:t>
      </w:r>
    </w:p>
    <w:p w:rsidR="005D5E8B" w:rsidRPr="007B6DBE" w:rsidRDefault="005D5E8B" w:rsidP="001304E0">
      <w:pPr>
        <w:pStyle w:val="a7"/>
        <w:ind w:firstLine="709"/>
        <w:contextualSpacing/>
        <w:jc w:val="both"/>
        <w:rPr>
          <w:rFonts w:ascii="Times New Roman" w:hAnsi="Times New Roman"/>
          <w:color w:val="000000"/>
          <w:sz w:val="16"/>
          <w:szCs w:val="16"/>
        </w:rPr>
      </w:pPr>
      <w:bookmarkStart w:id="2" w:name="P48"/>
      <w:bookmarkEnd w:id="2"/>
      <w:r w:rsidRPr="007B6DBE">
        <w:rPr>
          <w:rFonts w:ascii="Times New Roman" w:hAnsi="Times New Roman"/>
          <w:color w:val="000000"/>
          <w:sz w:val="16"/>
          <w:szCs w:val="16"/>
        </w:rPr>
        <w:t>б) для осуществления бюджетных инвестиций на приобретение объектов недвижимого имущества в муниципальную собственность муниципального образования муниципального образования «Пустозерский сельсовет» Ненецкого автономного округа;</w:t>
      </w:r>
    </w:p>
    <w:p w:rsidR="005D5E8B" w:rsidRPr="007B6DBE" w:rsidRDefault="005D5E8B" w:rsidP="001304E0">
      <w:pPr>
        <w:pStyle w:val="a7"/>
        <w:ind w:firstLine="709"/>
        <w:contextualSpacing/>
        <w:jc w:val="both"/>
        <w:rPr>
          <w:rFonts w:ascii="Times New Roman" w:hAnsi="Times New Roman"/>
          <w:color w:val="000000"/>
          <w:sz w:val="16"/>
          <w:szCs w:val="16"/>
        </w:rPr>
      </w:pPr>
      <w:r w:rsidRPr="007B6DBE">
        <w:rPr>
          <w:rFonts w:ascii="Times New Roman" w:hAnsi="Times New Roman"/>
          <w:color w:val="000000"/>
          <w:sz w:val="16"/>
          <w:szCs w:val="16"/>
        </w:rPr>
        <w:t>в) в виде субсидий муниципальным унитарным предприятиям муниципального образования муниципального образования «Пустозерский сельсовет» Ненецкого автономного округа на осуществление капитальных вложений в объекты капитального строительства муниципальной собственности муниципального образования муниципального образования «Пустозерский сельсовет» Ненецкого автономного округа:</w:t>
      </w:r>
    </w:p>
    <w:p w:rsidR="005D5E8B" w:rsidRPr="007B6DBE" w:rsidRDefault="005D5E8B" w:rsidP="001304E0">
      <w:pPr>
        <w:pStyle w:val="a7"/>
        <w:ind w:firstLine="709"/>
        <w:contextualSpacing/>
        <w:jc w:val="both"/>
        <w:rPr>
          <w:rFonts w:ascii="Times New Roman" w:hAnsi="Times New Roman"/>
          <w:color w:val="000000"/>
          <w:sz w:val="16"/>
          <w:szCs w:val="16"/>
        </w:rPr>
      </w:pPr>
      <w:r w:rsidRPr="007B6DBE">
        <w:rPr>
          <w:rFonts w:ascii="Times New Roman" w:hAnsi="Times New Roman"/>
          <w:color w:val="000000"/>
          <w:sz w:val="16"/>
          <w:szCs w:val="16"/>
        </w:rPr>
        <w:t>г) в виде субсидий муниципальным унитарным предприятиям муниципального образования муниципального образования «Пустозерский сельсовет» Ненецкого автономного округа на осуществление капитальных вложений в объекты недвижимого имущества, приобретаемые в муниципальную собственность муниципального образования муниципального образования «Пустозерский сельсовет» Ненецкого автономного округа.</w:t>
      </w:r>
    </w:p>
    <w:p w:rsidR="005D5E8B" w:rsidRPr="007B6DBE" w:rsidRDefault="005D5E8B" w:rsidP="001304E0">
      <w:pPr>
        <w:pStyle w:val="a7"/>
        <w:ind w:firstLine="709"/>
        <w:contextualSpacing/>
        <w:jc w:val="both"/>
        <w:rPr>
          <w:rFonts w:ascii="Times New Roman" w:hAnsi="Times New Roman"/>
          <w:color w:val="000000"/>
          <w:sz w:val="16"/>
          <w:szCs w:val="16"/>
        </w:rPr>
      </w:pPr>
      <w:r w:rsidRPr="007B6DBE">
        <w:rPr>
          <w:rFonts w:ascii="Times New Roman" w:hAnsi="Times New Roman"/>
          <w:color w:val="000000"/>
          <w:sz w:val="16"/>
          <w:szCs w:val="16"/>
        </w:rPr>
        <w:t>1.3. Проверка осуществляется финансовым органом Администрации муниципального образования «Пустозерский сельсовет» Ненецкого автономного округа (далее – Финансовый орган) на основании оценки соответствия инвестиционного проекта качественным и количественным критериям, а также предельному (минимальному) значению интегральной оценки эффективности использования средств местного бюджета, направляемых на капитальные вложения (далее соответственно - значение интегральной оценки эффективности, оценка).</w:t>
      </w:r>
    </w:p>
    <w:p w:rsidR="005D5E8B" w:rsidRPr="007B6DBE" w:rsidRDefault="005D5E8B" w:rsidP="001304E0">
      <w:pPr>
        <w:pStyle w:val="a7"/>
        <w:ind w:firstLine="709"/>
        <w:contextualSpacing/>
        <w:jc w:val="both"/>
        <w:rPr>
          <w:rFonts w:ascii="Times New Roman" w:hAnsi="Times New Roman"/>
          <w:color w:val="000000"/>
          <w:sz w:val="16"/>
          <w:szCs w:val="16"/>
        </w:rPr>
      </w:pPr>
      <w:r w:rsidRPr="007B6DBE">
        <w:rPr>
          <w:rFonts w:ascii="Times New Roman" w:hAnsi="Times New Roman"/>
          <w:color w:val="000000"/>
          <w:sz w:val="16"/>
          <w:szCs w:val="16"/>
        </w:rPr>
        <w:t xml:space="preserve">1.4. Результатом проверки является </w:t>
      </w:r>
      <w:hyperlink w:anchor="P147" w:history="1">
        <w:r w:rsidRPr="007B6DBE">
          <w:rPr>
            <w:rFonts w:ascii="Times New Roman" w:hAnsi="Times New Roman"/>
            <w:color w:val="000000"/>
            <w:sz w:val="16"/>
            <w:szCs w:val="16"/>
          </w:rPr>
          <w:t>заключение</w:t>
        </w:r>
      </w:hyperlink>
      <w:r w:rsidRPr="007B6DBE">
        <w:rPr>
          <w:rFonts w:ascii="Times New Roman" w:hAnsi="Times New Roman"/>
          <w:color w:val="000000"/>
          <w:sz w:val="16"/>
          <w:szCs w:val="16"/>
        </w:rPr>
        <w:t xml:space="preserve"> об эффективности использования средств местного бюджета, направляемых на капитальные вложения (положительное заключение), или неэффективности использования средств местного бюджета, направляемых на капитальные вложения (отрицательное заключение), по форме согласно приложению N 1 к настоящим Правилам (далее - заключение).</w:t>
      </w:r>
    </w:p>
    <w:p w:rsidR="005D5E8B" w:rsidRPr="007B6DBE" w:rsidRDefault="005D5E8B" w:rsidP="001304E0">
      <w:pPr>
        <w:pStyle w:val="a7"/>
        <w:ind w:firstLine="709"/>
        <w:contextualSpacing/>
        <w:jc w:val="both"/>
        <w:rPr>
          <w:rFonts w:ascii="Times New Roman" w:hAnsi="Times New Roman"/>
          <w:color w:val="000000"/>
          <w:sz w:val="16"/>
          <w:szCs w:val="16"/>
        </w:rPr>
      </w:pPr>
      <w:r w:rsidRPr="007B6DBE">
        <w:rPr>
          <w:rFonts w:ascii="Times New Roman" w:hAnsi="Times New Roman"/>
          <w:color w:val="000000"/>
          <w:sz w:val="16"/>
          <w:szCs w:val="16"/>
        </w:rPr>
        <w:t>1.5. Финансовый орган ведет в установленном им порядке реестр инвестиционных проектов, получивших положительное заключение об эффективности использования средств местного бюджета, направляемых на капитальные вложения.</w:t>
      </w:r>
    </w:p>
    <w:p w:rsidR="005D5E8B" w:rsidRPr="007B6DBE" w:rsidRDefault="005D5E8B" w:rsidP="001304E0">
      <w:pPr>
        <w:pStyle w:val="a7"/>
        <w:ind w:firstLine="709"/>
        <w:contextualSpacing/>
        <w:rPr>
          <w:rFonts w:ascii="Times New Roman" w:hAnsi="Times New Roman"/>
          <w:sz w:val="16"/>
          <w:szCs w:val="16"/>
        </w:rPr>
      </w:pPr>
    </w:p>
    <w:p w:rsidR="005D5E8B" w:rsidRPr="007B6DBE" w:rsidRDefault="005D5E8B" w:rsidP="001304E0">
      <w:pPr>
        <w:pStyle w:val="a7"/>
        <w:ind w:firstLine="567"/>
        <w:contextualSpacing/>
        <w:jc w:val="center"/>
        <w:rPr>
          <w:rFonts w:ascii="Times New Roman" w:hAnsi="Times New Roman"/>
          <w:sz w:val="16"/>
          <w:szCs w:val="16"/>
        </w:rPr>
      </w:pPr>
      <w:r w:rsidRPr="007B6DBE">
        <w:rPr>
          <w:rFonts w:ascii="Times New Roman" w:hAnsi="Times New Roman"/>
          <w:sz w:val="16"/>
          <w:szCs w:val="16"/>
        </w:rPr>
        <w:t>II. Порядок проведения оценки</w:t>
      </w:r>
    </w:p>
    <w:p w:rsidR="005D5E8B" w:rsidRPr="007B6DBE" w:rsidRDefault="005D5E8B" w:rsidP="001304E0">
      <w:pPr>
        <w:pStyle w:val="a7"/>
        <w:ind w:firstLine="567"/>
        <w:contextualSpacing/>
        <w:jc w:val="both"/>
        <w:rPr>
          <w:rFonts w:ascii="Times New Roman" w:hAnsi="Times New Roman"/>
          <w:sz w:val="16"/>
          <w:szCs w:val="16"/>
        </w:rPr>
      </w:pPr>
    </w:p>
    <w:p w:rsidR="005D5E8B" w:rsidRPr="007B6DBE" w:rsidRDefault="005D5E8B" w:rsidP="001304E0">
      <w:pPr>
        <w:autoSpaceDE w:val="0"/>
        <w:autoSpaceDN w:val="0"/>
        <w:adjustRightInd w:val="0"/>
        <w:spacing w:after="0" w:line="240" w:lineRule="auto"/>
        <w:ind w:firstLine="540"/>
        <w:contextualSpacing/>
        <w:jc w:val="both"/>
        <w:rPr>
          <w:rFonts w:ascii="Times New Roman" w:hAnsi="Times New Roman"/>
          <w:color w:val="000000"/>
          <w:sz w:val="16"/>
          <w:szCs w:val="16"/>
        </w:rPr>
      </w:pPr>
      <w:r w:rsidRPr="007B6DBE">
        <w:rPr>
          <w:rFonts w:ascii="Times New Roman" w:hAnsi="Times New Roman"/>
          <w:sz w:val="16"/>
          <w:szCs w:val="16"/>
        </w:rPr>
        <w:t xml:space="preserve">2.1. Оценка проводится структурным подразделением Администрации муниципального образования «Пустозерский сельсовет» Ненецкого автономного округа (далее – структурное подразделение Администрации муниципального образования), ответственным за реализацию мероприятий муниципальной программы, в рамках которой </w:t>
      </w:r>
      <w:r w:rsidRPr="007B6DBE">
        <w:rPr>
          <w:rFonts w:ascii="Times New Roman" w:hAnsi="Times New Roman"/>
          <w:color w:val="000000"/>
          <w:sz w:val="16"/>
          <w:szCs w:val="16"/>
        </w:rPr>
        <w:t xml:space="preserve">планируется реализация инвестиционного проекта, в отношении инвестиционных проектов, указанных в </w:t>
      </w:r>
      <w:hyperlink r:id="rId10" w:history="1">
        <w:r w:rsidRPr="007B6DBE">
          <w:rPr>
            <w:rFonts w:ascii="Times New Roman" w:hAnsi="Times New Roman"/>
            <w:color w:val="000000"/>
            <w:sz w:val="16"/>
            <w:szCs w:val="16"/>
          </w:rPr>
          <w:t>пункте 1.2</w:t>
        </w:r>
      </w:hyperlink>
      <w:r w:rsidRPr="007B6DBE">
        <w:rPr>
          <w:rFonts w:ascii="Times New Roman" w:hAnsi="Times New Roman"/>
          <w:color w:val="000000"/>
          <w:sz w:val="16"/>
          <w:szCs w:val="16"/>
        </w:rPr>
        <w:t xml:space="preserve"> настоящих Правил, и в порядке, предусмотренном настоящим разделом.</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 xml:space="preserve">2.2. Оценка осуществляется по качественным и количественным критериям, установленным </w:t>
      </w:r>
      <w:hyperlink w:anchor="P59" w:history="1">
        <w:r w:rsidRPr="007B6DBE">
          <w:rPr>
            <w:rFonts w:ascii="Times New Roman" w:hAnsi="Times New Roman"/>
            <w:color w:val="000000"/>
            <w:sz w:val="16"/>
            <w:szCs w:val="16"/>
          </w:rPr>
          <w:t>пунктами 2.3</w:t>
        </w:r>
      </w:hyperlink>
      <w:r w:rsidRPr="007B6DBE">
        <w:rPr>
          <w:rFonts w:ascii="Times New Roman" w:hAnsi="Times New Roman"/>
          <w:color w:val="000000"/>
          <w:sz w:val="16"/>
          <w:szCs w:val="16"/>
        </w:rPr>
        <w:t xml:space="preserve"> и </w:t>
      </w:r>
      <w:hyperlink w:anchor="P81" w:history="1">
        <w:r w:rsidRPr="007B6DBE">
          <w:rPr>
            <w:rFonts w:ascii="Times New Roman" w:hAnsi="Times New Roman"/>
            <w:color w:val="000000"/>
            <w:sz w:val="16"/>
            <w:szCs w:val="16"/>
          </w:rPr>
          <w:t>2.9</w:t>
        </w:r>
      </w:hyperlink>
      <w:r w:rsidRPr="007B6DBE">
        <w:rPr>
          <w:rFonts w:ascii="Times New Roman" w:hAnsi="Times New Roman"/>
          <w:color w:val="000000"/>
          <w:sz w:val="16"/>
          <w:szCs w:val="16"/>
        </w:rPr>
        <w:t xml:space="preserve"> настоящих Правил.</w:t>
      </w:r>
    </w:p>
    <w:p w:rsidR="005D5E8B" w:rsidRPr="007B6DBE" w:rsidRDefault="005D5E8B" w:rsidP="001304E0">
      <w:pPr>
        <w:pStyle w:val="a7"/>
        <w:ind w:firstLine="567"/>
        <w:contextualSpacing/>
        <w:jc w:val="both"/>
        <w:rPr>
          <w:rFonts w:ascii="Times New Roman" w:hAnsi="Times New Roman"/>
          <w:color w:val="000000"/>
          <w:sz w:val="16"/>
          <w:szCs w:val="16"/>
        </w:rPr>
      </w:pPr>
      <w:bookmarkStart w:id="3" w:name="P59"/>
      <w:bookmarkEnd w:id="3"/>
      <w:r w:rsidRPr="007B6DBE">
        <w:rPr>
          <w:rFonts w:ascii="Times New Roman" w:hAnsi="Times New Roman"/>
          <w:color w:val="000000"/>
          <w:sz w:val="16"/>
          <w:szCs w:val="16"/>
        </w:rPr>
        <w:t>2.3. Для оценки применяются следующие качественные критерии:</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а) наличие четко сформулированной цели инвестиционного проекта с определением показателей, характеризующих результат реализации инвестиционного проекта.</w:t>
      </w:r>
    </w:p>
    <w:p w:rsidR="005D5E8B" w:rsidRPr="007B6DBE" w:rsidRDefault="005D5E8B" w:rsidP="001304E0">
      <w:pPr>
        <w:autoSpaceDE w:val="0"/>
        <w:autoSpaceDN w:val="0"/>
        <w:adjustRightInd w:val="0"/>
        <w:spacing w:after="0" w:line="240" w:lineRule="auto"/>
        <w:ind w:firstLine="540"/>
        <w:contextualSpacing/>
        <w:jc w:val="both"/>
        <w:rPr>
          <w:rFonts w:ascii="Times New Roman" w:hAnsi="Times New Roman"/>
          <w:color w:val="000000"/>
          <w:sz w:val="16"/>
          <w:szCs w:val="16"/>
        </w:rPr>
      </w:pPr>
      <w:r w:rsidRPr="007B6DBE">
        <w:rPr>
          <w:rFonts w:ascii="Times New Roman" w:hAnsi="Times New Roman"/>
          <w:color w:val="000000"/>
          <w:sz w:val="16"/>
          <w:szCs w:val="16"/>
        </w:rPr>
        <w:t xml:space="preserve">Рекомендуемые </w:t>
      </w:r>
      <w:hyperlink w:anchor="P210" w:history="1">
        <w:r w:rsidRPr="007B6DBE">
          <w:rPr>
            <w:rFonts w:ascii="Times New Roman" w:hAnsi="Times New Roman"/>
            <w:color w:val="000000"/>
            <w:sz w:val="16"/>
            <w:szCs w:val="16"/>
          </w:rPr>
          <w:t>показатели</w:t>
        </w:r>
      </w:hyperlink>
      <w:r w:rsidRPr="007B6DBE">
        <w:rPr>
          <w:rFonts w:ascii="Times New Roman" w:hAnsi="Times New Roman"/>
          <w:color w:val="000000"/>
          <w:sz w:val="16"/>
          <w:szCs w:val="16"/>
        </w:rPr>
        <w:t>, характеризующие результат реализации инвестиционного проекта, приведены в приложении N 2 к настоящим Правилам. Структурное подразделение Администрации муниципального образования самостоятельно определяет иные показатели, характеризующие результат реализации инвестиционного проекта, с учетом специфики инвестиционного проекта, если они отсутствуют в приложении N 2 к настоящим Правилам.</w:t>
      </w:r>
    </w:p>
    <w:p w:rsidR="005D5E8B" w:rsidRPr="007B6DBE" w:rsidRDefault="005D5E8B" w:rsidP="001304E0">
      <w:pPr>
        <w:pStyle w:val="a7"/>
        <w:ind w:firstLine="567"/>
        <w:contextualSpacing/>
        <w:jc w:val="both"/>
        <w:rPr>
          <w:rFonts w:ascii="Times New Roman" w:hAnsi="Times New Roman"/>
          <w:sz w:val="16"/>
          <w:szCs w:val="16"/>
        </w:rPr>
      </w:pPr>
      <w:r w:rsidRPr="007B6DBE">
        <w:rPr>
          <w:rFonts w:ascii="Times New Roman" w:hAnsi="Times New Roman"/>
          <w:color w:val="000000"/>
          <w:sz w:val="16"/>
          <w:szCs w:val="16"/>
        </w:rPr>
        <w:t>б) соответствие цели инвестиционного проекта приоритетам и целям, определенным в прогнозе социально-экономического развития муниципального образования</w:t>
      </w:r>
      <w:r w:rsidRPr="007B6DBE">
        <w:rPr>
          <w:rFonts w:ascii="Times New Roman" w:hAnsi="Times New Roman"/>
          <w:sz w:val="16"/>
          <w:szCs w:val="16"/>
        </w:rPr>
        <w:t xml:space="preserve"> «Пустозерский сельсовет» Ненецкого автономного округа и муниципальных программах;</w:t>
      </w:r>
    </w:p>
    <w:p w:rsidR="005D5E8B" w:rsidRPr="007B6DBE" w:rsidRDefault="005D5E8B" w:rsidP="001304E0">
      <w:pPr>
        <w:pStyle w:val="a7"/>
        <w:ind w:firstLine="567"/>
        <w:contextualSpacing/>
        <w:jc w:val="both"/>
        <w:rPr>
          <w:rFonts w:ascii="Times New Roman" w:hAnsi="Times New Roman"/>
          <w:sz w:val="16"/>
          <w:szCs w:val="16"/>
        </w:rPr>
      </w:pPr>
      <w:bookmarkStart w:id="4" w:name="P63"/>
      <w:bookmarkEnd w:id="4"/>
      <w:r w:rsidRPr="007B6DBE">
        <w:rPr>
          <w:rFonts w:ascii="Times New Roman" w:hAnsi="Times New Roman"/>
          <w:sz w:val="16"/>
          <w:szCs w:val="16"/>
        </w:rPr>
        <w:t xml:space="preserve">в) </w:t>
      </w:r>
      <w:r w:rsidRPr="007B6DBE">
        <w:rPr>
          <w:rFonts w:ascii="Times New Roman" w:hAnsi="Times New Roman"/>
          <w:color w:val="000000"/>
          <w:sz w:val="16"/>
          <w:szCs w:val="16"/>
        </w:rPr>
        <w:t>необходимость строительства (реконструкции, в том числе с элементами реставрации, и технического перевооружения) объекта капитального строительства или необходимость приобретения объекта недвижимого имущества, создаваемого (приобретаемого) в рамках инвестиционного проекта, в связи с осуществлением полномочий органов местного самоуправления муниципального образования «Пустозерский сельсовет» Ненецкого автономного округа.</w:t>
      </w:r>
    </w:p>
    <w:p w:rsidR="005D5E8B" w:rsidRPr="007B6DBE" w:rsidRDefault="005D5E8B" w:rsidP="001304E0">
      <w:pPr>
        <w:pStyle w:val="a7"/>
        <w:ind w:firstLine="567"/>
        <w:contextualSpacing/>
        <w:jc w:val="both"/>
        <w:rPr>
          <w:rFonts w:ascii="Times New Roman" w:hAnsi="Times New Roman"/>
          <w:sz w:val="16"/>
          <w:szCs w:val="16"/>
        </w:rPr>
      </w:pPr>
      <w:r w:rsidRPr="007B6DBE">
        <w:rPr>
          <w:rFonts w:ascii="Times New Roman" w:hAnsi="Times New Roman"/>
          <w:sz w:val="16"/>
          <w:szCs w:val="16"/>
        </w:rPr>
        <w:t>г) обоснование необходимости реализации инвестиционного проекта с привлечением средств местного бюджета;</w:t>
      </w:r>
    </w:p>
    <w:p w:rsidR="005D5E8B" w:rsidRPr="007B6DBE" w:rsidRDefault="005D5E8B" w:rsidP="001304E0">
      <w:pPr>
        <w:pStyle w:val="a7"/>
        <w:ind w:firstLine="567"/>
        <w:contextualSpacing/>
        <w:jc w:val="both"/>
        <w:rPr>
          <w:rFonts w:ascii="Times New Roman" w:hAnsi="Times New Roman"/>
          <w:sz w:val="16"/>
          <w:szCs w:val="16"/>
        </w:rPr>
      </w:pPr>
      <w:bookmarkStart w:id="5" w:name="P65"/>
      <w:bookmarkEnd w:id="5"/>
      <w:r w:rsidRPr="007B6DBE">
        <w:rPr>
          <w:rFonts w:ascii="Times New Roman" w:hAnsi="Times New Roman"/>
          <w:sz w:val="16"/>
          <w:szCs w:val="16"/>
        </w:rPr>
        <w:t>д) наличие положительного заключения государственной экспертизы проектной документации, за исключением объектов капитального строительства, в отношении которых в установленном законодательством о градостроительной деятельности порядке не требуется получения заключения государственной экспертизы проектной документации.</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sz w:val="16"/>
          <w:szCs w:val="16"/>
        </w:rPr>
        <w:t xml:space="preserve">2.4. Оценка по качественному критерию, </w:t>
      </w:r>
      <w:r w:rsidRPr="007B6DBE">
        <w:rPr>
          <w:rFonts w:ascii="Times New Roman" w:hAnsi="Times New Roman"/>
          <w:color w:val="000000"/>
          <w:sz w:val="16"/>
          <w:szCs w:val="16"/>
        </w:rPr>
        <w:t xml:space="preserve">предусмотренному </w:t>
      </w:r>
      <w:hyperlink w:anchor="P63" w:history="1">
        <w:r w:rsidRPr="007B6DBE">
          <w:rPr>
            <w:rFonts w:ascii="Times New Roman" w:hAnsi="Times New Roman"/>
            <w:color w:val="000000"/>
            <w:sz w:val="16"/>
            <w:szCs w:val="16"/>
          </w:rPr>
          <w:t>подпунктом "в" пункта 2.3</w:t>
        </w:r>
      </w:hyperlink>
      <w:r w:rsidRPr="007B6DBE">
        <w:rPr>
          <w:rFonts w:ascii="Times New Roman" w:hAnsi="Times New Roman"/>
          <w:color w:val="000000"/>
          <w:sz w:val="16"/>
          <w:szCs w:val="16"/>
        </w:rPr>
        <w:t xml:space="preserve"> настоящих Правил, в отношении приобретаемых объектов недвижимого имущества осуществляется путем обоснования необходимости приобретения объекта недвижимого имущества и невозможности строительства объекта капитального строительства, а также обоснования выбора данного объекта недвижимого имущества, планируемого к приобретению (в случае приобретения конкретного объекта недвижимого имущества).</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 xml:space="preserve">2.5. Качественный критерий, предусмотренный в </w:t>
      </w:r>
      <w:hyperlink w:anchor="P65" w:history="1">
        <w:r w:rsidRPr="007B6DBE">
          <w:rPr>
            <w:rFonts w:ascii="Times New Roman" w:hAnsi="Times New Roman"/>
            <w:color w:val="000000"/>
            <w:sz w:val="16"/>
            <w:szCs w:val="16"/>
          </w:rPr>
          <w:t>подпункте "д" пункта 2.3</w:t>
        </w:r>
      </w:hyperlink>
      <w:r w:rsidRPr="007B6DBE">
        <w:rPr>
          <w:rFonts w:ascii="Times New Roman" w:hAnsi="Times New Roman"/>
          <w:color w:val="000000"/>
          <w:sz w:val="16"/>
          <w:szCs w:val="16"/>
        </w:rPr>
        <w:t xml:space="preserve"> настоящих Правил, не применяется в отношении инвестиционных проектов, по которым принимается решение о предоставлении средств местного бюджета:</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 на подготовку (корректировку) проектной документации;</w:t>
      </w:r>
    </w:p>
    <w:p w:rsidR="005D5E8B" w:rsidRPr="007B6DBE" w:rsidRDefault="005D5E8B" w:rsidP="001304E0">
      <w:pPr>
        <w:pStyle w:val="a7"/>
        <w:ind w:firstLine="567"/>
        <w:contextualSpacing/>
        <w:jc w:val="both"/>
        <w:rPr>
          <w:rFonts w:ascii="Times New Roman" w:hAnsi="Times New Roman"/>
          <w:sz w:val="16"/>
          <w:szCs w:val="16"/>
        </w:rPr>
      </w:pPr>
      <w:r w:rsidRPr="007B6DBE">
        <w:rPr>
          <w:rFonts w:ascii="Times New Roman" w:hAnsi="Times New Roman"/>
          <w:color w:val="000000"/>
          <w:sz w:val="16"/>
          <w:szCs w:val="16"/>
        </w:rPr>
        <w:t>- на строительство, реконструкцию и техническое перевооружение объектов, разработка проектной документации для которых входит в состав инвестиционного</w:t>
      </w:r>
      <w:r w:rsidRPr="007B6DBE">
        <w:rPr>
          <w:rFonts w:ascii="Times New Roman" w:hAnsi="Times New Roman"/>
          <w:sz w:val="16"/>
          <w:szCs w:val="16"/>
        </w:rPr>
        <w:t xml:space="preserve"> проекта и разрабатывается с использованием средств местного бюджета или будет разработана и утверждена застройщиком без использования средств местного бюджета;</w:t>
      </w:r>
    </w:p>
    <w:p w:rsidR="005D5E8B" w:rsidRPr="007B6DBE" w:rsidRDefault="005D5E8B" w:rsidP="001304E0">
      <w:pPr>
        <w:pStyle w:val="a7"/>
        <w:ind w:firstLine="567"/>
        <w:contextualSpacing/>
        <w:jc w:val="both"/>
        <w:rPr>
          <w:rFonts w:ascii="Times New Roman" w:hAnsi="Times New Roman"/>
          <w:sz w:val="16"/>
          <w:szCs w:val="16"/>
        </w:rPr>
      </w:pPr>
      <w:r w:rsidRPr="007B6DBE">
        <w:rPr>
          <w:rFonts w:ascii="Times New Roman" w:hAnsi="Times New Roman"/>
          <w:sz w:val="16"/>
          <w:szCs w:val="16"/>
        </w:rPr>
        <w:t>- на приобретение объектов недвижимого имущества.</w:t>
      </w:r>
    </w:p>
    <w:p w:rsidR="005D5E8B" w:rsidRPr="007B6DBE" w:rsidRDefault="005D5E8B" w:rsidP="001304E0">
      <w:pPr>
        <w:pStyle w:val="a7"/>
        <w:ind w:firstLine="567"/>
        <w:contextualSpacing/>
        <w:jc w:val="both"/>
        <w:rPr>
          <w:rFonts w:ascii="Times New Roman" w:hAnsi="Times New Roman"/>
          <w:sz w:val="16"/>
          <w:szCs w:val="16"/>
        </w:rPr>
      </w:pPr>
      <w:bookmarkStart w:id="6" w:name="P71"/>
      <w:bookmarkEnd w:id="6"/>
      <w:r w:rsidRPr="007B6DBE">
        <w:rPr>
          <w:rFonts w:ascii="Times New Roman" w:hAnsi="Times New Roman"/>
          <w:sz w:val="16"/>
          <w:szCs w:val="16"/>
        </w:rPr>
        <w:t>2.6. Оценка по качественным критериям осуществляется по следующей формуле:</w:t>
      </w:r>
    </w:p>
    <w:p w:rsidR="005D5E8B" w:rsidRPr="007B6DBE" w:rsidRDefault="005D5E8B" w:rsidP="001304E0">
      <w:pPr>
        <w:pStyle w:val="ConsPlusNormal"/>
        <w:contextualSpacing/>
        <w:jc w:val="both"/>
        <w:rPr>
          <w:sz w:val="16"/>
          <w:szCs w:val="16"/>
        </w:rPr>
      </w:pPr>
    </w:p>
    <w:p w:rsidR="005D5E8B" w:rsidRPr="007B6DBE" w:rsidRDefault="005D5E8B" w:rsidP="001304E0">
      <w:pPr>
        <w:pStyle w:val="ConsPlusNormal"/>
        <w:contextualSpacing/>
        <w:jc w:val="center"/>
        <w:rPr>
          <w:sz w:val="16"/>
          <w:szCs w:val="16"/>
        </w:rPr>
      </w:pPr>
      <w:r w:rsidRPr="007B6DBE">
        <w:rPr>
          <w:noProof/>
          <w:position w:val="-32"/>
          <w:sz w:val="16"/>
          <w:szCs w:val="16"/>
        </w:rPr>
        <w:drawing>
          <wp:inline distT="0" distB="0" distL="0" distR="0">
            <wp:extent cx="1857375" cy="552450"/>
            <wp:effectExtent l="19050" t="0" r="9525" b="0"/>
            <wp:docPr id="1" name="Рисунок 1" descr="base_24465_35980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4465_35980_32768"/>
                    <pic:cNvPicPr preferRelativeResize="0">
                      <a:picLocks noChangeArrowheads="1"/>
                    </pic:cNvPicPr>
                  </pic:nvPicPr>
                  <pic:blipFill>
                    <a:blip r:embed="rId11"/>
                    <a:srcRect/>
                    <a:stretch>
                      <a:fillRect/>
                    </a:stretch>
                  </pic:blipFill>
                  <pic:spPr bwMode="auto">
                    <a:xfrm>
                      <a:off x="0" y="0"/>
                      <a:ext cx="1857375" cy="552450"/>
                    </a:xfrm>
                    <a:prstGeom prst="rect">
                      <a:avLst/>
                    </a:prstGeom>
                    <a:noFill/>
                    <a:ln w="9525">
                      <a:noFill/>
                      <a:miter lim="800000"/>
                      <a:headEnd/>
                      <a:tailEnd/>
                    </a:ln>
                  </pic:spPr>
                </pic:pic>
              </a:graphicData>
            </a:graphic>
          </wp:inline>
        </w:drawing>
      </w:r>
    </w:p>
    <w:p w:rsidR="005D5E8B" w:rsidRPr="007B6DBE" w:rsidRDefault="005D5E8B" w:rsidP="001304E0">
      <w:pPr>
        <w:pStyle w:val="ConsPlusNormal"/>
        <w:contextualSpacing/>
        <w:jc w:val="both"/>
        <w:rPr>
          <w:sz w:val="16"/>
          <w:szCs w:val="16"/>
        </w:rPr>
      </w:pP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Ч</w:t>
      </w:r>
      <w:r w:rsidRPr="007B6DBE">
        <w:rPr>
          <w:rFonts w:ascii="Times New Roman" w:hAnsi="Times New Roman"/>
          <w:color w:val="000000"/>
          <w:sz w:val="16"/>
          <w:szCs w:val="16"/>
          <w:vertAlign w:val="subscript"/>
        </w:rPr>
        <w:t>1</w:t>
      </w:r>
      <w:r w:rsidRPr="007B6DBE">
        <w:rPr>
          <w:rFonts w:ascii="Times New Roman" w:hAnsi="Times New Roman"/>
          <w:color w:val="000000"/>
          <w:sz w:val="16"/>
          <w:szCs w:val="16"/>
        </w:rPr>
        <w:t xml:space="preserve"> - оценка по качественным критериям;</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б</w:t>
      </w:r>
      <w:r w:rsidRPr="007B6DBE">
        <w:rPr>
          <w:rFonts w:ascii="Times New Roman" w:hAnsi="Times New Roman"/>
          <w:color w:val="000000"/>
          <w:sz w:val="16"/>
          <w:szCs w:val="16"/>
          <w:vertAlign w:val="subscript"/>
        </w:rPr>
        <w:t>i</w:t>
      </w:r>
      <w:r w:rsidRPr="007B6DBE">
        <w:rPr>
          <w:rFonts w:ascii="Times New Roman" w:hAnsi="Times New Roman"/>
          <w:color w:val="000000"/>
          <w:sz w:val="16"/>
          <w:szCs w:val="16"/>
        </w:rPr>
        <w:t xml:space="preserve"> - балл оценки по i-ому качественному критерию;</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К</w:t>
      </w:r>
      <w:r w:rsidRPr="007B6DBE">
        <w:rPr>
          <w:rFonts w:ascii="Times New Roman" w:hAnsi="Times New Roman"/>
          <w:color w:val="000000"/>
          <w:sz w:val="16"/>
          <w:szCs w:val="16"/>
          <w:vertAlign w:val="subscript"/>
        </w:rPr>
        <w:t>1</w:t>
      </w:r>
      <w:r w:rsidRPr="007B6DBE">
        <w:rPr>
          <w:rFonts w:ascii="Times New Roman" w:hAnsi="Times New Roman"/>
          <w:color w:val="000000"/>
          <w:sz w:val="16"/>
          <w:szCs w:val="16"/>
        </w:rPr>
        <w:t xml:space="preserve"> - общее число качественных критериев (максимальное значение К</w:t>
      </w:r>
      <w:r w:rsidRPr="007B6DBE">
        <w:rPr>
          <w:rFonts w:ascii="Times New Roman" w:hAnsi="Times New Roman"/>
          <w:color w:val="000000"/>
          <w:sz w:val="16"/>
          <w:szCs w:val="16"/>
          <w:vertAlign w:val="subscript"/>
        </w:rPr>
        <w:t>1</w:t>
      </w:r>
      <w:r w:rsidRPr="007B6DBE">
        <w:rPr>
          <w:rFonts w:ascii="Times New Roman" w:hAnsi="Times New Roman"/>
          <w:color w:val="000000"/>
          <w:sz w:val="16"/>
          <w:szCs w:val="16"/>
        </w:rPr>
        <w:t xml:space="preserve"> = 5);</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К</w:t>
      </w:r>
      <w:r w:rsidRPr="007B6DBE">
        <w:rPr>
          <w:rFonts w:ascii="Times New Roman" w:hAnsi="Times New Roman"/>
          <w:color w:val="000000"/>
          <w:sz w:val="16"/>
          <w:szCs w:val="16"/>
          <w:vertAlign w:val="subscript"/>
        </w:rPr>
        <w:t>1нп</w:t>
      </w:r>
      <w:r w:rsidRPr="007B6DBE">
        <w:rPr>
          <w:rFonts w:ascii="Times New Roman" w:hAnsi="Times New Roman"/>
          <w:color w:val="000000"/>
          <w:sz w:val="16"/>
          <w:szCs w:val="16"/>
        </w:rPr>
        <w:t xml:space="preserve"> - число качественных критериев, не применимых к проверяемому инвестиционному проекту.</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 xml:space="preserve">2.7.  Баллы оценок по качественным критериям определяются в соответствии с </w:t>
      </w:r>
      <w:hyperlink w:anchor="P287" w:history="1">
        <w:r w:rsidRPr="007B6DBE">
          <w:rPr>
            <w:rFonts w:ascii="Times New Roman" w:hAnsi="Times New Roman"/>
            <w:color w:val="000000"/>
            <w:sz w:val="16"/>
            <w:szCs w:val="16"/>
          </w:rPr>
          <w:t>требованиями</w:t>
        </w:r>
      </w:hyperlink>
      <w:r w:rsidRPr="007B6DBE">
        <w:rPr>
          <w:rFonts w:ascii="Times New Roman" w:hAnsi="Times New Roman"/>
          <w:color w:val="000000"/>
          <w:sz w:val="16"/>
          <w:szCs w:val="16"/>
        </w:rPr>
        <w:t xml:space="preserve"> таблицы 1 приложения N 3 к настоящим Правилам.</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2.8. Инвестиционный проект признается соответствующим качественным критериям, если значение оценки по качественным критериям равно 100%. В обратном случае инвестиционный проект признается не соответствующим качественным критериям, а использование средств местного бюджета, направляемых на капитальные вложения, признается неэффективным. Структурное подразделение Администрации муниципального образования вправе возобновить проведение оценки только после доработки инвестиционного проекта, обеспечивающей достижения 100% значения оценки по качественным критериям.</w:t>
      </w:r>
    </w:p>
    <w:p w:rsidR="005D5E8B" w:rsidRPr="007B6DBE" w:rsidRDefault="005D5E8B" w:rsidP="001304E0">
      <w:pPr>
        <w:pStyle w:val="a7"/>
        <w:ind w:firstLine="567"/>
        <w:contextualSpacing/>
        <w:jc w:val="both"/>
        <w:rPr>
          <w:rFonts w:ascii="Times New Roman" w:hAnsi="Times New Roman"/>
          <w:color w:val="000000"/>
          <w:sz w:val="16"/>
          <w:szCs w:val="16"/>
        </w:rPr>
      </w:pPr>
      <w:bookmarkStart w:id="7" w:name="P81"/>
      <w:bookmarkEnd w:id="7"/>
      <w:r w:rsidRPr="007B6DBE">
        <w:rPr>
          <w:rFonts w:ascii="Times New Roman" w:hAnsi="Times New Roman"/>
          <w:color w:val="000000"/>
          <w:sz w:val="16"/>
          <w:szCs w:val="16"/>
        </w:rPr>
        <w:t>2.9. Для оценки применяются следующие количественные критерии:</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а) значения показателей (показателя), характеризующих результат реализации инвестиционного проекта;</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б) наличие потребителей продукции (услуг), создаваемой в результате реализации инвестиционного проекта, в количестве, достаточном для обеспечения проектируемого (нормативного) уровня использования проектной мощности объекта капитального строительства (мощности приобретаемого объекта недвижимого имущества).</w:t>
      </w:r>
    </w:p>
    <w:p w:rsidR="005D5E8B" w:rsidRPr="007B6DBE" w:rsidRDefault="005D5E8B" w:rsidP="001304E0">
      <w:pPr>
        <w:pStyle w:val="a7"/>
        <w:ind w:firstLine="567"/>
        <w:contextualSpacing/>
        <w:jc w:val="both"/>
        <w:rPr>
          <w:rFonts w:ascii="Times New Roman" w:hAnsi="Times New Roman"/>
          <w:color w:val="000000"/>
          <w:sz w:val="16"/>
          <w:szCs w:val="16"/>
        </w:rPr>
      </w:pPr>
      <w:bookmarkStart w:id="8" w:name="P84"/>
      <w:bookmarkEnd w:id="8"/>
      <w:r w:rsidRPr="007B6DBE">
        <w:rPr>
          <w:rFonts w:ascii="Times New Roman" w:hAnsi="Times New Roman"/>
          <w:color w:val="000000"/>
          <w:sz w:val="16"/>
          <w:szCs w:val="16"/>
        </w:rPr>
        <w:t>2.10. Оценка по количественным критериям осуществляется по следующей формуле:</w:t>
      </w:r>
    </w:p>
    <w:p w:rsidR="005D5E8B" w:rsidRPr="007B6DBE" w:rsidRDefault="005D5E8B" w:rsidP="001304E0">
      <w:pPr>
        <w:pStyle w:val="ConsPlusNormal"/>
        <w:contextualSpacing/>
        <w:jc w:val="both"/>
        <w:rPr>
          <w:sz w:val="16"/>
          <w:szCs w:val="16"/>
        </w:rPr>
      </w:pPr>
    </w:p>
    <w:p w:rsidR="005D5E8B" w:rsidRPr="007B6DBE" w:rsidRDefault="005D5E8B" w:rsidP="001304E0">
      <w:pPr>
        <w:pStyle w:val="ConsPlusNormal"/>
        <w:contextualSpacing/>
        <w:jc w:val="center"/>
        <w:rPr>
          <w:sz w:val="16"/>
          <w:szCs w:val="16"/>
        </w:rPr>
      </w:pPr>
      <w:r w:rsidRPr="007B6DBE">
        <w:rPr>
          <w:noProof/>
          <w:position w:val="-12"/>
          <w:sz w:val="16"/>
          <w:szCs w:val="16"/>
        </w:rPr>
        <w:drawing>
          <wp:inline distT="0" distB="0" distL="0" distR="0">
            <wp:extent cx="1590675" cy="304800"/>
            <wp:effectExtent l="19050" t="0" r="9525" b="0"/>
            <wp:docPr id="2" name="Рисунок 2" descr="base_24465_35980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4465_35980_32769"/>
                    <pic:cNvPicPr preferRelativeResize="0">
                      <a:picLocks noChangeArrowheads="1"/>
                    </pic:cNvPicPr>
                  </pic:nvPicPr>
                  <pic:blipFill>
                    <a:blip r:embed="rId12"/>
                    <a:srcRect/>
                    <a:stretch>
                      <a:fillRect/>
                    </a:stretch>
                  </pic:blipFill>
                  <pic:spPr bwMode="auto">
                    <a:xfrm>
                      <a:off x="0" y="0"/>
                      <a:ext cx="1590675" cy="304800"/>
                    </a:xfrm>
                    <a:prstGeom prst="rect">
                      <a:avLst/>
                    </a:prstGeom>
                    <a:noFill/>
                    <a:ln w="9525">
                      <a:noFill/>
                      <a:miter lim="800000"/>
                      <a:headEnd/>
                      <a:tailEnd/>
                    </a:ln>
                  </pic:spPr>
                </pic:pic>
              </a:graphicData>
            </a:graphic>
          </wp:inline>
        </w:drawing>
      </w:r>
    </w:p>
    <w:p w:rsidR="005D5E8B" w:rsidRPr="007B6DBE" w:rsidRDefault="005D5E8B" w:rsidP="001304E0">
      <w:pPr>
        <w:pStyle w:val="ConsPlusNormal"/>
        <w:contextualSpacing/>
        <w:jc w:val="both"/>
        <w:rPr>
          <w:sz w:val="16"/>
          <w:szCs w:val="16"/>
        </w:rPr>
      </w:pP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Ч</w:t>
      </w:r>
      <w:r w:rsidRPr="007B6DBE">
        <w:rPr>
          <w:rFonts w:ascii="Times New Roman" w:hAnsi="Times New Roman"/>
          <w:color w:val="000000"/>
          <w:sz w:val="16"/>
          <w:szCs w:val="16"/>
          <w:vertAlign w:val="subscript"/>
        </w:rPr>
        <w:t>2</w:t>
      </w:r>
      <w:r w:rsidRPr="007B6DBE">
        <w:rPr>
          <w:rFonts w:ascii="Times New Roman" w:hAnsi="Times New Roman"/>
          <w:color w:val="000000"/>
          <w:sz w:val="16"/>
          <w:szCs w:val="16"/>
        </w:rPr>
        <w:t xml:space="preserve"> - оценка по количественным критериям;</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б</w:t>
      </w:r>
      <w:r w:rsidRPr="007B6DBE">
        <w:rPr>
          <w:rFonts w:ascii="Times New Roman" w:hAnsi="Times New Roman"/>
          <w:color w:val="000000"/>
          <w:sz w:val="16"/>
          <w:szCs w:val="16"/>
          <w:vertAlign w:val="subscript"/>
        </w:rPr>
        <w:t>2i</w:t>
      </w:r>
      <w:r w:rsidRPr="007B6DBE">
        <w:rPr>
          <w:rFonts w:ascii="Times New Roman" w:hAnsi="Times New Roman"/>
          <w:color w:val="000000"/>
          <w:sz w:val="16"/>
          <w:szCs w:val="16"/>
        </w:rPr>
        <w:t xml:space="preserve"> - балл оценки по i-ому количественному критерию;</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P</w:t>
      </w:r>
      <w:r w:rsidRPr="007B6DBE">
        <w:rPr>
          <w:rFonts w:ascii="Times New Roman" w:hAnsi="Times New Roman"/>
          <w:color w:val="000000"/>
          <w:sz w:val="16"/>
          <w:szCs w:val="16"/>
          <w:vertAlign w:val="subscript"/>
        </w:rPr>
        <w:t>i</w:t>
      </w:r>
      <w:r w:rsidRPr="007B6DBE">
        <w:rPr>
          <w:rFonts w:ascii="Times New Roman" w:hAnsi="Times New Roman"/>
          <w:color w:val="000000"/>
          <w:sz w:val="16"/>
          <w:szCs w:val="16"/>
        </w:rPr>
        <w:t xml:space="preserve"> - весовой коэффициент i-ого количественного критерия;</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К</w:t>
      </w:r>
      <w:r w:rsidRPr="007B6DBE">
        <w:rPr>
          <w:rFonts w:ascii="Times New Roman" w:hAnsi="Times New Roman"/>
          <w:color w:val="000000"/>
          <w:sz w:val="16"/>
          <w:szCs w:val="16"/>
          <w:vertAlign w:val="subscript"/>
        </w:rPr>
        <w:t>2</w:t>
      </w:r>
      <w:r w:rsidRPr="007B6DBE">
        <w:rPr>
          <w:rFonts w:ascii="Times New Roman" w:hAnsi="Times New Roman"/>
          <w:color w:val="000000"/>
          <w:sz w:val="16"/>
          <w:szCs w:val="16"/>
        </w:rPr>
        <w:t xml:space="preserve"> - общее число количественных критериев (максимальное значение К2 = 2);</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б</w:t>
      </w:r>
      <w:r w:rsidRPr="007B6DBE">
        <w:rPr>
          <w:rFonts w:ascii="Times New Roman" w:hAnsi="Times New Roman"/>
          <w:color w:val="000000"/>
          <w:sz w:val="16"/>
          <w:szCs w:val="16"/>
          <w:vertAlign w:val="subscript"/>
        </w:rPr>
        <w:t>2i</w:t>
      </w:r>
      <w:r w:rsidRPr="007B6DBE">
        <w:rPr>
          <w:rFonts w:ascii="Times New Roman" w:hAnsi="Times New Roman"/>
          <w:color w:val="000000"/>
          <w:sz w:val="16"/>
          <w:szCs w:val="16"/>
        </w:rPr>
        <w:t xml:space="preserve"> x P</w:t>
      </w:r>
      <w:r w:rsidRPr="007B6DBE">
        <w:rPr>
          <w:rFonts w:ascii="Times New Roman" w:hAnsi="Times New Roman"/>
          <w:color w:val="000000"/>
          <w:sz w:val="16"/>
          <w:szCs w:val="16"/>
          <w:vertAlign w:val="subscript"/>
        </w:rPr>
        <w:t>i</w:t>
      </w:r>
      <w:r w:rsidRPr="007B6DBE">
        <w:rPr>
          <w:rFonts w:ascii="Times New Roman" w:hAnsi="Times New Roman"/>
          <w:color w:val="000000"/>
          <w:sz w:val="16"/>
          <w:szCs w:val="16"/>
        </w:rPr>
        <w:t xml:space="preserve"> - средневзвешенный балл оценки по i-ому количественному критерию.</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 xml:space="preserve">Для проведения расчета по формуле, указанной в настоящем пункте, значения весовых коэффициентов количественных </w:t>
      </w:r>
      <w:hyperlink w:anchor="P384" w:history="1">
        <w:r w:rsidRPr="007B6DBE">
          <w:rPr>
            <w:rFonts w:ascii="Times New Roman" w:hAnsi="Times New Roman"/>
            <w:color w:val="000000"/>
            <w:sz w:val="16"/>
            <w:szCs w:val="16"/>
          </w:rPr>
          <w:t>критериев</w:t>
        </w:r>
      </w:hyperlink>
      <w:r w:rsidRPr="007B6DBE">
        <w:rPr>
          <w:rFonts w:ascii="Times New Roman" w:hAnsi="Times New Roman"/>
          <w:color w:val="000000"/>
          <w:sz w:val="16"/>
          <w:szCs w:val="16"/>
        </w:rPr>
        <w:t xml:space="preserve"> определяются согласно приложению N 4 к настоящим Правилам.</w:t>
      </w:r>
    </w:p>
    <w:p w:rsidR="005D5E8B" w:rsidRPr="007B6DBE" w:rsidRDefault="005D5E8B" w:rsidP="001304E0">
      <w:pPr>
        <w:pStyle w:val="a7"/>
        <w:ind w:firstLine="567"/>
        <w:contextualSpacing/>
        <w:jc w:val="both"/>
        <w:rPr>
          <w:rFonts w:ascii="Times New Roman" w:hAnsi="Times New Roman"/>
          <w:sz w:val="16"/>
          <w:szCs w:val="16"/>
        </w:rPr>
      </w:pPr>
      <w:r w:rsidRPr="007B6DBE">
        <w:rPr>
          <w:rFonts w:ascii="Times New Roman" w:hAnsi="Times New Roman"/>
          <w:sz w:val="16"/>
          <w:szCs w:val="16"/>
        </w:rPr>
        <w:t>2.11. Инвестиционный проект признается соответствующим количественным критериям, если значение оценки по количественным критериям равно либо превышает 60,0%. В обратном случае инвестиционный проект признается не соответствующим количественным критериям, а использование средств местного бюджета, направляемых на капитальные вложения, признается неэффективным. Структурное подразделение Администрации муниципального образования  вправе возобновить проведение оценки только после доработки инвестиционного проекта, обеспечивающей достижение указанного в настоящем абзаце значения оценки по количественным критериям.</w:t>
      </w:r>
    </w:p>
    <w:p w:rsidR="005D5E8B" w:rsidRPr="007B6DBE" w:rsidRDefault="005D5E8B" w:rsidP="001304E0">
      <w:pPr>
        <w:pStyle w:val="a7"/>
        <w:ind w:firstLine="567"/>
        <w:contextualSpacing/>
        <w:jc w:val="both"/>
        <w:rPr>
          <w:rFonts w:ascii="Times New Roman" w:hAnsi="Times New Roman"/>
          <w:sz w:val="16"/>
          <w:szCs w:val="16"/>
        </w:rPr>
      </w:pPr>
      <w:r w:rsidRPr="007B6DBE">
        <w:rPr>
          <w:rFonts w:ascii="Times New Roman" w:hAnsi="Times New Roman"/>
          <w:sz w:val="16"/>
          <w:szCs w:val="16"/>
        </w:rPr>
        <w:t xml:space="preserve">2.12. Баллы оценок по количественным критериям определяются в соответствии с требованиями </w:t>
      </w:r>
      <w:hyperlink w:anchor="P346" w:history="1">
        <w:r w:rsidRPr="007B6DBE">
          <w:rPr>
            <w:rFonts w:ascii="Times New Roman" w:hAnsi="Times New Roman"/>
            <w:sz w:val="16"/>
            <w:szCs w:val="16"/>
          </w:rPr>
          <w:t>таблицы N 2</w:t>
        </w:r>
      </w:hyperlink>
      <w:r w:rsidRPr="007B6DBE">
        <w:rPr>
          <w:rFonts w:ascii="Times New Roman" w:hAnsi="Times New Roman"/>
          <w:sz w:val="16"/>
          <w:szCs w:val="16"/>
        </w:rPr>
        <w:t xml:space="preserve"> приложения N 3 к </w:t>
      </w:r>
      <w:r w:rsidRPr="007B6DBE">
        <w:rPr>
          <w:rFonts w:ascii="Times New Roman" w:hAnsi="Times New Roman"/>
          <w:color w:val="000000"/>
          <w:sz w:val="16"/>
          <w:szCs w:val="16"/>
        </w:rPr>
        <w:t>настоящим  Правилам</w:t>
      </w:r>
      <w:r w:rsidRPr="007B6DBE">
        <w:rPr>
          <w:rFonts w:ascii="Times New Roman" w:hAnsi="Times New Roman"/>
          <w:sz w:val="16"/>
          <w:szCs w:val="16"/>
        </w:rPr>
        <w:t>.</w:t>
      </w:r>
    </w:p>
    <w:p w:rsidR="005D5E8B" w:rsidRPr="007B6DBE" w:rsidRDefault="005D5E8B" w:rsidP="001304E0">
      <w:pPr>
        <w:pStyle w:val="a7"/>
        <w:ind w:firstLine="567"/>
        <w:contextualSpacing/>
        <w:jc w:val="both"/>
        <w:rPr>
          <w:rFonts w:ascii="Times New Roman" w:hAnsi="Times New Roman"/>
          <w:sz w:val="16"/>
          <w:szCs w:val="16"/>
        </w:rPr>
      </w:pPr>
      <w:bookmarkStart w:id="9" w:name="P96"/>
      <w:bookmarkEnd w:id="9"/>
      <w:r w:rsidRPr="007B6DBE">
        <w:rPr>
          <w:rFonts w:ascii="Times New Roman" w:hAnsi="Times New Roman"/>
          <w:sz w:val="16"/>
          <w:szCs w:val="16"/>
        </w:rPr>
        <w:t>2.13. Расчет значения интегральной оценки эффективности осуществляется по следующей формуле:</w:t>
      </w:r>
    </w:p>
    <w:p w:rsidR="005D5E8B" w:rsidRPr="007B6DBE" w:rsidRDefault="005D5E8B" w:rsidP="001304E0">
      <w:pPr>
        <w:pStyle w:val="a7"/>
        <w:ind w:firstLine="567"/>
        <w:contextualSpacing/>
        <w:jc w:val="both"/>
        <w:rPr>
          <w:rFonts w:ascii="Times New Roman" w:hAnsi="Times New Roman"/>
          <w:sz w:val="16"/>
          <w:szCs w:val="16"/>
        </w:rPr>
      </w:pPr>
    </w:p>
    <w:p w:rsidR="005D5E8B" w:rsidRPr="007B6DBE" w:rsidRDefault="005D5E8B" w:rsidP="001304E0">
      <w:pPr>
        <w:pStyle w:val="a7"/>
        <w:ind w:firstLine="567"/>
        <w:contextualSpacing/>
        <w:jc w:val="both"/>
        <w:rPr>
          <w:rFonts w:ascii="Times New Roman" w:hAnsi="Times New Roman"/>
          <w:sz w:val="16"/>
          <w:szCs w:val="16"/>
        </w:rPr>
      </w:pPr>
      <w:r w:rsidRPr="007B6DBE">
        <w:rPr>
          <w:rFonts w:ascii="Times New Roman" w:hAnsi="Times New Roman"/>
          <w:sz w:val="16"/>
          <w:szCs w:val="16"/>
        </w:rPr>
        <w:lastRenderedPageBreak/>
        <w:t>Э</w:t>
      </w:r>
      <w:r w:rsidRPr="007B6DBE">
        <w:rPr>
          <w:rFonts w:ascii="Times New Roman" w:hAnsi="Times New Roman"/>
          <w:sz w:val="16"/>
          <w:szCs w:val="16"/>
          <w:vertAlign w:val="subscript"/>
        </w:rPr>
        <w:t>инт</w:t>
      </w:r>
      <w:r w:rsidRPr="007B6DBE">
        <w:rPr>
          <w:rFonts w:ascii="Times New Roman" w:hAnsi="Times New Roman"/>
          <w:sz w:val="16"/>
          <w:szCs w:val="16"/>
        </w:rPr>
        <w:t xml:space="preserve"> = 0,2 x Ч</w:t>
      </w:r>
      <w:r w:rsidRPr="007B6DBE">
        <w:rPr>
          <w:rFonts w:ascii="Times New Roman" w:hAnsi="Times New Roman"/>
          <w:sz w:val="16"/>
          <w:szCs w:val="16"/>
          <w:vertAlign w:val="subscript"/>
        </w:rPr>
        <w:t>1</w:t>
      </w:r>
      <w:r w:rsidRPr="007B6DBE">
        <w:rPr>
          <w:rFonts w:ascii="Times New Roman" w:hAnsi="Times New Roman"/>
          <w:sz w:val="16"/>
          <w:szCs w:val="16"/>
        </w:rPr>
        <w:t xml:space="preserve"> + 0,8 x Ч</w:t>
      </w:r>
      <w:r w:rsidRPr="007B6DBE">
        <w:rPr>
          <w:rFonts w:ascii="Times New Roman" w:hAnsi="Times New Roman"/>
          <w:sz w:val="16"/>
          <w:szCs w:val="16"/>
          <w:vertAlign w:val="subscript"/>
        </w:rPr>
        <w:t>2</w:t>
      </w:r>
      <w:r w:rsidRPr="007B6DBE">
        <w:rPr>
          <w:rFonts w:ascii="Times New Roman" w:hAnsi="Times New Roman"/>
          <w:sz w:val="16"/>
          <w:szCs w:val="16"/>
        </w:rPr>
        <w:t>, где:</w:t>
      </w:r>
    </w:p>
    <w:p w:rsidR="005D5E8B" w:rsidRPr="007B6DBE" w:rsidRDefault="005D5E8B" w:rsidP="001304E0">
      <w:pPr>
        <w:pStyle w:val="a7"/>
        <w:ind w:firstLine="567"/>
        <w:contextualSpacing/>
        <w:jc w:val="both"/>
        <w:rPr>
          <w:rFonts w:ascii="Times New Roman" w:hAnsi="Times New Roman"/>
          <w:sz w:val="16"/>
          <w:szCs w:val="16"/>
        </w:rPr>
      </w:pPr>
    </w:p>
    <w:p w:rsidR="005D5E8B" w:rsidRPr="007B6DBE" w:rsidRDefault="005D5E8B" w:rsidP="001304E0">
      <w:pPr>
        <w:pStyle w:val="a7"/>
        <w:ind w:firstLine="567"/>
        <w:contextualSpacing/>
        <w:jc w:val="both"/>
        <w:rPr>
          <w:rFonts w:ascii="Times New Roman" w:hAnsi="Times New Roman"/>
          <w:sz w:val="16"/>
          <w:szCs w:val="16"/>
        </w:rPr>
      </w:pPr>
      <w:r w:rsidRPr="007B6DBE">
        <w:rPr>
          <w:rFonts w:ascii="Times New Roman" w:hAnsi="Times New Roman"/>
          <w:sz w:val="16"/>
          <w:szCs w:val="16"/>
        </w:rPr>
        <w:t>Э</w:t>
      </w:r>
      <w:r w:rsidRPr="007B6DBE">
        <w:rPr>
          <w:rFonts w:ascii="Times New Roman" w:hAnsi="Times New Roman"/>
          <w:sz w:val="16"/>
          <w:szCs w:val="16"/>
          <w:vertAlign w:val="subscript"/>
        </w:rPr>
        <w:t>инт</w:t>
      </w:r>
      <w:r w:rsidRPr="007B6DBE">
        <w:rPr>
          <w:rFonts w:ascii="Times New Roman" w:hAnsi="Times New Roman"/>
          <w:sz w:val="16"/>
          <w:szCs w:val="16"/>
        </w:rPr>
        <w:t xml:space="preserve"> - значение интегральной оценки эффективности;</w:t>
      </w:r>
    </w:p>
    <w:p w:rsidR="005D5E8B" w:rsidRPr="007B6DBE" w:rsidRDefault="005D5E8B" w:rsidP="001304E0">
      <w:pPr>
        <w:pStyle w:val="a7"/>
        <w:ind w:firstLine="567"/>
        <w:contextualSpacing/>
        <w:jc w:val="both"/>
        <w:rPr>
          <w:rFonts w:ascii="Times New Roman" w:hAnsi="Times New Roman"/>
          <w:sz w:val="16"/>
          <w:szCs w:val="16"/>
        </w:rPr>
      </w:pPr>
      <w:r w:rsidRPr="007B6DBE">
        <w:rPr>
          <w:rFonts w:ascii="Times New Roman" w:hAnsi="Times New Roman"/>
          <w:sz w:val="16"/>
          <w:szCs w:val="16"/>
        </w:rPr>
        <w:t>Ч</w:t>
      </w:r>
      <w:r w:rsidRPr="007B6DBE">
        <w:rPr>
          <w:rFonts w:ascii="Times New Roman" w:hAnsi="Times New Roman"/>
          <w:sz w:val="16"/>
          <w:szCs w:val="16"/>
          <w:vertAlign w:val="subscript"/>
        </w:rPr>
        <w:t>1</w:t>
      </w:r>
      <w:r w:rsidRPr="007B6DBE">
        <w:rPr>
          <w:rFonts w:ascii="Times New Roman" w:hAnsi="Times New Roman"/>
          <w:sz w:val="16"/>
          <w:szCs w:val="16"/>
        </w:rPr>
        <w:t xml:space="preserve"> - оценка по качественным критериям;</w:t>
      </w:r>
    </w:p>
    <w:p w:rsidR="005D5E8B" w:rsidRPr="007B6DBE" w:rsidRDefault="005D5E8B" w:rsidP="001304E0">
      <w:pPr>
        <w:pStyle w:val="a7"/>
        <w:ind w:firstLine="567"/>
        <w:contextualSpacing/>
        <w:jc w:val="both"/>
        <w:rPr>
          <w:rFonts w:ascii="Times New Roman" w:hAnsi="Times New Roman"/>
          <w:sz w:val="16"/>
          <w:szCs w:val="16"/>
        </w:rPr>
      </w:pPr>
      <w:r w:rsidRPr="007B6DBE">
        <w:rPr>
          <w:rFonts w:ascii="Times New Roman" w:hAnsi="Times New Roman"/>
          <w:sz w:val="16"/>
          <w:szCs w:val="16"/>
        </w:rPr>
        <w:t>Ч</w:t>
      </w:r>
      <w:r w:rsidRPr="007B6DBE">
        <w:rPr>
          <w:rFonts w:ascii="Times New Roman" w:hAnsi="Times New Roman"/>
          <w:sz w:val="16"/>
          <w:szCs w:val="16"/>
          <w:vertAlign w:val="subscript"/>
        </w:rPr>
        <w:t>2</w:t>
      </w:r>
      <w:r w:rsidRPr="007B6DBE">
        <w:rPr>
          <w:rFonts w:ascii="Times New Roman" w:hAnsi="Times New Roman"/>
          <w:sz w:val="16"/>
          <w:szCs w:val="16"/>
        </w:rPr>
        <w:t xml:space="preserve"> - оценка по количественным критериям;</w:t>
      </w:r>
    </w:p>
    <w:p w:rsidR="005D5E8B" w:rsidRPr="007B6DBE" w:rsidRDefault="005D5E8B" w:rsidP="001304E0">
      <w:pPr>
        <w:pStyle w:val="a7"/>
        <w:ind w:firstLine="567"/>
        <w:contextualSpacing/>
        <w:jc w:val="both"/>
        <w:rPr>
          <w:rFonts w:ascii="Times New Roman" w:hAnsi="Times New Roman"/>
          <w:sz w:val="16"/>
          <w:szCs w:val="16"/>
        </w:rPr>
      </w:pPr>
      <w:r w:rsidRPr="007B6DBE">
        <w:rPr>
          <w:rFonts w:ascii="Times New Roman" w:hAnsi="Times New Roman"/>
          <w:sz w:val="16"/>
          <w:szCs w:val="16"/>
        </w:rPr>
        <w:t>0,2 и 0,8 - весовые коэффициенты оценок по качественным и количественным критериям соответственно.</w:t>
      </w:r>
    </w:p>
    <w:p w:rsidR="005D5E8B" w:rsidRPr="007B6DBE" w:rsidRDefault="005D5E8B" w:rsidP="001304E0">
      <w:pPr>
        <w:pStyle w:val="a7"/>
        <w:ind w:firstLine="567"/>
        <w:contextualSpacing/>
        <w:jc w:val="both"/>
        <w:rPr>
          <w:rFonts w:ascii="Times New Roman" w:hAnsi="Times New Roman"/>
          <w:sz w:val="16"/>
          <w:szCs w:val="16"/>
        </w:rPr>
      </w:pPr>
      <w:r w:rsidRPr="007B6DBE">
        <w:rPr>
          <w:rFonts w:ascii="Times New Roman" w:hAnsi="Times New Roman"/>
          <w:sz w:val="16"/>
          <w:szCs w:val="16"/>
        </w:rPr>
        <w:t>2.14. Минимальный уровень значения интегральной оценки эффективности устанавливается равным 68%. Инвестиционный проект признается соответствующим значению интегральной оценки эффективности при условии превышения значения интегральной оценки эффективности над его минимальным уровнем, установленным настоящим абзацем. Инвестиционные проекты, не соответствующие значению интегральной оценки эффективности, могут быть направлены на проверку только после их доработки, обеспечивающей превышение значения интегральной оценки эффективности над его минимальным уровнем.</w:t>
      </w:r>
    </w:p>
    <w:p w:rsidR="005D5E8B" w:rsidRPr="007B6DBE" w:rsidRDefault="005D5E8B" w:rsidP="001304E0">
      <w:pPr>
        <w:pStyle w:val="ConsPlusNormal"/>
        <w:contextualSpacing/>
        <w:jc w:val="both"/>
        <w:rPr>
          <w:sz w:val="16"/>
          <w:szCs w:val="16"/>
        </w:rPr>
      </w:pPr>
    </w:p>
    <w:p w:rsidR="005D5E8B" w:rsidRPr="007B6DBE" w:rsidRDefault="005D5E8B" w:rsidP="001304E0">
      <w:pPr>
        <w:pStyle w:val="a7"/>
        <w:ind w:firstLine="567"/>
        <w:contextualSpacing/>
        <w:jc w:val="center"/>
        <w:rPr>
          <w:rFonts w:ascii="Times New Roman" w:hAnsi="Times New Roman"/>
          <w:sz w:val="16"/>
          <w:szCs w:val="16"/>
        </w:rPr>
      </w:pPr>
      <w:bookmarkStart w:id="10" w:name="P106"/>
      <w:bookmarkEnd w:id="10"/>
      <w:r w:rsidRPr="007B6DBE">
        <w:rPr>
          <w:rFonts w:ascii="Times New Roman" w:hAnsi="Times New Roman"/>
          <w:sz w:val="16"/>
          <w:szCs w:val="16"/>
        </w:rPr>
        <w:t>III. Порядок проведения проверки инвестиционных проектов</w:t>
      </w:r>
    </w:p>
    <w:p w:rsidR="005D5E8B" w:rsidRPr="007B6DBE" w:rsidRDefault="005D5E8B" w:rsidP="001304E0">
      <w:pPr>
        <w:pStyle w:val="a7"/>
        <w:ind w:firstLine="567"/>
        <w:contextualSpacing/>
        <w:jc w:val="both"/>
        <w:rPr>
          <w:rFonts w:ascii="Times New Roman" w:hAnsi="Times New Roman"/>
          <w:sz w:val="16"/>
          <w:szCs w:val="16"/>
        </w:rPr>
      </w:pPr>
    </w:p>
    <w:p w:rsidR="005D5E8B" w:rsidRPr="007B6DBE" w:rsidRDefault="005D5E8B" w:rsidP="001304E0">
      <w:pPr>
        <w:pStyle w:val="a7"/>
        <w:ind w:firstLine="567"/>
        <w:contextualSpacing/>
        <w:jc w:val="both"/>
        <w:rPr>
          <w:rFonts w:ascii="Times New Roman" w:hAnsi="Times New Roman"/>
          <w:color w:val="000000"/>
          <w:sz w:val="16"/>
          <w:szCs w:val="16"/>
        </w:rPr>
      </w:pPr>
      <w:bookmarkStart w:id="11" w:name="P108"/>
      <w:bookmarkEnd w:id="11"/>
      <w:r w:rsidRPr="007B6DBE">
        <w:rPr>
          <w:rFonts w:ascii="Times New Roman" w:hAnsi="Times New Roman"/>
          <w:sz w:val="16"/>
          <w:szCs w:val="16"/>
        </w:rPr>
        <w:t xml:space="preserve">3.1. Для получения заключения структурное подразделение Администрации муниципального образования  представляет в </w:t>
      </w:r>
      <w:r w:rsidRPr="007B6DBE">
        <w:rPr>
          <w:rFonts w:ascii="Times New Roman" w:hAnsi="Times New Roman"/>
          <w:color w:val="000000"/>
          <w:sz w:val="16"/>
          <w:szCs w:val="16"/>
        </w:rPr>
        <w:t>Финансовый орган следующие документы:</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 xml:space="preserve">а) заявление на проведение проверки инвестиционного проекта, финансирование которого планируется осуществлять полностью или частично за счет средств местного бюджета, на предмет эффективности использования средств местного бюджета, направляемых на капитальные вложения, по </w:t>
      </w:r>
      <w:hyperlink w:anchor="P410" w:history="1">
        <w:r w:rsidRPr="007B6DBE">
          <w:rPr>
            <w:rFonts w:ascii="Times New Roman" w:hAnsi="Times New Roman"/>
            <w:color w:val="000000"/>
            <w:sz w:val="16"/>
            <w:szCs w:val="16"/>
          </w:rPr>
          <w:t>форме</w:t>
        </w:r>
      </w:hyperlink>
      <w:r w:rsidRPr="007B6DBE">
        <w:rPr>
          <w:rFonts w:ascii="Times New Roman" w:hAnsi="Times New Roman"/>
          <w:color w:val="000000"/>
          <w:sz w:val="16"/>
          <w:szCs w:val="16"/>
        </w:rPr>
        <w:t xml:space="preserve"> согласно приложению N 5 к настоящим Правилам (далее - заявление на проведение проверки);</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 xml:space="preserve">б) </w:t>
      </w:r>
      <w:hyperlink w:anchor="P442" w:history="1">
        <w:r w:rsidRPr="007B6DBE">
          <w:rPr>
            <w:rFonts w:ascii="Times New Roman" w:hAnsi="Times New Roman"/>
            <w:color w:val="000000"/>
            <w:sz w:val="16"/>
            <w:szCs w:val="16"/>
          </w:rPr>
          <w:t>паспорт</w:t>
        </w:r>
      </w:hyperlink>
      <w:r w:rsidRPr="007B6DBE">
        <w:rPr>
          <w:rFonts w:ascii="Times New Roman" w:hAnsi="Times New Roman"/>
          <w:color w:val="000000"/>
          <w:sz w:val="16"/>
          <w:szCs w:val="16"/>
        </w:rPr>
        <w:t xml:space="preserve"> инвестиционного проекта по форме согласно приложению N 6 к настоящим Правилам;</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 xml:space="preserve">в) обоснование экономической целесообразности объема и сроков осуществления капитальных вложений в соответствии с </w:t>
      </w:r>
      <w:hyperlink w:anchor="P118" w:history="1">
        <w:r w:rsidRPr="007B6DBE">
          <w:rPr>
            <w:rFonts w:ascii="Times New Roman" w:hAnsi="Times New Roman"/>
            <w:color w:val="000000"/>
            <w:sz w:val="16"/>
            <w:szCs w:val="16"/>
          </w:rPr>
          <w:t>пунктом 3.3</w:t>
        </w:r>
      </w:hyperlink>
      <w:r w:rsidRPr="007B6DBE">
        <w:rPr>
          <w:rFonts w:ascii="Times New Roman" w:hAnsi="Times New Roman"/>
          <w:color w:val="000000"/>
          <w:sz w:val="16"/>
          <w:szCs w:val="16"/>
        </w:rPr>
        <w:t xml:space="preserve"> настоящих Правил;</w:t>
      </w:r>
    </w:p>
    <w:p w:rsidR="005D5E8B" w:rsidRPr="007B6DBE" w:rsidRDefault="005D5E8B" w:rsidP="001304E0">
      <w:pPr>
        <w:pStyle w:val="a7"/>
        <w:ind w:firstLine="567"/>
        <w:contextualSpacing/>
        <w:jc w:val="both"/>
        <w:rPr>
          <w:rFonts w:ascii="Times New Roman" w:hAnsi="Times New Roman"/>
          <w:sz w:val="16"/>
          <w:szCs w:val="16"/>
        </w:rPr>
      </w:pPr>
      <w:bookmarkStart w:id="12" w:name="P112"/>
      <w:bookmarkEnd w:id="12"/>
      <w:r w:rsidRPr="007B6DBE">
        <w:rPr>
          <w:rFonts w:ascii="Times New Roman" w:hAnsi="Times New Roman"/>
          <w:color w:val="000000"/>
          <w:sz w:val="16"/>
          <w:szCs w:val="16"/>
        </w:rPr>
        <w:t>г) копия положительного заключения государственной экспертизы проектной документации в случае, если проектная документация</w:t>
      </w:r>
      <w:r w:rsidRPr="007B6DBE">
        <w:rPr>
          <w:rFonts w:ascii="Times New Roman" w:hAnsi="Times New Roman"/>
          <w:sz w:val="16"/>
          <w:szCs w:val="16"/>
        </w:rPr>
        <w:t xml:space="preserve"> объекта капитального строительства подлежит государственной экспертизе в соответствии с действующим законодательством;</w:t>
      </w:r>
    </w:p>
    <w:p w:rsidR="005D5E8B" w:rsidRPr="007B6DBE" w:rsidRDefault="005D5E8B" w:rsidP="001304E0">
      <w:pPr>
        <w:pStyle w:val="a7"/>
        <w:ind w:firstLine="567"/>
        <w:contextualSpacing/>
        <w:jc w:val="both"/>
        <w:rPr>
          <w:rFonts w:ascii="Times New Roman" w:hAnsi="Times New Roman"/>
          <w:sz w:val="16"/>
          <w:szCs w:val="16"/>
        </w:rPr>
      </w:pPr>
      <w:bookmarkStart w:id="13" w:name="P113"/>
      <w:bookmarkEnd w:id="13"/>
      <w:r w:rsidRPr="007B6DBE">
        <w:rPr>
          <w:rFonts w:ascii="Times New Roman" w:hAnsi="Times New Roman"/>
          <w:sz w:val="16"/>
          <w:szCs w:val="16"/>
        </w:rPr>
        <w:t>д) копия положительного заключения о достоверности определения сметной стоимости объекта капитального строительства;</w:t>
      </w:r>
    </w:p>
    <w:p w:rsidR="005D5E8B" w:rsidRPr="007B6DBE" w:rsidRDefault="005D5E8B" w:rsidP="001304E0">
      <w:pPr>
        <w:pStyle w:val="a7"/>
        <w:ind w:firstLine="567"/>
        <w:contextualSpacing/>
        <w:jc w:val="both"/>
        <w:rPr>
          <w:rFonts w:ascii="Times New Roman" w:hAnsi="Times New Roman"/>
          <w:sz w:val="16"/>
          <w:szCs w:val="16"/>
        </w:rPr>
      </w:pPr>
      <w:r w:rsidRPr="007B6DBE">
        <w:rPr>
          <w:rFonts w:ascii="Times New Roman" w:hAnsi="Times New Roman"/>
          <w:sz w:val="16"/>
          <w:szCs w:val="16"/>
        </w:rPr>
        <w:t>е) исходные данные для расчета оценки эффективности, включая количественные показатели планируемых результатов реализации инвестиционного проекта, и расчет интегральной оценки, проведенный в соответствии с настоящими Правилами;</w:t>
      </w:r>
    </w:p>
    <w:p w:rsidR="005D5E8B" w:rsidRPr="007B6DBE" w:rsidRDefault="005D5E8B" w:rsidP="001304E0">
      <w:pPr>
        <w:pStyle w:val="a7"/>
        <w:ind w:firstLine="567"/>
        <w:contextualSpacing/>
        <w:jc w:val="both"/>
        <w:rPr>
          <w:rFonts w:ascii="Times New Roman" w:hAnsi="Times New Roman"/>
          <w:sz w:val="16"/>
          <w:szCs w:val="16"/>
        </w:rPr>
      </w:pPr>
      <w:r w:rsidRPr="007B6DBE">
        <w:rPr>
          <w:rFonts w:ascii="Times New Roman" w:hAnsi="Times New Roman"/>
          <w:sz w:val="16"/>
          <w:szCs w:val="16"/>
        </w:rPr>
        <w:t>ж) справка Администрации муниципального образования, подтверждающая отсутствие в казне муниципального образования «Пустозерский сельсовет» Ненецкого автономного округа объекта недвижимого имущества, соответствующего характеристикам планируемого к приобретению объекта недвижимого имущества.</w:t>
      </w:r>
    </w:p>
    <w:p w:rsidR="005D5E8B" w:rsidRPr="007B6DBE" w:rsidRDefault="005D5E8B" w:rsidP="001304E0">
      <w:pPr>
        <w:pStyle w:val="a7"/>
        <w:ind w:firstLine="567"/>
        <w:contextualSpacing/>
        <w:jc w:val="both"/>
        <w:rPr>
          <w:rFonts w:ascii="Times New Roman" w:hAnsi="Times New Roman"/>
          <w:color w:val="000000"/>
          <w:sz w:val="16"/>
          <w:szCs w:val="16"/>
        </w:rPr>
      </w:pPr>
      <w:bookmarkStart w:id="14" w:name="P116"/>
      <w:bookmarkEnd w:id="14"/>
      <w:r w:rsidRPr="007B6DBE">
        <w:rPr>
          <w:rFonts w:ascii="Times New Roman" w:hAnsi="Times New Roman"/>
          <w:color w:val="000000"/>
          <w:sz w:val="16"/>
          <w:szCs w:val="16"/>
        </w:rPr>
        <w:t xml:space="preserve">3.2. Документы, указанные в </w:t>
      </w:r>
      <w:hyperlink w:anchor="P112" w:history="1">
        <w:r w:rsidRPr="007B6DBE">
          <w:rPr>
            <w:rFonts w:ascii="Times New Roman" w:hAnsi="Times New Roman"/>
            <w:color w:val="000000"/>
            <w:sz w:val="16"/>
            <w:szCs w:val="16"/>
          </w:rPr>
          <w:t>подпунктах "г"</w:t>
        </w:r>
      </w:hyperlink>
      <w:r w:rsidRPr="007B6DBE">
        <w:rPr>
          <w:rFonts w:ascii="Times New Roman" w:hAnsi="Times New Roman"/>
          <w:color w:val="000000"/>
          <w:sz w:val="16"/>
          <w:szCs w:val="16"/>
        </w:rPr>
        <w:t xml:space="preserve"> и </w:t>
      </w:r>
      <w:hyperlink w:anchor="P113" w:history="1">
        <w:r w:rsidRPr="007B6DBE">
          <w:rPr>
            <w:rFonts w:ascii="Times New Roman" w:hAnsi="Times New Roman"/>
            <w:color w:val="000000"/>
            <w:sz w:val="16"/>
            <w:szCs w:val="16"/>
          </w:rPr>
          <w:t>"д" пункта 3.1</w:t>
        </w:r>
      </w:hyperlink>
      <w:r w:rsidRPr="007B6DBE">
        <w:rPr>
          <w:rFonts w:ascii="Times New Roman" w:hAnsi="Times New Roman"/>
          <w:color w:val="000000"/>
          <w:sz w:val="16"/>
          <w:szCs w:val="16"/>
        </w:rPr>
        <w:t xml:space="preserve"> настоящих Правил, не представляются в отношении инвестиционных проектов, по которым принимается решение о предоставлении средств местного бюджета на подготовку (корректировку) проектной документации, а также на строительство, реконструкцию и техническое перевооружение объектов, разработка проектной документации для которых входит в состав инвестиционного проекта и разрабатывается с использованием средств местного бюджета или будет разработана и утверждена застройщиком без использования средств местного бюджета.</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 xml:space="preserve">Документы, указанные в </w:t>
      </w:r>
      <w:hyperlink w:anchor="P112" w:history="1">
        <w:r w:rsidRPr="007B6DBE">
          <w:rPr>
            <w:rFonts w:ascii="Times New Roman" w:hAnsi="Times New Roman"/>
            <w:color w:val="000000"/>
            <w:sz w:val="16"/>
            <w:szCs w:val="16"/>
          </w:rPr>
          <w:t>подпункте "г" пункта 3.1</w:t>
        </w:r>
      </w:hyperlink>
      <w:r w:rsidRPr="007B6DBE">
        <w:rPr>
          <w:rFonts w:ascii="Times New Roman" w:hAnsi="Times New Roman"/>
          <w:color w:val="000000"/>
          <w:sz w:val="16"/>
          <w:szCs w:val="16"/>
        </w:rPr>
        <w:t xml:space="preserve"> настоящих Правил, не представляются в отношении инвестиционных проектов, по которым планируется приобретение объектов недвижимого имущества.</w:t>
      </w:r>
    </w:p>
    <w:p w:rsidR="005D5E8B" w:rsidRPr="007B6DBE" w:rsidRDefault="005D5E8B" w:rsidP="001304E0">
      <w:pPr>
        <w:pStyle w:val="a7"/>
        <w:ind w:firstLine="567"/>
        <w:contextualSpacing/>
        <w:jc w:val="both"/>
        <w:rPr>
          <w:rFonts w:ascii="Times New Roman" w:hAnsi="Times New Roman"/>
          <w:color w:val="000000"/>
          <w:sz w:val="16"/>
          <w:szCs w:val="16"/>
        </w:rPr>
      </w:pPr>
      <w:bookmarkStart w:id="15" w:name="P118"/>
      <w:bookmarkEnd w:id="15"/>
      <w:r w:rsidRPr="007B6DBE">
        <w:rPr>
          <w:rFonts w:ascii="Times New Roman" w:hAnsi="Times New Roman"/>
          <w:color w:val="000000"/>
          <w:sz w:val="16"/>
          <w:szCs w:val="16"/>
        </w:rPr>
        <w:t>3.3. Обоснование экономической целесообразности объема и сроков осуществления капитальных вложений включает в себя:</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 xml:space="preserve">а) вид экономической деятельности, в соответствии с которым осуществляется производство товаров и (или) предоставление услуг по инвестиционному проекту, на основании </w:t>
      </w:r>
      <w:hyperlink r:id="rId13" w:history="1">
        <w:r w:rsidRPr="007B6DBE">
          <w:rPr>
            <w:rFonts w:ascii="Times New Roman" w:hAnsi="Times New Roman"/>
            <w:color w:val="000000"/>
            <w:sz w:val="16"/>
            <w:szCs w:val="16"/>
          </w:rPr>
          <w:t>ОКВЭД</w:t>
        </w:r>
      </w:hyperlink>
      <w:r w:rsidRPr="007B6DBE">
        <w:rPr>
          <w:rFonts w:ascii="Times New Roman" w:hAnsi="Times New Roman"/>
          <w:color w:val="000000"/>
          <w:sz w:val="16"/>
          <w:szCs w:val="16"/>
        </w:rPr>
        <w:t>;</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б) цель и задачи инвестиционного проекта, показатели, характеризующие результат реализации инвестиционного проекта;</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в) краткое описание инвестиционного проекта;</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г) источники и объемы финансового обеспечения инвестиционного проекта по годам его реализации;</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д) срок подготовки и реализации инвестиционного проекта;</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е) обоснование необходимости привлечения средств местного бюджета для реализации инвестиционного проекта;</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ж) обоснование спроса (потребности) на услуги (продукцию), создаваемые в результате реализации инвестиционного проекта, для обеспечения проектируемого (нормативного) уровня использования проектной мощности объекта капитального строительства (объекта недвижимого имущества).</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3.4. Основаниями для отказа Финансовым органом</w:t>
      </w:r>
      <w:r w:rsidRPr="007B6DBE">
        <w:rPr>
          <w:rFonts w:ascii="Times New Roman" w:hAnsi="Times New Roman"/>
          <w:sz w:val="16"/>
          <w:szCs w:val="16"/>
        </w:rPr>
        <w:t xml:space="preserve"> в принятии документов для проведения проверки являются:</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 xml:space="preserve">а) непредставление документов, предусмотренных </w:t>
      </w:r>
      <w:hyperlink w:anchor="P108" w:history="1">
        <w:r w:rsidRPr="007B6DBE">
          <w:rPr>
            <w:rFonts w:ascii="Times New Roman" w:hAnsi="Times New Roman"/>
            <w:color w:val="000000"/>
            <w:sz w:val="16"/>
            <w:szCs w:val="16"/>
          </w:rPr>
          <w:t>пунктом 3.1</w:t>
        </w:r>
      </w:hyperlink>
      <w:r w:rsidRPr="007B6DBE">
        <w:rPr>
          <w:rFonts w:ascii="Times New Roman" w:hAnsi="Times New Roman"/>
          <w:color w:val="000000"/>
          <w:sz w:val="16"/>
          <w:szCs w:val="16"/>
        </w:rPr>
        <w:t xml:space="preserve"> настоящих Правил с учетом положений </w:t>
      </w:r>
      <w:hyperlink w:anchor="P116" w:history="1">
        <w:r w:rsidRPr="007B6DBE">
          <w:rPr>
            <w:rFonts w:ascii="Times New Roman" w:hAnsi="Times New Roman"/>
            <w:color w:val="000000"/>
            <w:sz w:val="16"/>
            <w:szCs w:val="16"/>
          </w:rPr>
          <w:t>пункта 3.2</w:t>
        </w:r>
      </w:hyperlink>
      <w:r w:rsidRPr="007B6DBE">
        <w:rPr>
          <w:rFonts w:ascii="Times New Roman" w:hAnsi="Times New Roman"/>
          <w:color w:val="000000"/>
          <w:sz w:val="16"/>
          <w:szCs w:val="16"/>
        </w:rPr>
        <w:t xml:space="preserve"> настоящих Правил;</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б) несоответствие заявления на проведение проверки, паспорта инвестиционного проекта, расчета значения интегральной оценки эффективности, а также обоснования экономической целесообразности объема и сроков осуществления капитальных вложений требованиям, установленным настоящими Правилами.</w:t>
      </w:r>
    </w:p>
    <w:p w:rsidR="005D5E8B" w:rsidRPr="007B6DBE" w:rsidRDefault="005D5E8B" w:rsidP="001304E0">
      <w:pPr>
        <w:pStyle w:val="a7"/>
        <w:ind w:firstLine="567"/>
        <w:contextualSpacing/>
        <w:jc w:val="both"/>
        <w:rPr>
          <w:rFonts w:ascii="Times New Roman" w:hAnsi="Times New Roman"/>
          <w:sz w:val="16"/>
          <w:szCs w:val="16"/>
        </w:rPr>
      </w:pPr>
      <w:r w:rsidRPr="007B6DBE">
        <w:rPr>
          <w:rFonts w:ascii="Times New Roman" w:hAnsi="Times New Roman"/>
          <w:sz w:val="16"/>
          <w:szCs w:val="16"/>
        </w:rPr>
        <w:t>3.5. Финансовый орган направляет структурному подразделению Администрации муниципального образования  уведомление об отказе в принятии документов для проведения проверки в течение 5 рабочих дней с момента поступления заявления на проведение проверки.</w:t>
      </w:r>
    </w:p>
    <w:p w:rsidR="005D5E8B" w:rsidRPr="007B6DBE" w:rsidRDefault="005D5E8B" w:rsidP="001304E0">
      <w:pPr>
        <w:pStyle w:val="a7"/>
        <w:ind w:firstLine="567"/>
        <w:contextualSpacing/>
        <w:jc w:val="both"/>
        <w:rPr>
          <w:rFonts w:ascii="Times New Roman" w:hAnsi="Times New Roman"/>
          <w:sz w:val="16"/>
          <w:szCs w:val="16"/>
        </w:rPr>
      </w:pPr>
      <w:bookmarkStart w:id="16" w:name="P130"/>
      <w:bookmarkEnd w:id="16"/>
      <w:r w:rsidRPr="007B6DBE">
        <w:rPr>
          <w:rFonts w:ascii="Times New Roman" w:hAnsi="Times New Roman"/>
          <w:sz w:val="16"/>
          <w:szCs w:val="16"/>
        </w:rPr>
        <w:t>3.6. Использование средств местного бюджета, направляемых на капитальные вложения в целях реализации инвестиционного проекта, признается эффективным при соблюдении следующих условий:</w:t>
      </w:r>
    </w:p>
    <w:p w:rsidR="005D5E8B" w:rsidRPr="007B6DBE" w:rsidRDefault="005D5E8B" w:rsidP="001304E0">
      <w:pPr>
        <w:pStyle w:val="a7"/>
        <w:ind w:firstLine="567"/>
        <w:contextualSpacing/>
        <w:jc w:val="both"/>
        <w:rPr>
          <w:rFonts w:ascii="Times New Roman" w:hAnsi="Times New Roman"/>
          <w:sz w:val="16"/>
          <w:szCs w:val="16"/>
        </w:rPr>
      </w:pPr>
      <w:r w:rsidRPr="007B6DBE">
        <w:rPr>
          <w:rFonts w:ascii="Times New Roman" w:hAnsi="Times New Roman"/>
          <w:sz w:val="16"/>
          <w:szCs w:val="16"/>
        </w:rPr>
        <w:t>а) соответствия инвестиционного проекта качественным и количественным критериям, а также предельному (минимальному) значению интегральной оценки эффективности;</w:t>
      </w:r>
    </w:p>
    <w:p w:rsidR="005D5E8B" w:rsidRPr="007B6DBE" w:rsidRDefault="005D5E8B" w:rsidP="001304E0">
      <w:pPr>
        <w:pStyle w:val="a7"/>
        <w:ind w:firstLine="567"/>
        <w:contextualSpacing/>
        <w:jc w:val="both"/>
        <w:rPr>
          <w:rFonts w:ascii="Times New Roman" w:hAnsi="Times New Roman"/>
          <w:sz w:val="16"/>
          <w:szCs w:val="16"/>
        </w:rPr>
      </w:pPr>
      <w:r w:rsidRPr="007B6DBE">
        <w:rPr>
          <w:rFonts w:ascii="Times New Roman" w:hAnsi="Times New Roman"/>
          <w:sz w:val="16"/>
          <w:szCs w:val="16"/>
        </w:rPr>
        <w:t>б) соблюдение требований к определению баллов оценки по качественным и количественным критериям.</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sz w:val="16"/>
          <w:szCs w:val="16"/>
        </w:rPr>
        <w:t xml:space="preserve">3.7. Финансовый орган </w:t>
      </w:r>
      <w:r w:rsidRPr="007B6DBE">
        <w:rPr>
          <w:rFonts w:ascii="Times New Roman" w:hAnsi="Times New Roman"/>
          <w:color w:val="000000"/>
          <w:sz w:val="16"/>
          <w:szCs w:val="16"/>
        </w:rPr>
        <w:t xml:space="preserve">проверяет соответствие документов, представленных структурным подразделением для проведения проверки, требованиям, указанным в </w:t>
      </w:r>
      <w:hyperlink w:anchor="P130" w:history="1">
        <w:r w:rsidRPr="007B6DBE">
          <w:rPr>
            <w:rFonts w:ascii="Times New Roman" w:hAnsi="Times New Roman"/>
            <w:color w:val="000000"/>
            <w:sz w:val="16"/>
            <w:szCs w:val="16"/>
          </w:rPr>
          <w:t>пункте 3.6</w:t>
        </w:r>
      </w:hyperlink>
      <w:r w:rsidRPr="007B6DBE">
        <w:rPr>
          <w:rFonts w:ascii="Times New Roman" w:hAnsi="Times New Roman"/>
          <w:color w:val="000000"/>
          <w:sz w:val="16"/>
          <w:szCs w:val="16"/>
        </w:rPr>
        <w:t xml:space="preserve"> настоящих Правил.</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 xml:space="preserve">3.8. Соблюдение требований, указанных в </w:t>
      </w:r>
      <w:hyperlink w:anchor="P130" w:history="1">
        <w:r w:rsidRPr="007B6DBE">
          <w:rPr>
            <w:rFonts w:ascii="Times New Roman" w:hAnsi="Times New Roman"/>
            <w:color w:val="000000"/>
            <w:sz w:val="16"/>
            <w:szCs w:val="16"/>
          </w:rPr>
          <w:t>пункте 3.6</w:t>
        </w:r>
      </w:hyperlink>
      <w:r w:rsidRPr="007B6DBE">
        <w:rPr>
          <w:rFonts w:ascii="Times New Roman" w:hAnsi="Times New Roman"/>
          <w:color w:val="000000"/>
          <w:sz w:val="16"/>
          <w:szCs w:val="16"/>
        </w:rPr>
        <w:t xml:space="preserve"> настоящих Правил, является основанием для подготовки Финансовым органом положительного заключения, а в случае несоблюдение указанных требований отрицательного заключения.</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sz w:val="16"/>
          <w:szCs w:val="16"/>
        </w:rPr>
        <w:t>3.9. Проверка, подготовка и направление структурному подразделению Администрации муниципального образования заключения, при отсутствии оснований для отказа, осуществляется в течение срока</w:t>
      </w:r>
      <w:r w:rsidRPr="007B6DBE">
        <w:rPr>
          <w:rFonts w:ascii="Times New Roman" w:hAnsi="Times New Roman"/>
          <w:color w:val="000000"/>
          <w:sz w:val="16"/>
          <w:szCs w:val="16"/>
        </w:rPr>
        <w:t xml:space="preserve">, не превышающего 10 дней со дня, следующего за днем представления документов, предусмотренных </w:t>
      </w:r>
      <w:hyperlink w:anchor="P108" w:history="1">
        <w:r w:rsidRPr="007B6DBE">
          <w:rPr>
            <w:rFonts w:ascii="Times New Roman" w:hAnsi="Times New Roman"/>
            <w:color w:val="000000"/>
            <w:sz w:val="16"/>
            <w:szCs w:val="16"/>
          </w:rPr>
          <w:t>пунктом 3.1</w:t>
        </w:r>
      </w:hyperlink>
      <w:r w:rsidRPr="007B6DBE">
        <w:rPr>
          <w:rFonts w:ascii="Times New Roman" w:hAnsi="Times New Roman"/>
          <w:color w:val="000000"/>
          <w:sz w:val="16"/>
          <w:szCs w:val="16"/>
        </w:rPr>
        <w:t xml:space="preserve"> настоящих Правил с учетом положений </w:t>
      </w:r>
      <w:hyperlink w:anchor="P116" w:history="1">
        <w:r w:rsidRPr="007B6DBE">
          <w:rPr>
            <w:rFonts w:ascii="Times New Roman" w:hAnsi="Times New Roman"/>
            <w:color w:val="000000"/>
            <w:sz w:val="16"/>
            <w:szCs w:val="16"/>
          </w:rPr>
          <w:t>пункта 3.2</w:t>
        </w:r>
      </w:hyperlink>
      <w:r w:rsidRPr="007B6DBE">
        <w:rPr>
          <w:rFonts w:ascii="Times New Roman" w:hAnsi="Times New Roman"/>
          <w:color w:val="000000"/>
          <w:sz w:val="16"/>
          <w:szCs w:val="16"/>
        </w:rPr>
        <w:t xml:space="preserve"> настоящих Правил.</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color w:val="000000"/>
          <w:sz w:val="16"/>
          <w:szCs w:val="16"/>
        </w:rPr>
        <w:t>3.10. Отрицательное заключение должно содержать мотивированные выводы о неэффективности использования средств местного бюджета, направляемых на капитальные вложения в целях реализации инвестиционного проекта, или о необходимости доработки документации с указанием конкретных недостатков.</w:t>
      </w:r>
    </w:p>
    <w:p w:rsidR="005D5E8B" w:rsidRPr="007B6DBE" w:rsidRDefault="005D5E8B" w:rsidP="001304E0">
      <w:pPr>
        <w:pStyle w:val="a7"/>
        <w:ind w:firstLine="567"/>
        <w:contextualSpacing/>
        <w:jc w:val="both"/>
        <w:rPr>
          <w:rFonts w:ascii="Times New Roman" w:hAnsi="Times New Roman"/>
          <w:sz w:val="16"/>
          <w:szCs w:val="16"/>
        </w:rPr>
      </w:pPr>
      <w:r w:rsidRPr="007B6DBE">
        <w:rPr>
          <w:rFonts w:ascii="Times New Roman" w:hAnsi="Times New Roman"/>
          <w:color w:val="000000"/>
          <w:sz w:val="16"/>
          <w:szCs w:val="16"/>
        </w:rPr>
        <w:t>3.11. В случае получения отрицательного</w:t>
      </w:r>
      <w:r w:rsidRPr="007B6DBE">
        <w:rPr>
          <w:rFonts w:ascii="Times New Roman" w:hAnsi="Times New Roman"/>
          <w:sz w:val="16"/>
          <w:szCs w:val="16"/>
        </w:rPr>
        <w:t xml:space="preserve"> заключения структурное подразделение Администрации муниципального образования вправе представить документы на повторную проверку при условии их доработки с учетом замечаний и предложений, изложенных в заключении.</w:t>
      </w:r>
    </w:p>
    <w:p w:rsidR="005D5E8B" w:rsidRPr="007B6DBE" w:rsidRDefault="005D5E8B" w:rsidP="001304E0">
      <w:pPr>
        <w:pStyle w:val="a7"/>
        <w:ind w:firstLine="567"/>
        <w:contextualSpacing/>
        <w:jc w:val="both"/>
        <w:rPr>
          <w:rFonts w:ascii="Times New Roman" w:hAnsi="Times New Roman"/>
          <w:color w:val="000000"/>
          <w:sz w:val="16"/>
          <w:szCs w:val="16"/>
        </w:rPr>
      </w:pPr>
      <w:r w:rsidRPr="007B6DBE">
        <w:rPr>
          <w:rFonts w:ascii="Times New Roman" w:hAnsi="Times New Roman"/>
          <w:sz w:val="16"/>
          <w:szCs w:val="16"/>
        </w:rPr>
        <w:t xml:space="preserve">3.12. В случае если в ходе реализации инвестиционного проекта, в отношении которого имеется положительное заключение, увеличилась сметная стоимость (предполагаемая стоимость) объекта капитального строительства или стоимость приобретаемого объекта недвижимого имущества, строительство (реконструкция, в том числе с элементами реставрации, </w:t>
      </w:r>
      <w:r w:rsidRPr="007B6DBE">
        <w:rPr>
          <w:rFonts w:ascii="Times New Roman" w:hAnsi="Times New Roman"/>
          <w:color w:val="000000"/>
          <w:sz w:val="16"/>
          <w:szCs w:val="16"/>
        </w:rPr>
        <w:t xml:space="preserve">техническое перевооружение) или приобретение которых осуществляется в соответствии с этим инвестиционным проектом, или изменились показатели, предусмотренные </w:t>
      </w:r>
      <w:hyperlink w:anchor="P81" w:history="1">
        <w:r w:rsidRPr="007B6DBE">
          <w:rPr>
            <w:rFonts w:ascii="Times New Roman" w:hAnsi="Times New Roman"/>
            <w:color w:val="000000"/>
            <w:sz w:val="16"/>
            <w:szCs w:val="16"/>
          </w:rPr>
          <w:t>пунктом 2.9</w:t>
        </w:r>
      </w:hyperlink>
      <w:r w:rsidRPr="007B6DBE">
        <w:rPr>
          <w:rFonts w:ascii="Times New Roman" w:hAnsi="Times New Roman"/>
          <w:color w:val="000000"/>
          <w:sz w:val="16"/>
          <w:szCs w:val="16"/>
        </w:rPr>
        <w:t xml:space="preserve"> настоящих Правил, то в отношении таких проектов проводится повторная проверка в соответствии с настоящими Правилами.</w:t>
      </w:r>
    </w:p>
    <w:p w:rsidR="005D5E8B" w:rsidRPr="007B6DBE" w:rsidRDefault="005D5E8B" w:rsidP="001304E0">
      <w:pPr>
        <w:pStyle w:val="a7"/>
        <w:ind w:firstLine="567"/>
        <w:contextualSpacing/>
        <w:jc w:val="both"/>
        <w:rPr>
          <w:rFonts w:ascii="Times New Roman" w:hAnsi="Times New Roman"/>
          <w:color w:val="000000"/>
          <w:sz w:val="16"/>
          <w:szCs w:val="16"/>
        </w:rPr>
      </w:pPr>
    </w:p>
    <w:p w:rsidR="005D5E8B" w:rsidRPr="007B6DBE" w:rsidRDefault="005D5E8B" w:rsidP="001304E0">
      <w:pPr>
        <w:pStyle w:val="a7"/>
        <w:ind w:firstLine="567"/>
        <w:contextualSpacing/>
        <w:jc w:val="both"/>
        <w:rPr>
          <w:rFonts w:ascii="Times New Roman" w:hAnsi="Times New Roman"/>
          <w:color w:val="000000"/>
          <w:sz w:val="16"/>
          <w:szCs w:val="16"/>
        </w:rPr>
      </w:pPr>
    </w:p>
    <w:p w:rsidR="005D5E8B" w:rsidRPr="007B6DBE" w:rsidRDefault="005D5E8B" w:rsidP="001304E0">
      <w:pPr>
        <w:pStyle w:val="ConsPlusNormal"/>
        <w:contextualSpacing/>
        <w:jc w:val="both"/>
        <w:rPr>
          <w:sz w:val="16"/>
          <w:szCs w:val="16"/>
        </w:rPr>
      </w:pPr>
    </w:p>
    <w:p w:rsidR="005D5E8B" w:rsidRPr="007B6DBE" w:rsidRDefault="005D5E8B" w:rsidP="001304E0">
      <w:pPr>
        <w:pStyle w:val="ConsPlusNormal"/>
        <w:contextualSpacing/>
        <w:jc w:val="both"/>
        <w:rPr>
          <w:sz w:val="16"/>
          <w:szCs w:val="16"/>
        </w:rPr>
      </w:pPr>
    </w:p>
    <w:p w:rsidR="005D5E8B" w:rsidRPr="007B6DBE" w:rsidRDefault="005D5E8B" w:rsidP="001304E0">
      <w:pPr>
        <w:pStyle w:val="ConsPlusNormal"/>
        <w:contextualSpacing/>
        <w:jc w:val="both"/>
        <w:rPr>
          <w:sz w:val="16"/>
          <w:szCs w:val="16"/>
        </w:rPr>
      </w:pPr>
    </w:p>
    <w:p w:rsidR="005D5E8B" w:rsidRPr="007B6DBE" w:rsidRDefault="005D5E8B" w:rsidP="001304E0">
      <w:pPr>
        <w:pStyle w:val="ConsPlusNormal"/>
        <w:contextualSpacing/>
        <w:jc w:val="right"/>
        <w:outlineLvl w:val="1"/>
        <w:rPr>
          <w:sz w:val="16"/>
          <w:szCs w:val="16"/>
        </w:rPr>
      </w:pPr>
    </w:p>
    <w:p w:rsidR="005D5E8B" w:rsidRPr="007B6DBE" w:rsidRDefault="005D5E8B" w:rsidP="001304E0">
      <w:pPr>
        <w:pStyle w:val="ConsPlusNormal"/>
        <w:contextualSpacing/>
        <w:jc w:val="right"/>
        <w:outlineLvl w:val="1"/>
        <w:rPr>
          <w:sz w:val="16"/>
          <w:szCs w:val="16"/>
        </w:rPr>
      </w:pPr>
    </w:p>
    <w:p w:rsidR="005D5E8B" w:rsidRPr="007B6DBE" w:rsidRDefault="005D5E8B" w:rsidP="001304E0">
      <w:pPr>
        <w:pStyle w:val="ConsPlusNormal"/>
        <w:contextualSpacing/>
        <w:jc w:val="right"/>
        <w:outlineLvl w:val="1"/>
        <w:rPr>
          <w:sz w:val="16"/>
          <w:szCs w:val="16"/>
        </w:rPr>
      </w:pPr>
    </w:p>
    <w:p w:rsidR="005D5E8B" w:rsidRPr="007B6DBE" w:rsidRDefault="005D5E8B" w:rsidP="001304E0">
      <w:pPr>
        <w:pStyle w:val="ConsPlusNormal"/>
        <w:contextualSpacing/>
        <w:jc w:val="right"/>
        <w:outlineLvl w:val="1"/>
        <w:rPr>
          <w:sz w:val="16"/>
          <w:szCs w:val="16"/>
        </w:rPr>
      </w:pPr>
    </w:p>
    <w:p w:rsidR="005D5E8B" w:rsidRPr="007B6DBE" w:rsidRDefault="005D5E8B" w:rsidP="001304E0">
      <w:pPr>
        <w:pStyle w:val="ConsPlusNormal"/>
        <w:contextualSpacing/>
        <w:jc w:val="right"/>
        <w:outlineLvl w:val="1"/>
        <w:rPr>
          <w:sz w:val="16"/>
          <w:szCs w:val="16"/>
        </w:rPr>
      </w:pPr>
    </w:p>
    <w:p w:rsidR="005D5E8B" w:rsidRPr="007B6DBE" w:rsidRDefault="005D5E8B" w:rsidP="001304E0">
      <w:pPr>
        <w:pStyle w:val="ConsPlusNormal"/>
        <w:contextualSpacing/>
        <w:outlineLvl w:val="1"/>
        <w:rPr>
          <w:sz w:val="16"/>
          <w:szCs w:val="16"/>
        </w:rPr>
      </w:pPr>
    </w:p>
    <w:p w:rsidR="005D5E8B" w:rsidRPr="007B6DBE" w:rsidRDefault="005D5E8B" w:rsidP="001304E0">
      <w:pPr>
        <w:pStyle w:val="ConsPlusNormal"/>
        <w:contextualSpacing/>
        <w:jc w:val="right"/>
        <w:outlineLvl w:val="1"/>
        <w:rPr>
          <w:rFonts w:ascii="Times New Roman" w:hAnsi="Times New Roman" w:cs="Times New Roman"/>
          <w:sz w:val="16"/>
          <w:szCs w:val="16"/>
        </w:rPr>
      </w:pPr>
      <w:r w:rsidRPr="007B6DBE">
        <w:rPr>
          <w:rFonts w:ascii="Times New Roman" w:hAnsi="Times New Roman" w:cs="Times New Roman"/>
          <w:sz w:val="16"/>
          <w:szCs w:val="16"/>
        </w:rPr>
        <w:t>Приложение N 1</w:t>
      </w:r>
    </w:p>
    <w:p w:rsidR="005D5E8B" w:rsidRPr="007B6DBE" w:rsidRDefault="005D5E8B" w:rsidP="001304E0">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sz w:val="16"/>
          <w:szCs w:val="16"/>
        </w:rPr>
        <w:t xml:space="preserve">к </w:t>
      </w:r>
      <w:bookmarkStart w:id="17" w:name="P147"/>
      <w:bookmarkEnd w:id="17"/>
      <w:r w:rsidR="00990BC9" w:rsidRPr="007B6DBE">
        <w:rPr>
          <w:rFonts w:ascii="Times New Roman" w:hAnsi="Times New Roman" w:cs="Times New Roman"/>
          <w:color w:val="000000"/>
          <w:sz w:val="16"/>
          <w:szCs w:val="16"/>
        </w:rPr>
        <w:fldChar w:fldCharType="begin"/>
      </w:r>
      <w:r w:rsidRPr="007B6DBE">
        <w:rPr>
          <w:rFonts w:ascii="Times New Roman" w:hAnsi="Times New Roman" w:cs="Times New Roman"/>
          <w:color w:val="000000"/>
          <w:sz w:val="16"/>
          <w:szCs w:val="16"/>
        </w:rPr>
        <w:instrText>HYPERLINK \l "P34"</w:instrText>
      </w:r>
      <w:r w:rsidR="00990BC9" w:rsidRPr="007B6DBE">
        <w:rPr>
          <w:rFonts w:ascii="Times New Roman" w:hAnsi="Times New Roman" w:cs="Times New Roman"/>
          <w:color w:val="000000"/>
          <w:sz w:val="16"/>
          <w:szCs w:val="16"/>
        </w:rPr>
        <w:fldChar w:fldCharType="separate"/>
      </w:r>
      <w:r w:rsidRPr="007B6DBE">
        <w:rPr>
          <w:rFonts w:ascii="Times New Roman" w:hAnsi="Times New Roman" w:cs="Times New Roman"/>
          <w:color w:val="000000"/>
          <w:sz w:val="16"/>
          <w:szCs w:val="16"/>
        </w:rPr>
        <w:t>Правила</w:t>
      </w:r>
      <w:r w:rsidR="00990BC9" w:rsidRPr="007B6DBE">
        <w:rPr>
          <w:rFonts w:ascii="Times New Roman" w:hAnsi="Times New Roman" w:cs="Times New Roman"/>
          <w:color w:val="000000"/>
          <w:sz w:val="16"/>
          <w:szCs w:val="16"/>
        </w:rPr>
        <w:fldChar w:fldCharType="end"/>
      </w:r>
      <w:r w:rsidRPr="007B6DBE">
        <w:rPr>
          <w:rFonts w:ascii="Times New Roman" w:hAnsi="Times New Roman" w:cs="Times New Roman"/>
          <w:color w:val="000000"/>
          <w:sz w:val="16"/>
          <w:szCs w:val="16"/>
        </w:rPr>
        <w:t xml:space="preserve">м проведения проверки </w:t>
      </w:r>
    </w:p>
    <w:p w:rsidR="005D5E8B" w:rsidRPr="007B6DBE" w:rsidRDefault="005D5E8B" w:rsidP="001304E0">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color w:val="000000"/>
          <w:sz w:val="16"/>
          <w:szCs w:val="16"/>
        </w:rPr>
        <w:t>инвестиционных проектов на предмет эффективности</w:t>
      </w:r>
    </w:p>
    <w:p w:rsidR="005D5E8B" w:rsidRPr="007B6DBE" w:rsidRDefault="005D5E8B" w:rsidP="001304E0">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 использования средств бюджета муниципального образования</w:t>
      </w:r>
    </w:p>
    <w:p w:rsidR="005D5E8B" w:rsidRPr="007B6DBE" w:rsidRDefault="005D5E8B" w:rsidP="001304E0">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 «Пустозерский сельсовет» Ненецкого автономного округа,</w:t>
      </w:r>
    </w:p>
    <w:p w:rsidR="005D5E8B" w:rsidRPr="007B6DBE" w:rsidRDefault="005D5E8B" w:rsidP="001304E0">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 направляемых на капитальные вложения</w:t>
      </w:r>
    </w:p>
    <w:p w:rsidR="005D5E8B" w:rsidRPr="007B6DBE" w:rsidRDefault="005D5E8B" w:rsidP="001304E0">
      <w:pPr>
        <w:pStyle w:val="ConsPlusNormal"/>
        <w:contextualSpacing/>
        <w:jc w:val="right"/>
        <w:rPr>
          <w:sz w:val="16"/>
          <w:szCs w:val="16"/>
        </w:rPr>
      </w:pPr>
      <w:r w:rsidRPr="007B6DBE">
        <w:rPr>
          <w:sz w:val="16"/>
          <w:szCs w:val="16"/>
        </w:rPr>
        <w:t xml:space="preserve">                          </w:t>
      </w:r>
    </w:p>
    <w:p w:rsidR="005D5E8B" w:rsidRPr="007B6DBE" w:rsidRDefault="005D5E8B" w:rsidP="007B6DBE">
      <w:pPr>
        <w:pStyle w:val="ConsPlusNormal"/>
        <w:contextualSpacing/>
        <w:jc w:val="center"/>
        <w:rPr>
          <w:sz w:val="16"/>
          <w:szCs w:val="16"/>
        </w:rPr>
      </w:pPr>
    </w:p>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ЗАКЛЮЧЕНИЕ N _____</w:t>
      </w:r>
    </w:p>
    <w:p w:rsidR="005D5E8B" w:rsidRPr="007B6DBE" w:rsidRDefault="005D5E8B" w:rsidP="007B6DBE">
      <w:pPr>
        <w:pStyle w:val="ConsPlusNonformat"/>
        <w:contextualSpacing/>
        <w:jc w:val="center"/>
        <w:rPr>
          <w:rFonts w:ascii="Times New Roman" w:hAnsi="Times New Roman" w:cs="Times New Roman"/>
          <w:sz w:val="16"/>
          <w:szCs w:val="16"/>
        </w:rPr>
      </w:pPr>
      <w:r w:rsidRPr="007B6DBE">
        <w:rPr>
          <w:rFonts w:ascii="Times New Roman" w:hAnsi="Times New Roman" w:cs="Times New Roman"/>
          <w:sz w:val="16"/>
          <w:szCs w:val="16"/>
        </w:rPr>
        <w:t>от ________ 20__ года об эффективности использования средств</w:t>
      </w:r>
    </w:p>
    <w:p w:rsidR="005D5E8B" w:rsidRPr="007B6DBE" w:rsidRDefault="005D5E8B" w:rsidP="007B6DBE">
      <w:pPr>
        <w:pStyle w:val="ConsPlusNonformat"/>
        <w:contextualSpacing/>
        <w:jc w:val="center"/>
        <w:rPr>
          <w:rFonts w:ascii="Times New Roman" w:hAnsi="Times New Roman" w:cs="Times New Roman"/>
          <w:sz w:val="16"/>
          <w:szCs w:val="16"/>
        </w:rPr>
      </w:pPr>
      <w:r w:rsidRPr="007B6DBE">
        <w:rPr>
          <w:rFonts w:ascii="Times New Roman" w:hAnsi="Times New Roman" w:cs="Times New Roman"/>
          <w:sz w:val="16"/>
          <w:szCs w:val="16"/>
        </w:rPr>
        <w:t>местного бюджета, направляемых на капитальные вложения</w:t>
      </w:r>
    </w:p>
    <w:p w:rsidR="005D5E8B" w:rsidRPr="007B6DBE" w:rsidRDefault="005D5E8B" w:rsidP="007B6DBE">
      <w:pPr>
        <w:pStyle w:val="ConsPlusNonformat"/>
        <w:contextualSpacing/>
        <w:jc w:val="both"/>
        <w:rPr>
          <w:rFonts w:ascii="Times New Roman" w:hAnsi="Times New Roman" w:cs="Times New Roman"/>
          <w:sz w:val="16"/>
          <w:szCs w:val="16"/>
        </w:rPr>
      </w:pP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I. Сведения об инвестиционном проекте:</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1. Наименование инвестиционного проекта </w:t>
      </w:r>
      <w:hyperlink w:anchor="P197" w:history="1">
        <w:r w:rsidRPr="007B6DBE">
          <w:rPr>
            <w:rFonts w:ascii="Times New Roman" w:hAnsi="Times New Roman" w:cs="Times New Roman"/>
            <w:color w:val="0000FF"/>
            <w:sz w:val="16"/>
            <w:szCs w:val="16"/>
          </w:rPr>
          <w:t>&lt;*&gt;</w:t>
        </w:r>
      </w:hyperlink>
      <w:r w:rsidRPr="007B6DBE">
        <w:rPr>
          <w:rFonts w:ascii="Times New Roman" w:hAnsi="Times New Roman" w:cs="Times New Roman"/>
          <w:sz w:val="16"/>
          <w:szCs w:val="16"/>
        </w:rPr>
        <w:t>:</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_____________________________________________________________________________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2. Наименование структурного подразделения Администрации муниципального образования «Пустозерский сельсовет» НАО </w:t>
      </w:r>
      <w:hyperlink w:anchor="P197" w:history="1">
        <w:r w:rsidRPr="007B6DBE">
          <w:rPr>
            <w:rFonts w:ascii="Times New Roman" w:hAnsi="Times New Roman" w:cs="Times New Roman"/>
            <w:color w:val="0000FF"/>
            <w:sz w:val="16"/>
            <w:szCs w:val="16"/>
          </w:rPr>
          <w:t>&lt;*&gt;</w:t>
        </w:r>
      </w:hyperlink>
      <w:r w:rsidRPr="007B6DBE">
        <w:rPr>
          <w:rFonts w:ascii="Times New Roman" w:hAnsi="Times New Roman" w:cs="Times New Roman"/>
          <w:sz w:val="16"/>
          <w:szCs w:val="16"/>
        </w:rPr>
        <w:t>:</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___________________________________________________________________________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3. Реквизиты документов, представленных структурным подразделением Администрации муниципального образования «Пустозерский сельсовет» НАО:</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наименование документа: ___________________________________________________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регистрационный номер __________________________ дата 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Ф.И.О. лица, подписавшего заявление _______________________________________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4. Срок реализации инвестиционного проекта </w:t>
      </w:r>
      <w:hyperlink w:anchor="P197" w:history="1">
        <w:r w:rsidRPr="007B6DBE">
          <w:rPr>
            <w:rFonts w:ascii="Times New Roman" w:hAnsi="Times New Roman" w:cs="Times New Roman"/>
            <w:color w:val="0000FF"/>
            <w:sz w:val="16"/>
            <w:szCs w:val="16"/>
          </w:rPr>
          <w:t>&lt;*&gt;</w:t>
        </w:r>
      </w:hyperlink>
      <w:r w:rsidRPr="007B6DBE">
        <w:rPr>
          <w:rFonts w:ascii="Times New Roman" w:hAnsi="Times New Roman" w:cs="Times New Roman"/>
          <w:sz w:val="16"/>
          <w:szCs w:val="16"/>
        </w:rPr>
        <w:t>:</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___________________________________________________________________________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(год начала и год окончания финансирования по инвестиционному проекту)</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5. Сметная стоимость инвестиционного проекта &lt;*&gt;: ________ тыс. рублей.</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II.  Соответствие инвестиционного проекта качественным и количественным критериям,  а также предельному (минимальному) значению интегральной оценки эффективности:</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1. Значение оценки по качественным критериям: 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2. Значение оценки по количественным критериям: 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3. Значение интегральной оценки эффективности: 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4.  Соблюдение требований к определению баллов оценки по качественным и количественным критериям:</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___________________________________________________________________________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(ответ: "да" или "нет", в случае ответа "нет" - указать ссылки на расчеты,                       несоответствующие требованиям)</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5.   Соблюдение  требований  к  расчету  значения  интегральной  оценки эффективности:</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___________________________________________________________________________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(ответ: "да" или "нет", в случае ответа "нет" - указать ссылки на документы                    и расчеты, содержащие несоответствие)</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III. Заключение</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___________________________________________________________________________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___________________________________________________________________________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___________________________________________________________________________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Проверка  инвестиционного  проекта, финансирование которого планируется осуществлять  полностью  или частично за счет средств местного бюджета, на предмет эффективности использования средств местного бюджета, направляемых на капитальные вложения, проведена:</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_____________________________  ________________  __________________________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Должностное лицо</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Финансового органа </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Администрации МО «Пустозерский сельсовет» НАО   __________  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(подпись)           (Ф.И.О.)</w:t>
      </w:r>
    </w:p>
    <w:p w:rsidR="005D5E8B" w:rsidRPr="007B6DBE" w:rsidRDefault="005D5E8B" w:rsidP="007B6DBE">
      <w:pPr>
        <w:pStyle w:val="ConsPlusNonformat"/>
        <w:contextualSpacing/>
        <w:jc w:val="both"/>
        <w:rPr>
          <w:rFonts w:ascii="Times New Roman" w:hAnsi="Times New Roman" w:cs="Times New Roman"/>
          <w:sz w:val="16"/>
          <w:szCs w:val="16"/>
        </w:rPr>
      </w:pP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w:t>
      </w:r>
    </w:p>
    <w:p w:rsidR="007B6DBE" w:rsidRPr="00D83B64" w:rsidRDefault="005D5E8B" w:rsidP="00D83B64">
      <w:pPr>
        <w:pStyle w:val="ConsPlusNonformat"/>
        <w:contextualSpacing/>
        <w:jc w:val="both"/>
        <w:rPr>
          <w:rFonts w:ascii="Times New Roman" w:hAnsi="Times New Roman" w:cs="Times New Roman"/>
          <w:sz w:val="16"/>
          <w:szCs w:val="16"/>
        </w:rPr>
      </w:pPr>
      <w:bookmarkStart w:id="18" w:name="P197"/>
      <w:bookmarkEnd w:id="18"/>
      <w:r w:rsidRPr="007B6DBE">
        <w:rPr>
          <w:rFonts w:ascii="Times New Roman" w:hAnsi="Times New Roman" w:cs="Times New Roman"/>
          <w:sz w:val="16"/>
          <w:szCs w:val="16"/>
        </w:rPr>
        <w:t xml:space="preserve">    &lt;*&gt;  данные  представляются  в соответствии с Паспортом инвестиционного проекта,  представляемого  для проведения проверки инвестиционных проектов, финансирование  которых  планируется осуществлять полностью или частично за счет  местного  бюджета,  на  предмет  эффективности использования средств местного бюджета, напра</w:t>
      </w:r>
      <w:r w:rsidR="00D83B64">
        <w:rPr>
          <w:rFonts w:ascii="Times New Roman" w:hAnsi="Times New Roman" w:cs="Times New Roman"/>
          <w:sz w:val="16"/>
          <w:szCs w:val="16"/>
        </w:rPr>
        <w:t>вляемых на капитальные вложения</w:t>
      </w:r>
    </w:p>
    <w:p w:rsidR="005D5E8B" w:rsidRPr="007B6DBE" w:rsidRDefault="005D5E8B" w:rsidP="007B6DBE">
      <w:pPr>
        <w:pStyle w:val="ConsPlusNormal"/>
        <w:contextualSpacing/>
        <w:jc w:val="right"/>
        <w:outlineLvl w:val="1"/>
        <w:rPr>
          <w:sz w:val="16"/>
          <w:szCs w:val="16"/>
        </w:rPr>
      </w:pPr>
    </w:p>
    <w:p w:rsidR="005D5E8B" w:rsidRPr="007B6DBE" w:rsidRDefault="005D5E8B" w:rsidP="007B6DBE">
      <w:pPr>
        <w:pStyle w:val="ConsPlusNormal"/>
        <w:contextualSpacing/>
        <w:jc w:val="right"/>
        <w:outlineLvl w:val="1"/>
        <w:rPr>
          <w:rFonts w:ascii="Times New Roman" w:hAnsi="Times New Roman" w:cs="Times New Roman"/>
          <w:sz w:val="16"/>
          <w:szCs w:val="16"/>
        </w:rPr>
      </w:pPr>
      <w:r w:rsidRPr="007B6DBE">
        <w:rPr>
          <w:rFonts w:ascii="Times New Roman" w:hAnsi="Times New Roman" w:cs="Times New Roman"/>
          <w:sz w:val="16"/>
          <w:szCs w:val="16"/>
        </w:rPr>
        <w:t>Приложение N 2</w:t>
      </w:r>
    </w:p>
    <w:p w:rsidR="005D5E8B" w:rsidRPr="007B6DBE" w:rsidRDefault="005D5E8B" w:rsidP="007B6DB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sz w:val="16"/>
          <w:szCs w:val="16"/>
        </w:rPr>
        <w:t xml:space="preserve">к </w:t>
      </w:r>
      <w:hyperlink w:anchor="P34" w:history="1">
        <w:r w:rsidRPr="007B6DBE">
          <w:rPr>
            <w:rFonts w:ascii="Times New Roman" w:hAnsi="Times New Roman" w:cs="Times New Roman"/>
            <w:color w:val="000000"/>
            <w:sz w:val="16"/>
            <w:szCs w:val="16"/>
          </w:rPr>
          <w:t>Правила</w:t>
        </w:r>
      </w:hyperlink>
      <w:r w:rsidRPr="007B6DBE">
        <w:rPr>
          <w:rFonts w:ascii="Times New Roman" w:hAnsi="Times New Roman" w:cs="Times New Roman"/>
          <w:color w:val="000000"/>
          <w:sz w:val="16"/>
          <w:szCs w:val="16"/>
        </w:rPr>
        <w:t xml:space="preserve">м проведения проверки </w:t>
      </w:r>
    </w:p>
    <w:p w:rsidR="005D5E8B" w:rsidRPr="007B6DBE" w:rsidRDefault="005D5E8B" w:rsidP="007B6DB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color w:val="000000"/>
          <w:sz w:val="16"/>
          <w:szCs w:val="16"/>
        </w:rPr>
        <w:t>инвестиционных проектов на предмет эффективности</w:t>
      </w:r>
    </w:p>
    <w:p w:rsidR="005D5E8B" w:rsidRPr="007B6DBE" w:rsidRDefault="005D5E8B" w:rsidP="007B6DB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 использования средств бюджета муниципального образования</w:t>
      </w:r>
    </w:p>
    <w:p w:rsidR="005D5E8B" w:rsidRPr="007B6DBE" w:rsidRDefault="005D5E8B" w:rsidP="007B6DB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 «Пустозерский сельсовет» Ненецкого автономного округа,</w:t>
      </w:r>
    </w:p>
    <w:p w:rsidR="005D5E8B" w:rsidRPr="007B6DBE" w:rsidRDefault="005D5E8B" w:rsidP="007B6DB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 направляемых на капитальные вложения</w:t>
      </w:r>
    </w:p>
    <w:p w:rsidR="005D5E8B" w:rsidRPr="007B6DBE" w:rsidRDefault="005D5E8B" w:rsidP="007B6DBE">
      <w:pPr>
        <w:pStyle w:val="ConsPlusNormal"/>
        <w:contextualSpacing/>
        <w:jc w:val="both"/>
        <w:rPr>
          <w:sz w:val="16"/>
          <w:szCs w:val="16"/>
        </w:rPr>
      </w:pPr>
    </w:p>
    <w:p w:rsidR="005D5E8B" w:rsidRPr="007B6DBE" w:rsidRDefault="005D5E8B" w:rsidP="007B6DBE">
      <w:pPr>
        <w:pStyle w:val="ConsPlusNormal"/>
        <w:contextualSpacing/>
        <w:jc w:val="center"/>
        <w:rPr>
          <w:rFonts w:ascii="Times New Roman" w:hAnsi="Times New Roman" w:cs="Times New Roman"/>
          <w:sz w:val="16"/>
          <w:szCs w:val="16"/>
        </w:rPr>
      </w:pPr>
      <w:bookmarkStart w:id="19" w:name="P210"/>
      <w:bookmarkEnd w:id="19"/>
      <w:r w:rsidRPr="007B6DBE">
        <w:rPr>
          <w:rFonts w:ascii="Times New Roman" w:hAnsi="Times New Roman" w:cs="Times New Roman"/>
          <w:sz w:val="16"/>
          <w:szCs w:val="16"/>
        </w:rPr>
        <w:t>РЕКОМЕНДУЕМЫЕ ПОКАЗАТЕЛИ,</w:t>
      </w:r>
    </w:p>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характеризующие результат реализации инвестиционного проекта</w:t>
      </w:r>
    </w:p>
    <w:p w:rsidR="005D5E8B" w:rsidRPr="007B6DBE" w:rsidRDefault="005D5E8B" w:rsidP="007B6DBE">
      <w:pPr>
        <w:pStyle w:val="ConsPlusNormal"/>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44"/>
        <w:gridCol w:w="2551"/>
        <w:gridCol w:w="4819"/>
      </w:tblGrid>
      <w:tr w:rsidR="005D5E8B" w:rsidRPr="007B6DBE" w:rsidTr="005D5E8B">
        <w:tc>
          <w:tcPr>
            <w:tcW w:w="1644" w:type="dxa"/>
            <w:vMerge w:val="restart"/>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Объекты капитального строительства</w:t>
            </w:r>
          </w:p>
        </w:tc>
        <w:tc>
          <w:tcPr>
            <w:tcW w:w="7370" w:type="dxa"/>
            <w:gridSpan w:val="2"/>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Рекомендованные показатели, характеризующие результат реализации инвестиционного проекта</w:t>
            </w:r>
          </w:p>
        </w:tc>
      </w:tr>
      <w:tr w:rsidR="005D5E8B" w:rsidRPr="007B6DBE" w:rsidTr="005D5E8B">
        <w:tc>
          <w:tcPr>
            <w:tcW w:w="1644" w:type="dxa"/>
            <w:vMerge/>
          </w:tcPr>
          <w:p w:rsidR="005D5E8B" w:rsidRPr="007B6DBE" w:rsidRDefault="005D5E8B" w:rsidP="007B6DBE">
            <w:pPr>
              <w:contextualSpacing/>
              <w:rPr>
                <w:rFonts w:ascii="Times New Roman" w:hAnsi="Times New Roman"/>
                <w:sz w:val="16"/>
                <w:szCs w:val="16"/>
              </w:rPr>
            </w:pPr>
          </w:p>
        </w:tc>
        <w:tc>
          <w:tcPr>
            <w:tcW w:w="2551"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характеризующие прямые (непосредственные) результаты проекта</w:t>
            </w:r>
          </w:p>
        </w:tc>
        <w:tc>
          <w:tcPr>
            <w:tcW w:w="4819"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характеризующие конечные результаты проекта</w:t>
            </w:r>
          </w:p>
        </w:tc>
      </w:tr>
      <w:tr w:rsidR="005D5E8B" w:rsidRPr="007B6DBE" w:rsidTr="005D5E8B">
        <w:tc>
          <w:tcPr>
            <w:tcW w:w="9014" w:type="dxa"/>
            <w:gridSpan w:val="3"/>
          </w:tcPr>
          <w:p w:rsidR="005D5E8B" w:rsidRPr="007B6DBE" w:rsidRDefault="005D5E8B" w:rsidP="007B6DBE">
            <w:pPr>
              <w:pStyle w:val="ConsPlusNormal"/>
              <w:contextualSpacing/>
              <w:jc w:val="center"/>
              <w:outlineLvl w:val="2"/>
              <w:rPr>
                <w:rFonts w:ascii="Times New Roman" w:hAnsi="Times New Roman" w:cs="Times New Roman"/>
                <w:sz w:val="16"/>
                <w:szCs w:val="16"/>
              </w:rPr>
            </w:pPr>
            <w:r w:rsidRPr="007B6DBE">
              <w:rPr>
                <w:rFonts w:ascii="Times New Roman" w:hAnsi="Times New Roman" w:cs="Times New Roman"/>
                <w:sz w:val="16"/>
                <w:szCs w:val="16"/>
              </w:rPr>
              <w:t>Строительство (реконструкция, приобретение) общественных зданий и жилых сооружений</w:t>
            </w:r>
          </w:p>
        </w:tc>
      </w:tr>
      <w:tr w:rsidR="005D5E8B" w:rsidRPr="007B6DBE" w:rsidTr="005D5E8B">
        <w:tc>
          <w:tcPr>
            <w:tcW w:w="1644" w:type="dxa"/>
            <w:vMerge w:val="restart"/>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lastRenderedPageBreak/>
              <w:t>Жилые дома</w:t>
            </w:r>
          </w:p>
        </w:tc>
        <w:tc>
          <w:tcPr>
            <w:tcW w:w="2551" w:type="dxa"/>
            <w:tcBorders>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1. Общая площадь объекта, кв. м.</w:t>
            </w:r>
          </w:p>
        </w:tc>
        <w:tc>
          <w:tcPr>
            <w:tcW w:w="4819" w:type="dxa"/>
            <w:vMerge w:val="restart"/>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Сокращение количества граждан, состоящих в очереди на улучшение жилищных условий в муниципальном образовании в процентах к количеству очередников до реализации проекта.</w:t>
            </w:r>
          </w:p>
        </w:tc>
      </w:tr>
      <w:tr w:rsidR="005D5E8B" w:rsidRPr="007B6DBE" w:rsidTr="005D5E8B">
        <w:tblPrEx>
          <w:tblBorders>
            <w:insideH w:val="nil"/>
          </w:tblBorders>
        </w:tblPrEx>
        <w:tc>
          <w:tcPr>
            <w:tcW w:w="1644" w:type="dxa"/>
            <w:vMerge/>
          </w:tcPr>
          <w:p w:rsidR="005D5E8B" w:rsidRPr="007B6DBE" w:rsidRDefault="005D5E8B" w:rsidP="007B6DBE">
            <w:pPr>
              <w:contextualSpacing/>
              <w:rPr>
                <w:rFonts w:ascii="Times New Roman" w:hAnsi="Times New Roman"/>
                <w:sz w:val="16"/>
                <w:szCs w:val="16"/>
              </w:rPr>
            </w:pPr>
          </w:p>
        </w:tc>
        <w:tc>
          <w:tcPr>
            <w:tcW w:w="2551" w:type="dxa"/>
            <w:tcBorders>
              <w:top w:val="nil"/>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2. Полезная жилая площадь объекта, кв. м.</w:t>
            </w:r>
          </w:p>
        </w:tc>
        <w:tc>
          <w:tcPr>
            <w:tcW w:w="4819" w:type="dxa"/>
            <w:vMerge/>
          </w:tcPr>
          <w:p w:rsidR="005D5E8B" w:rsidRPr="007B6DBE" w:rsidRDefault="005D5E8B" w:rsidP="007B6DBE">
            <w:pPr>
              <w:contextualSpacing/>
              <w:rPr>
                <w:rFonts w:ascii="Times New Roman" w:hAnsi="Times New Roman"/>
                <w:sz w:val="16"/>
                <w:szCs w:val="16"/>
              </w:rPr>
            </w:pPr>
          </w:p>
        </w:tc>
      </w:tr>
      <w:tr w:rsidR="005D5E8B" w:rsidRPr="007B6DBE" w:rsidTr="005D5E8B">
        <w:tblPrEx>
          <w:tblBorders>
            <w:insideH w:val="nil"/>
          </w:tblBorders>
        </w:tblPrEx>
        <w:tc>
          <w:tcPr>
            <w:tcW w:w="1644" w:type="dxa"/>
            <w:vMerge/>
          </w:tcPr>
          <w:p w:rsidR="005D5E8B" w:rsidRPr="007B6DBE" w:rsidRDefault="005D5E8B" w:rsidP="007B6DBE">
            <w:pPr>
              <w:contextualSpacing/>
              <w:rPr>
                <w:rFonts w:ascii="Times New Roman" w:hAnsi="Times New Roman"/>
                <w:sz w:val="16"/>
                <w:szCs w:val="16"/>
              </w:rPr>
            </w:pPr>
          </w:p>
        </w:tc>
        <w:tc>
          <w:tcPr>
            <w:tcW w:w="2551" w:type="dxa"/>
            <w:tcBorders>
              <w:top w:val="nil"/>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3. Количество квартир, ед.</w:t>
            </w:r>
          </w:p>
        </w:tc>
        <w:tc>
          <w:tcPr>
            <w:tcW w:w="4819" w:type="dxa"/>
            <w:vMerge/>
          </w:tcPr>
          <w:p w:rsidR="005D5E8B" w:rsidRPr="007B6DBE" w:rsidRDefault="005D5E8B" w:rsidP="007B6DBE">
            <w:pPr>
              <w:contextualSpacing/>
              <w:rPr>
                <w:rFonts w:ascii="Times New Roman" w:hAnsi="Times New Roman"/>
                <w:sz w:val="16"/>
                <w:szCs w:val="16"/>
              </w:rPr>
            </w:pPr>
          </w:p>
        </w:tc>
      </w:tr>
      <w:tr w:rsidR="005D5E8B" w:rsidRPr="007B6DBE" w:rsidTr="005D5E8B">
        <w:tc>
          <w:tcPr>
            <w:tcW w:w="1644" w:type="dxa"/>
            <w:vMerge/>
          </w:tcPr>
          <w:p w:rsidR="005D5E8B" w:rsidRPr="007B6DBE" w:rsidRDefault="005D5E8B" w:rsidP="007B6DBE">
            <w:pPr>
              <w:contextualSpacing/>
              <w:rPr>
                <w:rFonts w:ascii="Times New Roman" w:hAnsi="Times New Roman"/>
                <w:sz w:val="16"/>
                <w:szCs w:val="16"/>
              </w:rPr>
            </w:pPr>
          </w:p>
        </w:tc>
        <w:tc>
          <w:tcPr>
            <w:tcW w:w="2551" w:type="dxa"/>
            <w:tcBorders>
              <w:top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4. Строительный объем, куб. м.</w:t>
            </w:r>
          </w:p>
        </w:tc>
        <w:tc>
          <w:tcPr>
            <w:tcW w:w="4819" w:type="dxa"/>
            <w:vMerge/>
          </w:tcPr>
          <w:p w:rsidR="005D5E8B" w:rsidRPr="007B6DBE" w:rsidRDefault="005D5E8B" w:rsidP="007B6DBE">
            <w:pPr>
              <w:contextualSpacing/>
              <w:rPr>
                <w:rFonts w:ascii="Times New Roman" w:hAnsi="Times New Roman"/>
                <w:sz w:val="16"/>
                <w:szCs w:val="16"/>
              </w:rPr>
            </w:pPr>
          </w:p>
        </w:tc>
      </w:tr>
      <w:tr w:rsidR="005D5E8B" w:rsidRPr="007B6DBE" w:rsidTr="005D5E8B">
        <w:tc>
          <w:tcPr>
            <w:tcW w:w="1644" w:type="dxa"/>
            <w:vMerge w:val="restart"/>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Административные здания</w:t>
            </w:r>
          </w:p>
        </w:tc>
        <w:tc>
          <w:tcPr>
            <w:tcW w:w="2551" w:type="dxa"/>
            <w:tcBorders>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1. Общая площадь объекта, кв. м.</w:t>
            </w:r>
          </w:p>
        </w:tc>
        <w:tc>
          <w:tcPr>
            <w:tcW w:w="4819" w:type="dxa"/>
            <w:vMerge w:val="restart"/>
            <w:tcBorders>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4. Обеспечение комфортных условий труда работников, кв. м общей (полезной, служебной) площади здания на одного работника.</w:t>
            </w:r>
          </w:p>
        </w:tc>
      </w:tr>
      <w:tr w:rsidR="005D5E8B" w:rsidRPr="007B6DBE" w:rsidTr="005D5E8B">
        <w:tblPrEx>
          <w:tblBorders>
            <w:insideH w:val="nil"/>
          </w:tblBorders>
        </w:tblPrEx>
        <w:trPr>
          <w:trHeight w:val="517"/>
        </w:trPr>
        <w:tc>
          <w:tcPr>
            <w:tcW w:w="1644" w:type="dxa"/>
            <w:vMerge/>
          </w:tcPr>
          <w:p w:rsidR="005D5E8B" w:rsidRPr="007B6DBE" w:rsidRDefault="005D5E8B" w:rsidP="007B6DBE">
            <w:pPr>
              <w:contextualSpacing/>
              <w:rPr>
                <w:rFonts w:ascii="Times New Roman" w:hAnsi="Times New Roman"/>
                <w:sz w:val="16"/>
                <w:szCs w:val="16"/>
              </w:rPr>
            </w:pPr>
          </w:p>
        </w:tc>
        <w:tc>
          <w:tcPr>
            <w:tcW w:w="2551" w:type="dxa"/>
            <w:vMerge w:val="restart"/>
            <w:tcBorders>
              <w:top w:val="nil"/>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2. Полезная и служебная площадь объекта, кв. м.</w:t>
            </w:r>
          </w:p>
        </w:tc>
        <w:tc>
          <w:tcPr>
            <w:tcW w:w="4819" w:type="dxa"/>
            <w:vMerge/>
            <w:tcBorders>
              <w:bottom w:val="nil"/>
            </w:tcBorders>
          </w:tcPr>
          <w:p w:rsidR="005D5E8B" w:rsidRPr="007B6DBE" w:rsidRDefault="005D5E8B" w:rsidP="007B6DBE">
            <w:pPr>
              <w:contextualSpacing/>
              <w:rPr>
                <w:rFonts w:ascii="Times New Roman" w:hAnsi="Times New Roman"/>
                <w:sz w:val="16"/>
                <w:szCs w:val="16"/>
              </w:rPr>
            </w:pPr>
          </w:p>
        </w:tc>
      </w:tr>
      <w:tr w:rsidR="005D5E8B" w:rsidRPr="007B6DBE" w:rsidTr="005D5E8B">
        <w:tblPrEx>
          <w:tblBorders>
            <w:insideH w:val="nil"/>
          </w:tblBorders>
        </w:tblPrEx>
        <w:trPr>
          <w:trHeight w:val="517"/>
        </w:trPr>
        <w:tc>
          <w:tcPr>
            <w:tcW w:w="1644" w:type="dxa"/>
            <w:vMerge/>
          </w:tcPr>
          <w:p w:rsidR="005D5E8B" w:rsidRPr="007B6DBE" w:rsidRDefault="005D5E8B" w:rsidP="007B6DBE">
            <w:pPr>
              <w:contextualSpacing/>
              <w:rPr>
                <w:rFonts w:ascii="Times New Roman" w:hAnsi="Times New Roman"/>
                <w:sz w:val="16"/>
                <w:szCs w:val="16"/>
              </w:rPr>
            </w:pPr>
          </w:p>
        </w:tc>
        <w:tc>
          <w:tcPr>
            <w:tcW w:w="2551" w:type="dxa"/>
            <w:vMerge/>
            <w:tcBorders>
              <w:top w:val="nil"/>
              <w:bottom w:val="nil"/>
            </w:tcBorders>
          </w:tcPr>
          <w:p w:rsidR="005D5E8B" w:rsidRPr="007B6DBE" w:rsidRDefault="005D5E8B" w:rsidP="007B6DBE">
            <w:pPr>
              <w:contextualSpacing/>
              <w:rPr>
                <w:rFonts w:ascii="Times New Roman" w:hAnsi="Times New Roman"/>
                <w:sz w:val="16"/>
                <w:szCs w:val="16"/>
              </w:rPr>
            </w:pPr>
          </w:p>
        </w:tc>
        <w:tc>
          <w:tcPr>
            <w:tcW w:w="4819" w:type="dxa"/>
            <w:vMerge w:val="restart"/>
            <w:tcBorders>
              <w:top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5. Эксплуатационные расходы (до и после реализации проекта), тыс. руб.</w:t>
            </w:r>
          </w:p>
        </w:tc>
      </w:tr>
      <w:tr w:rsidR="005D5E8B" w:rsidRPr="007B6DBE" w:rsidTr="005D5E8B">
        <w:tc>
          <w:tcPr>
            <w:tcW w:w="1644" w:type="dxa"/>
            <w:vMerge/>
          </w:tcPr>
          <w:p w:rsidR="005D5E8B" w:rsidRPr="007B6DBE" w:rsidRDefault="005D5E8B" w:rsidP="007B6DBE">
            <w:pPr>
              <w:contextualSpacing/>
              <w:rPr>
                <w:rFonts w:ascii="Times New Roman" w:hAnsi="Times New Roman"/>
                <w:sz w:val="16"/>
                <w:szCs w:val="16"/>
              </w:rPr>
            </w:pPr>
          </w:p>
        </w:tc>
        <w:tc>
          <w:tcPr>
            <w:tcW w:w="2551" w:type="dxa"/>
            <w:tcBorders>
              <w:top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3. Строительный объем, куб. м.</w:t>
            </w:r>
          </w:p>
        </w:tc>
        <w:tc>
          <w:tcPr>
            <w:tcW w:w="4819" w:type="dxa"/>
            <w:vMerge/>
            <w:tcBorders>
              <w:top w:val="nil"/>
            </w:tcBorders>
          </w:tcPr>
          <w:p w:rsidR="005D5E8B" w:rsidRPr="007B6DBE" w:rsidRDefault="005D5E8B" w:rsidP="007B6DBE">
            <w:pPr>
              <w:contextualSpacing/>
              <w:rPr>
                <w:rFonts w:ascii="Times New Roman" w:hAnsi="Times New Roman"/>
                <w:sz w:val="16"/>
                <w:szCs w:val="16"/>
              </w:rPr>
            </w:pPr>
          </w:p>
        </w:tc>
      </w:tr>
      <w:tr w:rsidR="005D5E8B" w:rsidRPr="007B6DBE" w:rsidTr="005D5E8B">
        <w:tc>
          <w:tcPr>
            <w:tcW w:w="1644" w:type="dxa"/>
            <w:vMerge w:val="restart"/>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Здания бытового назначения</w:t>
            </w:r>
          </w:p>
        </w:tc>
        <w:tc>
          <w:tcPr>
            <w:tcW w:w="2551" w:type="dxa"/>
            <w:vMerge w:val="restart"/>
            <w:tcBorders>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1. Общая площадь объекта, кв. м.</w:t>
            </w:r>
          </w:p>
        </w:tc>
        <w:tc>
          <w:tcPr>
            <w:tcW w:w="4819" w:type="dxa"/>
            <w:tcBorders>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1. Число посетителей, чел. в год.</w:t>
            </w:r>
          </w:p>
        </w:tc>
      </w:tr>
      <w:tr w:rsidR="005D5E8B" w:rsidRPr="007B6DBE" w:rsidTr="005D5E8B">
        <w:tblPrEx>
          <w:tblBorders>
            <w:insideH w:val="nil"/>
          </w:tblBorders>
        </w:tblPrEx>
        <w:trPr>
          <w:trHeight w:val="517"/>
        </w:trPr>
        <w:tc>
          <w:tcPr>
            <w:tcW w:w="1644" w:type="dxa"/>
            <w:vMerge/>
          </w:tcPr>
          <w:p w:rsidR="005D5E8B" w:rsidRPr="007B6DBE" w:rsidRDefault="005D5E8B" w:rsidP="007B6DBE">
            <w:pPr>
              <w:contextualSpacing/>
              <w:rPr>
                <w:rFonts w:ascii="Times New Roman" w:hAnsi="Times New Roman"/>
                <w:sz w:val="16"/>
                <w:szCs w:val="16"/>
              </w:rPr>
            </w:pPr>
          </w:p>
        </w:tc>
        <w:tc>
          <w:tcPr>
            <w:tcW w:w="2551" w:type="dxa"/>
            <w:vMerge/>
            <w:tcBorders>
              <w:bottom w:val="nil"/>
            </w:tcBorders>
          </w:tcPr>
          <w:p w:rsidR="005D5E8B" w:rsidRPr="007B6DBE" w:rsidRDefault="005D5E8B" w:rsidP="007B6DBE">
            <w:pPr>
              <w:contextualSpacing/>
              <w:rPr>
                <w:rFonts w:ascii="Times New Roman" w:hAnsi="Times New Roman"/>
                <w:sz w:val="16"/>
                <w:szCs w:val="16"/>
              </w:rPr>
            </w:pPr>
          </w:p>
        </w:tc>
        <w:tc>
          <w:tcPr>
            <w:tcW w:w="4819" w:type="dxa"/>
            <w:vMerge w:val="restart"/>
            <w:tcBorders>
              <w:top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2. Эксплуатационные расходы (до и после реализации проекта), тыс. руб.</w:t>
            </w:r>
          </w:p>
        </w:tc>
      </w:tr>
      <w:tr w:rsidR="005D5E8B" w:rsidRPr="007B6DBE" w:rsidTr="005D5E8B">
        <w:tc>
          <w:tcPr>
            <w:tcW w:w="1644" w:type="dxa"/>
            <w:vMerge/>
          </w:tcPr>
          <w:p w:rsidR="005D5E8B" w:rsidRPr="007B6DBE" w:rsidRDefault="005D5E8B" w:rsidP="007B6DBE">
            <w:pPr>
              <w:contextualSpacing/>
              <w:rPr>
                <w:rFonts w:ascii="Times New Roman" w:hAnsi="Times New Roman"/>
                <w:sz w:val="16"/>
                <w:szCs w:val="16"/>
              </w:rPr>
            </w:pPr>
          </w:p>
        </w:tc>
        <w:tc>
          <w:tcPr>
            <w:tcW w:w="2551" w:type="dxa"/>
            <w:tcBorders>
              <w:top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2. Строительный объем, куб. м.</w:t>
            </w:r>
          </w:p>
        </w:tc>
        <w:tc>
          <w:tcPr>
            <w:tcW w:w="4819" w:type="dxa"/>
            <w:vMerge/>
            <w:tcBorders>
              <w:top w:val="nil"/>
            </w:tcBorders>
          </w:tcPr>
          <w:p w:rsidR="005D5E8B" w:rsidRPr="007B6DBE" w:rsidRDefault="005D5E8B" w:rsidP="007B6DBE">
            <w:pPr>
              <w:contextualSpacing/>
              <w:rPr>
                <w:rFonts w:ascii="Times New Roman" w:hAnsi="Times New Roman"/>
                <w:sz w:val="16"/>
                <w:szCs w:val="16"/>
              </w:rPr>
            </w:pPr>
          </w:p>
        </w:tc>
      </w:tr>
      <w:tr w:rsidR="005D5E8B" w:rsidRPr="007B6DBE" w:rsidTr="005D5E8B">
        <w:tc>
          <w:tcPr>
            <w:tcW w:w="9014" w:type="dxa"/>
            <w:gridSpan w:val="3"/>
          </w:tcPr>
          <w:p w:rsidR="005D5E8B" w:rsidRPr="007B6DBE" w:rsidRDefault="005D5E8B" w:rsidP="007B6DBE">
            <w:pPr>
              <w:pStyle w:val="ConsPlusNormal"/>
              <w:contextualSpacing/>
              <w:jc w:val="center"/>
              <w:outlineLvl w:val="2"/>
              <w:rPr>
                <w:rFonts w:ascii="Times New Roman" w:hAnsi="Times New Roman" w:cs="Times New Roman"/>
                <w:sz w:val="16"/>
                <w:szCs w:val="16"/>
              </w:rPr>
            </w:pPr>
            <w:r w:rsidRPr="007B6DBE">
              <w:rPr>
                <w:rFonts w:ascii="Times New Roman" w:hAnsi="Times New Roman" w:cs="Times New Roman"/>
                <w:sz w:val="16"/>
                <w:szCs w:val="16"/>
              </w:rPr>
              <w:t>Строительство (реконструкция, приобретение) объектов транспортной инфраструктуры</w:t>
            </w:r>
          </w:p>
        </w:tc>
      </w:tr>
      <w:tr w:rsidR="005D5E8B" w:rsidRPr="007B6DBE" w:rsidTr="005D5E8B">
        <w:tc>
          <w:tcPr>
            <w:tcW w:w="1644" w:type="dxa"/>
            <w:vMerge w:val="restart"/>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Пути сообщения общего пользования</w:t>
            </w:r>
          </w:p>
        </w:tc>
        <w:tc>
          <w:tcPr>
            <w:tcW w:w="2551" w:type="dxa"/>
            <w:vMerge w:val="restart"/>
            <w:tcBorders>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1. Эксплуатационная длина путей сообщения общего пользования, км.</w:t>
            </w:r>
          </w:p>
        </w:tc>
        <w:tc>
          <w:tcPr>
            <w:tcW w:w="4819" w:type="dxa"/>
            <w:tcBorders>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1. Количество создаваемых (сохраняемых) рабочих мест, ед.</w:t>
            </w:r>
          </w:p>
        </w:tc>
      </w:tr>
      <w:tr w:rsidR="005D5E8B" w:rsidRPr="007B6DBE" w:rsidTr="005D5E8B">
        <w:tblPrEx>
          <w:tblBorders>
            <w:insideH w:val="nil"/>
          </w:tblBorders>
        </w:tblPrEx>
        <w:trPr>
          <w:trHeight w:val="517"/>
        </w:trPr>
        <w:tc>
          <w:tcPr>
            <w:tcW w:w="1644" w:type="dxa"/>
            <w:vMerge/>
          </w:tcPr>
          <w:p w:rsidR="005D5E8B" w:rsidRPr="007B6DBE" w:rsidRDefault="005D5E8B" w:rsidP="007B6DBE">
            <w:pPr>
              <w:contextualSpacing/>
              <w:rPr>
                <w:rFonts w:ascii="Times New Roman" w:hAnsi="Times New Roman"/>
                <w:sz w:val="16"/>
                <w:szCs w:val="16"/>
              </w:rPr>
            </w:pPr>
          </w:p>
        </w:tc>
        <w:tc>
          <w:tcPr>
            <w:tcW w:w="2551" w:type="dxa"/>
            <w:vMerge/>
            <w:tcBorders>
              <w:bottom w:val="nil"/>
            </w:tcBorders>
          </w:tcPr>
          <w:p w:rsidR="005D5E8B" w:rsidRPr="007B6DBE" w:rsidRDefault="005D5E8B" w:rsidP="007B6DBE">
            <w:pPr>
              <w:contextualSpacing/>
              <w:rPr>
                <w:rFonts w:ascii="Times New Roman" w:hAnsi="Times New Roman"/>
                <w:sz w:val="16"/>
                <w:szCs w:val="16"/>
              </w:rPr>
            </w:pPr>
          </w:p>
        </w:tc>
        <w:tc>
          <w:tcPr>
            <w:tcW w:w="4819" w:type="dxa"/>
            <w:vMerge w:val="restart"/>
            <w:tcBorders>
              <w:top w:val="nil"/>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2. Объем (увеличение объема): грузооборота транспорта общего пользования, тонно-км в год; автобусного и другого транспорта, пассажиро-км в год.</w:t>
            </w:r>
          </w:p>
        </w:tc>
      </w:tr>
      <w:tr w:rsidR="005D5E8B" w:rsidRPr="007B6DBE" w:rsidTr="005D5E8B">
        <w:tblPrEx>
          <w:tblBorders>
            <w:insideH w:val="nil"/>
          </w:tblBorders>
        </w:tblPrEx>
        <w:trPr>
          <w:trHeight w:val="517"/>
        </w:trPr>
        <w:tc>
          <w:tcPr>
            <w:tcW w:w="1644" w:type="dxa"/>
            <w:vMerge/>
          </w:tcPr>
          <w:p w:rsidR="005D5E8B" w:rsidRPr="007B6DBE" w:rsidRDefault="005D5E8B" w:rsidP="007B6DBE">
            <w:pPr>
              <w:contextualSpacing/>
              <w:rPr>
                <w:rFonts w:ascii="Times New Roman" w:hAnsi="Times New Roman"/>
                <w:sz w:val="16"/>
                <w:szCs w:val="16"/>
              </w:rPr>
            </w:pPr>
          </w:p>
        </w:tc>
        <w:tc>
          <w:tcPr>
            <w:tcW w:w="2551" w:type="dxa"/>
            <w:vMerge w:val="restart"/>
            <w:tcBorders>
              <w:top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2. Иные размерные характеристики объекта в соответствующих единицах измерения</w:t>
            </w:r>
          </w:p>
        </w:tc>
        <w:tc>
          <w:tcPr>
            <w:tcW w:w="4819" w:type="dxa"/>
            <w:vMerge/>
            <w:tcBorders>
              <w:top w:val="nil"/>
              <w:bottom w:val="nil"/>
            </w:tcBorders>
          </w:tcPr>
          <w:p w:rsidR="005D5E8B" w:rsidRPr="007B6DBE" w:rsidRDefault="005D5E8B" w:rsidP="007B6DBE">
            <w:pPr>
              <w:contextualSpacing/>
              <w:rPr>
                <w:rFonts w:ascii="Times New Roman" w:hAnsi="Times New Roman"/>
                <w:sz w:val="16"/>
                <w:szCs w:val="16"/>
              </w:rPr>
            </w:pPr>
          </w:p>
        </w:tc>
      </w:tr>
      <w:tr w:rsidR="005D5E8B" w:rsidRPr="007B6DBE" w:rsidTr="005D5E8B">
        <w:tblPrEx>
          <w:tblBorders>
            <w:insideH w:val="nil"/>
          </w:tblBorders>
        </w:tblPrEx>
        <w:tc>
          <w:tcPr>
            <w:tcW w:w="1644" w:type="dxa"/>
            <w:vMerge/>
          </w:tcPr>
          <w:p w:rsidR="005D5E8B" w:rsidRPr="007B6DBE" w:rsidRDefault="005D5E8B" w:rsidP="007B6DBE">
            <w:pPr>
              <w:contextualSpacing/>
              <w:rPr>
                <w:rFonts w:ascii="Times New Roman" w:hAnsi="Times New Roman"/>
                <w:sz w:val="16"/>
                <w:szCs w:val="16"/>
              </w:rPr>
            </w:pPr>
          </w:p>
        </w:tc>
        <w:tc>
          <w:tcPr>
            <w:tcW w:w="2551" w:type="dxa"/>
            <w:vMerge/>
            <w:tcBorders>
              <w:top w:val="nil"/>
            </w:tcBorders>
          </w:tcPr>
          <w:p w:rsidR="005D5E8B" w:rsidRPr="007B6DBE" w:rsidRDefault="005D5E8B" w:rsidP="007B6DBE">
            <w:pPr>
              <w:contextualSpacing/>
              <w:rPr>
                <w:rFonts w:ascii="Times New Roman" w:hAnsi="Times New Roman"/>
                <w:sz w:val="16"/>
                <w:szCs w:val="16"/>
              </w:rPr>
            </w:pPr>
          </w:p>
        </w:tc>
        <w:tc>
          <w:tcPr>
            <w:tcW w:w="4819" w:type="dxa"/>
            <w:tcBorders>
              <w:top w:val="nil"/>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3. Увеличение доли населенных пунктов, связанных дорогами с твердым покрытием с сетью путей сообщения общего пользования.</w:t>
            </w:r>
          </w:p>
        </w:tc>
      </w:tr>
      <w:tr w:rsidR="005D5E8B" w:rsidRPr="007B6DBE" w:rsidTr="005D5E8B">
        <w:tc>
          <w:tcPr>
            <w:tcW w:w="1644" w:type="dxa"/>
            <w:vMerge/>
          </w:tcPr>
          <w:p w:rsidR="005D5E8B" w:rsidRPr="007B6DBE" w:rsidRDefault="005D5E8B" w:rsidP="007B6DBE">
            <w:pPr>
              <w:contextualSpacing/>
              <w:rPr>
                <w:rFonts w:ascii="Times New Roman" w:hAnsi="Times New Roman"/>
                <w:sz w:val="16"/>
                <w:szCs w:val="16"/>
              </w:rPr>
            </w:pPr>
          </w:p>
        </w:tc>
        <w:tc>
          <w:tcPr>
            <w:tcW w:w="2551" w:type="dxa"/>
            <w:vMerge/>
            <w:tcBorders>
              <w:top w:val="nil"/>
            </w:tcBorders>
          </w:tcPr>
          <w:p w:rsidR="005D5E8B" w:rsidRPr="007B6DBE" w:rsidRDefault="005D5E8B" w:rsidP="007B6DBE">
            <w:pPr>
              <w:contextualSpacing/>
              <w:rPr>
                <w:rFonts w:ascii="Times New Roman" w:hAnsi="Times New Roman"/>
                <w:sz w:val="16"/>
                <w:szCs w:val="16"/>
              </w:rPr>
            </w:pPr>
          </w:p>
        </w:tc>
        <w:tc>
          <w:tcPr>
            <w:tcW w:w="4819" w:type="dxa"/>
            <w:tcBorders>
              <w:top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4. Эксплуатационные расходы (до и после реализации проекта), тыс. руб.</w:t>
            </w:r>
          </w:p>
        </w:tc>
      </w:tr>
      <w:tr w:rsidR="005D5E8B" w:rsidRPr="007B6DBE" w:rsidTr="005D5E8B">
        <w:tc>
          <w:tcPr>
            <w:tcW w:w="1644" w:type="dxa"/>
            <w:vMerge w:val="restart"/>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Мосты</w:t>
            </w:r>
          </w:p>
        </w:tc>
        <w:tc>
          <w:tcPr>
            <w:tcW w:w="2551" w:type="dxa"/>
            <w:tcBorders>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1. Общая площадь объекта, кв. м.</w:t>
            </w:r>
          </w:p>
        </w:tc>
        <w:tc>
          <w:tcPr>
            <w:tcW w:w="4819" w:type="dxa"/>
            <w:vMerge w:val="restart"/>
            <w:tcBorders>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1. Объем (увеличение объема) грузооборота транспорта общего пользования, тонно-км в год.</w:t>
            </w:r>
          </w:p>
        </w:tc>
      </w:tr>
      <w:tr w:rsidR="005D5E8B" w:rsidRPr="007B6DBE" w:rsidTr="005D5E8B">
        <w:tblPrEx>
          <w:tblBorders>
            <w:insideH w:val="nil"/>
          </w:tblBorders>
        </w:tblPrEx>
        <w:trPr>
          <w:trHeight w:val="517"/>
        </w:trPr>
        <w:tc>
          <w:tcPr>
            <w:tcW w:w="1644" w:type="dxa"/>
            <w:vMerge/>
          </w:tcPr>
          <w:p w:rsidR="005D5E8B" w:rsidRPr="007B6DBE" w:rsidRDefault="005D5E8B" w:rsidP="007B6DBE">
            <w:pPr>
              <w:contextualSpacing/>
              <w:rPr>
                <w:rFonts w:ascii="Times New Roman" w:hAnsi="Times New Roman"/>
                <w:sz w:val="16"/>
                <w:szCs w:val="16"/>
              </w:rPr>
            </w:pPr>
          </w:p>
        </w:tc>
        <w:tc>
          <w:tcPr>
            <w:tcW w:w="2551" w:type="dxa"/>
            <w:vMerge w:val="restart"/>
            <w:tcBorders>
              <w:top w:val="nil"/>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2. Эксплуатационная длина объекта, км.</w:t>
            </w:r>
          </w:p>
        </w:tc>
        <w:tc>
          <w:tcPr>
            <w:tcW w:w="4819" w:type="dxa"/>
            <w:vMerge/>
            <w:tcBorders>
              <w:bottom w:val="nil"/>
            </w:tcBorders>
          </w:tcPr>
          <w:p w:rsidR="005D5E8B" w:rsidRPr="007B6DBE" w:rsidRDefault="005D5E8B" w:rsidP="007B6DBE">
            <w:pPr>
              <w:contextualSpacing/>
              <w:rPr>
                <w:rFonts w:ascii="Times New Roman" w:hAnsi="Times New Roman"/>
                <w:sz w:val="16"/>
                <w:szCs w:val="16"/>
              </w:rPr>
            </w:pPr>
          </w:p>
        </w:tc>
      </w:tr>
      <w:tr w:rsidR="005D5E8B" w:rsidRPr="007B6DBE" w:rsidTr="005D5E8B">
        <w:tblPrEx>
          <w:tblBorders>
            <w:insideH w:val="nil"/>
          </w:tblBorders>
        </w:tblPrEx>
        <w:trPr>
          <w:trHeight w:val="517"/>
        </w:trPr>
        <w:tc>
          <w:tcPr>
            <w:tcW w:w="1644" w:type="dxa"/>
            <w:vMerge/>
          </w:tcPr>
          <w:p w:rsidR="005D5E8B" w:rsidRPr="007B6DBE" w:rsidRDefault="005D5E8B" w:rsidP="007B6DBE">
            <w:pPr>
              <w:contextualSpacing/>
              <w:rPr>
                <w:rFonts w:ascii="Times New Roman" w:hAnsi="Times New Roman"/>
                <w:sz w:val="16"/>
                <w:szCs w:val="16"/>
              </w:rPr>
            </w:pPr>
          </w:p>
        </w:tc>
        <w:tc>
          <w:tcPr>
            <w:tcW w:w="2551" w:type="dxa"/>
            <w:vMerge/>
            <w:tcBorders>
              <w:top w:val="nil"/>
              <w:bottom w:val="nil"/>
            </w:tcBorders>
          </w:tcPr>
          <w:p w:rsidR="005D5E8B" w:rsidRPr="007B6DBE" w:rsidRDefault="005D5E8B" w:rsidP="007B6DBE">
            <w:pPr>
              <w:contextualSpacing/>
              <w:rPr>
                <w:rFonts w:ascii="Times New Roman" w:hAnsi="Times New Roman"/>
                <w:sz w:val="16"/>
                <w:szCs w:val="16"/>
              </w:rPr>
            </w:pPr>
          </w:p>
        </w:tc>
        <w:tc>
          <w:tcPr>
            <w:tcW w:w="4819" w:type="dxa"/>
            <w:vMerge w:val="restart"/>
            <w:tcBorders>
              <w:top w:val="nil"/>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2. Объем (увеличение объема) пассажирооборота транспорта, пассажиро-км в год.</w:t>
            </w:r>
          </w:p>
        </w:tc>
      </w:tr>
      <w:tr w:rsidR="005D5E8B" w:rsidRPr="007B6DBE" w:rsidTr="005D5E8B">
        <w:tblPrEx>
          <w:tblBorders>
            <w:insideH w:val="nil"/>
          </w:tblBorders>
        </w:tblPrEx>
        <w:trPr>
          <w:trHeight w:val="517"/>
        </w:trPr>
        <w:tc>
          <w:tcPr>
            <w:tcW w:w="1644" w:type="dxa"/>
            <w:vMerge/>
          </w:tcPr>
          <w:p w:rsidR="005D5E8B" w:rsidRPr="007B6DBE" w:rsidRDefault="005D5E8B" w:rsidP="007B6DBE">
            <w:pPr>
              <w:contextualSpacing/>
              <w:rPr>
                <w:rFonts w:ascii="Times New Roman" w:hAnsi="Times New Roman"/>
                <w:sz w:val="16"/>
                <w:szCs w:val="16"/>
              </w:rPr>
            </w:pPr>
          </w:p>
        </w:tc>
        <w:tc>
          <w:tcPr>
            <w:tcW w:w="2551" w:type="dxa"/>
            <w:vMerge w:val="restart"/>
            <w:tcBorders>
              <w:top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3. Иные размерные характеристики объекта в соответствующих единицах измерения</w:t>
            </w:r>
          </w:p>
        </w:tc>
        <w:tc>
          <w:tcPr>
            <w:tcW w:w="4819" w:type="dxa"/>
            <w:vMerge/>
            <w:tcBorders>
              <w:top w:val="nil"/>
              <w:bottom w:val="nil"/>
            </w:tcBorders>
          </w:tcPr>
          <w:p w:rsidR="005D5E8B" w:rsidRPr="007B6DBE" w:rsidRDefault="005D5E8B" w:rsidP="007B6DBE">
            <w:pPr>
              <w:contextualSpacing/>
              <w:rPr>
                <w:rFonts w:ascii="Times New Roman" w:hAnsi="Times New Roman"/>
                <w:sz w:val="16"/>
                <w:szCs w:val="16"/>
              </w:rPr>
            </w:pPr>
          </w:p>
        </w:tc>
      </w:tr>
      <w:tr w:rsidR="005D5E8B" w:rsidRPr="007B6DBE" w:rsidTr="005D5E8B">
        <w:tc>
          <w:tcPr>
            <w:tcW w:w="1644" w:type="dxa"/>
            <w:vMerge/>
          </w:tcPr>
          <w:p w:rsidR="005D5E8B" w:rsidRPr="007B6DBE" w:rsidRDefault="005D5E8B" w:rsidP="007B6DBE">
            <w:pPr>
              <w:contextualSpacing/>
              <w:rPr>
                <w:rFonts w:ascii="Times New Roman" w:hAnsi="Times New Roman"/>
                <w:sz w:val="16"/>
                <w:szCs w:val="16"/>
              </w:rPr>
            </w:pPr>
          </w:p>
        </w:tc>
        <w:tc>
          <w:tcPr>
            <w:tcW w:w="2551" w:type="dxa"/>
            <w:vMerge/>
            <w:tcBorders>
              <w:top w:val="nil"/>
            </w:tcBorders>
          </w:tcPr>
          <w:p w:rsidR="005D5E8B" w:rsidRPr="007B6DBE" w:rsidRDefault="005D5E8B" w:rsidP="007B6DBE">
            <w:pPr>
              <w:contextualSpacing/>
              <w:rPr>
                <w:rFonts w:ascii="Times New Roman" w:hAnsi="Times New Roman"/>
                <w:sz w:val="16"/>
                <w:szCs w:val="16"/>
              </w:rPr>
            </w:pPr>
          </w:p>
        </w:tc>
        <w:tc>
          <w:tcPr>
            <w:tcW w:w="4819" w:type="dxa"/>
            <w:tcBorders>
              <w:top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3. Эксплуатационные расходы (до и после реализации проекта), тыс. руб.</w:t>
            </w:r>
          </w:p>
        </w:tc>
      </w:tr>
      <w:tr w:rsidR="005D5E8B" w:rsidRPr="007B6DBE" w:rsidTr="005D5E8B">
        <w:tc>
          <w:tcPr>
            <w:tcW w:w="1644" w:type="dxa"/>
            <w:vMerge w:val="restart"/>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Здания (сооружения)</w:t>
            </w:r>
          </w:p>
        </w:tc>
        <w:tc>
          <w:tcPr>
            <w:tcW w:w="2551" w:type="dxa"/>
            <w:vMerge w:val="restart"/>
            <w:tcBorders>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1. Общая площадь объекта, кв. м.</w:t>
            </w:r>
          </w:p>
        </w:tc>
        <w:tc>
          <w:tcPr>
            <w:tcW w:w="4819" w:type="dxa"/>
            <w:tcBorders>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1. Максимальная вместимость объекта, чел.</w:t>
            </w:r>
          </w:p>
        </w:tc>
      </w:tr>
      <w:tr w:rsidR="005D5E8B" w:rsidRPr="007B6DBE" w:rsidTr="005D5E8B">
        <w:tblPrEx>
          <w:tblBorders>
            <w:insideH w:val="nil"/>
          </w:tblBorders>
        </w:tblPrEx>
        <w:trPr>
          <w:trHeight w:val="517"/>
        </w:trPr>
        <w:tc>
          <w:tcPr>
            <w:tcW w:w="1644" w:type="dxa"/>
            <w:vMerge/>
          </w:tcPr>
          <w:p w:rsidR="005D5E8B" w:rsidRPr="007B6DBE" w:rsidRDefault="005D5E8B" w:rsidP="007B6DBE">
            <w:pPr>
              <w:contextualSpacing/>
              <w:rPr>
                <w:rFonts w:ascii="Times New Roman" w:hAnsi="Times New Roman"/>
                <w:sz w:val="16"/>
                <w:szCs w:val="16"/>
              </w:rPr>
            </w:pPr>
          </w:p>
        </w:tc>
        <w:tc>
          <w:tcPr>
            <w:tcW w:w="2551" w:type="dxa"/>
            <w:vMerge/>
            <w:tcBorders>
              <w:bottom w:val="nil"/>
            </w:tcBorders>
          </w:tcPr>
          <w:p w:rsidR="005D5E8B" w:rsidRPr="007B6DBE" w:rsidRDefault="005D5E8B" w:rsidP="007B6DBE">
            <w:pPr>
              <w:contextualSpacing/>
              <w:rPr>
                <w:rFonts w:ascii="Times New Roman" w:hAnsi="Times New Roman"/>
                <w:sz w:val="16"/>
                <w:szCs w:val="16"/>
              </w:rPr>
            </w:pPr>
          </w:p>
        </w:tc>
        <w:tc>
          <w:tcPr>
            <w:tcW w:w="4819" w:type="dxa"/>
            <w:vMerge w:val="restart"/>
            <w:tcBorders>
              <w:top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2. Эксплуатационные расходы (до и после реализации проекта), тыс. руб.</w:t>
            </w:r>
          </w:p>
        </w:tc>
      </w:tr>
      <w:tr w:rsidR="005D5E8B" w:rsidRPr="007B6DBE" w:rsidTr="00CE722E">
        <w:tblPrEx>
          <w:tblBorders>
            <w:insideH w:val="nil"/>
          </w:tblBorders>
        </w:tblPrEx>
        <w:trPr>
          <w:trHeight w:val="625"/>
        </w:trPr>
        <w:tc>
          <w:tcPr>
            <w:tcW w:w="1644" w:type="dxa"/>
            <w:vMerge/>
          </w:tcPr>
          <w:p w:rsidR="005D5E8B" w:rsidRPr="007B6DBE" w:rsidRDefault="005D5E8B" w:rsidP="007B6DBE">
            <w:pPr>
              <w:contextualSpacing/>
              <w:rPr>
                <w:rFonts w:ascii="Times New Roman" w:hAnsi="Times New Roman"/>
                <w:sz w:val="16"/>
                <w:szCs w:val="16"/>
              </w:rPr>
            </w:pPr>
          </w:p>
        </w:tc>
        <w:tc>
          <w:tcPr>
            <w:tcW w:w="2551" w:type="dxa"/>
            <w:tcBorders>
              <w:top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2. Иные размерные характеристики объекта в соответствующих единицах измерения.</w:t>
            </w:r>
          </w:p>
        </w:tc>
        <w:tc>
          <w:tcPr>
            <w:tcW w:w="4819" w:type="dxa"/>
            <w:vMerge/>
            <w:tcBorders>
              <w:top w:val="nil"/>
            </w:tcBorders>
          </w:tcPr>
          <w:p w:rsidR="005D5E8B" w:rsidRPr="007B6DBE" w:rsidRDefault="005D5E8B" w:rsidP="007B6DBE">
            <w:pPr>
              <w:contextualSpacing/>
              <w:rPr>
                <w:rFonts w:ascii="Times New Roman" w:hAnsi="Times New Roman"/>
                <w:sz w:val="16"/>
                <w:szCs w:val="16"/>
              </w:rPr>
            </w:pPr>
          </w:p>
        </w:tc>
      </w:tr>
    </w:tbl>
    <w:p w:rsidR="005D5E8B" w:rsidRPr="007B6DBE" w:rsidRDefault="005D5E8B" w:rsidP="007B6DBE">
      <w:pPr>
        <w:pStyle w:val="ConsPlusNormal"/>
        <w:contextualSpacing/>
        <w:jc w:val="both"/>
        <w:rPr>
          <w:sz w:val="16"/>
          <w:szCs w:val="16"/>
        </w:rPr>
      </w:pPr>
    </w:p>
    <w:p w:rsidR="005D5E8B" w:rsidRPr="007B6DBE" w:rsidRDefault="005D5E8B" w:rsidP="00CE722E">
      <w:pPr>
        <w:pStyle w:val="ConsPlusNormal"/>
        <w:contextualSpacing/>
        <w:jc w:val="right"/>
        <w:outlineLvl w:val="1"/>
        <w:rPr>
          <w:rFonts w:ascii="Times New Roman" w:hAnsi="Times New Roman" w:cs="Times New Roman"/>
          <w:sz w:val="16"/>
          <w:szCs w:val="16"/>
        </w:rPr>
      </w:pPr>
      <w:r w:rsidRPr="007B6DBE">
        <w:rPr>
          <w:rFonts w:ascii="Times New Roman" w:hAnsi="Times New Roman" w:cs="Times New Roman"/>
          <w:sz w:val="16"/>
          <w:szCs w:val="16"/>
        </w:rPr>
        <w:t>Приложение N 3</w:t>
      </w:r>
    </w:p>
    <w:p w:rsidR="005D5E8B" w:rsidRPr="007B6DBE" w:rsidRDefault="005D5E8B" w:rsidP="00CE722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sz w:val="16"/>
          <w:szCs w:val="16"/>
        </w:rPr>
        <w:t xml:space="preserve">к </w:t>
      </w:r>
      <w:hyperlink w:anchor="P34" w:history="1">
        <w:r w:rsidRPr="007B6DBE">
          <w:rPr>
            <w:rFonts w:ascii="Times New Roman" w:hAnsi="Times New Roman" w:cs="Times New Roman"/>
            <w:color w:val="000000"/>
            <w:sz w:val="16"/>
            <w:szCs w:val="16"/>
          </w:rPr>
          <w:t>Правила</w:t>
        </w:r>
      </w:hyperlink>
      <w:r w:rsidRPr="007B6DBE">
        <w:rPr>
          <w:rFonts w:ascii="Times New Roman" w:hAnsi="Times New Roman" w:cs="Times New Roman"/>
          <w:color w:val="000000"/>
          <w:sz w:val="16"/>
          <w:szCs w:val="16"/>
        </w:rPr>
        <w:t xml:space="preserve">м проведения проверки </w:t>
      </w:r>
    </w:p>
    <w:p w:rsidR="005D5E8B" w:rsidRPr="007B6DBE" w:rsidRDefault="005D5E8B" w:rsidP="00CE722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color w:val="000000"/>
          <w:sz w:val="16"/>
          <w:szCs w:val="16"/>
        </w:rPr>
        <w:t>инвестиционных проектов на предмет эффективности</w:t>
      </w:r>
    </w:p>
    <w:p w:rsidR="005D5E8B" w:rsidRPr="007B6DBE" w:rsidRDefault="005D5E8B" w:rsidP="00CE722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 использования средств бюджета муниципального образования</w:t>
      </w:r>
    </w:p>
    <w:p w:rsidR="005D5E8B" w:rsidRPr="007B6DBE" w:rsidRDefault="005D5E8B" w:rsidP="00CE722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 «Пустозерский сельсовет» Ненецкого автономного округа,</w:t>
      </w:r>
    </w:p>
    <w:p w:rsidR="005D5E8B" w:rsidRPr="007B6DBE" w:rsidRDefault="005D5E8B" w:rsidP="00CE722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 направляемых на капитальные вложения</w:t>
      </w:r>
    </w:p>
    <w:p w:rsidR="005D5E8B" w:rsidRPr="007B6DBE" w:rsidRDefault="005D5E8B" w:rsidP="00CE722E">
      <w:pPr>
        <w:pStyle w:val="ConsPlusNormal"/>
        <w:contextualSpacing/>
        <w:jc w:val="right"/>
        <w:rPr>
          <w:sz w:val="16"/>
          <w:szCs w:val="16"/>
        </w:rPr>
      </w:pPr>
    </w:p>
    <w:p w:rsidR="005D5E8B" w:rsidRPr="007B6DBE" w:rsidRDefault="005D5E8B" w:rsidP="007B6DBE">
      <w:pPr>
        <w:pStyle w:val="ConsPlusNormal"/>
        <w:contextualSpacing/>
        <w:jc w:val="center"/>
        <w:rPr>
          <w:sz w:val="16"/>
          <w:szCs w:val="16"/>
        </w:rPr>
      </w:pPr>
    </w:p>
    <w:p w:rsidR="005D5E8B" w:rsidRPr="007B6DBE" w:rsidRDefault="005D5E8B" w:rsidP="007B6DBE">
      <w:pPr>
        <w:pStyle w:val="ConsPlusNormal"/>
        <w:contextualSpacing/>
        <w:jc w:val="center"/>
        <w:rPr>
          <w:sz w:val="16"/>
          <w:szCs w:val="16"/>
        </w:rPr>
      </w:pPr>
    </w:p>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ТРЕБОВАНИЯ</w:t>
      </w:r>
    </w:p>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к определению баллов оценки по качественным</w:t>
      </w:r>
    </w:p>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и количественным критериям</w:t>
      </w:r>
    </w:p>
    <w:p w:rsidR="005D5E8B" w:rsidRPr="007B6DBE" w:rsidRDefault="005D5E8B" w:rsidP="007B6DBE">
      <w:pPr>
        <w:pStyle w:val="ConsPlusNormal"/>
        <w:contextualSpacing/>
        <w:jc w:val="both"/>
        <w:rPr>
          <w:rFonts w:ascii="Times New Roman" w:hAnsi="Times New Roman" w:cs="Times New Roman"/>
          <w:sz w:val="16"/>
          <w:szCs w:val="16"/>
        </w:rPr>
      </w:pPr>
    </w:p>
    <w:p w:rsidR="005D5E8B" w:rsidRPr="007B6DBE" w:rsidRDefault="005D5E8B" w:rsidP="007B6DBE">
      <w:pPr>
        <w:pStyle w:val="ConsPlusNormal"/>
        <w:contextualSpacing/>
        <w:jc w:val="center"/>
        <w:outlineLvl w:val="2"/>
        <w:rPr>
          <w:rFonts w:ascii="Times New Roman" w:hAnsi="Times New Roman" w:cs="Times New Roman"/>
          <w:sz w:val="16"/>
          <w:szCs w:val="16"/>
        </w:rPr>
      </w:pPr>
      <w:bookmarkStart w:id="20" w:name="P287"/>
      <w:bookmarkEnd w:id="20"/>
      <w:r w:rsidRPr="007B6DBE">
        <w:rPr>
          <w:rFonts w:ascii="Times New Roman" w:hAnsi="Times New Roman" w:cs="Times New Roman"/>
          <w:sz w:val="16"/>
          <w:szCs w:val="16"/>
        </w:rPr>
        <w:t>Таблица N 1. Требования к определению баллов оценки</w:t>
      </w:r>
    </w:p>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по качественным критериям</w:t>
      </w:r>
    </w:p>
    <w:p w:rsidR="005D5E8B" w:rsidRPr="007B6DBE" w:rsidRDefault="005D5E8B" w:rsidP="007B6DBE">
      <w:pPr>
        <w:pStyle w:val="ConsPlusNormal"/>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7"/>
        <w:gridCol w:w="2154"/>
        <w:gridCol w:w="794"/>
        <w:gridCol w:w="3628"/>
        <w:gridCol w:w="2587"/>
      </w:tblGrid>
      <w:tr w:rsidR="005D5E8B" w:rsidRPr="007B6DBE" w:rsidTr="005D5E8B">
        <w:tc>
          <w:tcPr>
            <w:tcW w:w="397"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N</w:t>
            </w:r>
          </w:p>
        </w:tc>
        <w:tc>
          <w:tcPr>
            <w:tcW w:w="2154"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Наименование качественных критериев</w:t>
            </w:r>
          </w:p>
        </w:tc>
        <w:tc>
          <w:tcPr>
            <w:tcW w:w="794"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Допустимые баллы оценки</w:t>
            </w:r>
          </w:p>
        </w:tc>
        <w:tc>
          <w:tcPr>
            <w:tcW w:w="3628"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Требования к определению баллов оценки по качественным критериям</w:t>
            </w:r>
          </w:p>
        </w:tc>
        <w:tc>
          <w:tcPr>
            <w:tcW w:w="2587"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Требования к описанию балла оценки качественного критерия</w:t>
            </w:r>
          </w:p>
        </w:tc>
      </w:tr>
      <w:tr w:rsidR="005D5E8B" w:rsidRPr="007B6DBE" w:rsidTr="005D5E8B">
        <w:tc>
          <w:tcPr>
            <w:tcW w:w="397"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1</w:t>
            </w:r>
          </w:p>
        </w:tc>
        <w:tc>
          <w:tcPr>
            <w:tcW w:w="2154"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2</w:t>
            </w:r>
          </w:p>
        </w:tc>
        <w:tc>
          <w:tcPr>
            <w:tcW w:w="794"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3</w:t>
            </w:r>
          </w:p>
        </w:tc>
        <w:tc>
          <w:tcPr>
            <w:tcW w:w="3628"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4</w:t>
            </w:r>
          </w:p>
        </w:tc>
        <w:tc>
          <w:tcPr>
            <w:tcW w:w="2587"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5</w:t>
            </w:r>
          </w:p>
        </w:tc>
      </w:tr>
      <w:tr w:rsidR="005D5E8B" w:rsidRPr="007B6DBE" w:rsidTr="005D5E8B">
        <w:tc>
          <w:tcPr>
            <w:tcW w:w="397" w:type="dxa"/>
            <w:vMerge w:val="restart"/>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1</w:t>
            </w:r>
          </w:p>
        </w:tc>
        <w:tc>
          <w:tcPr>
            <w:tcW w:w="2154" w:type="dxa"/>
            <w:vMerge w:val="restart"/>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Наличие четко сформулированной цели инвестиционного проекта с определением показателей, характеризующих результат реализации инвестиционного проекта</w:t>
            </w:r>
          </w:p>
        </w:tc>
        <w:tc>
          <w:tcPr>
            <w:tcW w:w="794" w:type="dxa"/>
            <w:vMerge w:val="restart"/>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1; 0</w:t>
            </w:r>
          </w:p>
        </w:tc>
        <w:tc>
          <w:tcPr>
            <w:tcW w:w="3628" w:type="dxa"/>
            <w:tcBorders>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Балл, равный 1, присваивается, если в паспорте инвестиционного проекта, финансирование которого планируется осуществлять полностью или частично за счет средств местного бюджета (далее - паспорт инвестиционного проекта), и обосновании экономической целесообразности, объема и сроков осуществления капитальных вложений дана четкая формулировка конечных социально-экономических результатов реализации инвестиционного проекта и определены показатели, характеризующие результат реализации инвестиционного проекта.</w:t>
            </w:r>
          </w:p>
        </w:tc>
        <w:tc>
          <w:tcPr>
            <w:tcW w:w="2587" w:type="dxa"/>
            <w:vMerge w:val="restart"/>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Описываются цель и задачи инвестиционного проекта, показатели, характеризующие результат реализации инвестиционного проекта в соответствии с паспортом инвестиционного проекта и обоснованием экономической целесообразности, объема и сроков осуществления капитальных вложений</w:t>
            </w:r>
          </w:p>
        </w:tc>
      </w:tr>
      <w:tr w:rsidR="005D5E8B" w:rsidRPr="007B6DBE" w:rsidTr="005D5E8B">
        <w:tc>
          <w:tcPr>
            <w:tcW w:w="397" w:type="dxa"/>
            <w:vMerge/>
          </w:tcPr>
          <w:p w:rsidR="005D5E8B" w:rsidRPr="007B6DBE" w:rsidRDefault="005D5E8B" w:rsidP="007B6DBE">
            <w:pPr>
              <w:contextualSpacing/>
              <w:rPr>
                <w:rFonts w:ascii="Times New Roman" w:hAnsi="Times New Roman"/>
                <w:sz w:val="16"/>
                <w:szCs w:val="16"/>
              </w:rPr>
            </w:pPr>
          </w:p>
        </w:tc>
        <w:tc>
          <w:tcPr>
            <w:tcW w:w="2154" w:type="dxa"/>
            <w:vMerge/>
          </w:tcPr>
          <w:p w:rsidR="005D5E8B" w:rsidRPr="007B6DBE" w:rsidRDefault="005D5E8B" w:rsidP="007B6DBE">
            <w:pPr>
              <w:contextualSpacing/>
              <w:rPr>
                <w:rFonts w:ascii="Times New Roman" w:hAnsi="Times New Roman"/>
                <w:sz w:val="16"/>
                <w:szCs w:val="16"/>
              </w:rPr>
            </w:pPr>
          </w:p>
        </w:tc>
        <w:tc>
          <w:tcPr>
            <w:tcW w:w="794" w:type="dxa"/>
            <w:vMerge/>
          </w:tcPr>
          <w:p w:rsidR="005D5E8B" w:rsidRPr="007B6DBE" w:rsidRDefault="005D5E8B" w:rsidP="007B6DBE">
            <w:pPr>
              <w:contextualSpacing/>
              <w:rPr>
                <w:rFonts w:ascii="Times New Roman" w:hAnsi="Times New Roman"/>
                <w:sz w:val="16"/>
                <w:szCs w:val="16"/>
              </w:rPr>
            </w:pPr>
          </w:p>
        </w:tc>
        <w:tc>
          <w:tcPr>
            <w:tcW w:w="3628" w:type="dxa"/>
            <w:tcBorders>
              <w:top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Балл, равный 0, присваивается в случае невыполнения указанных требований к баллу 1</w:t>
            </w:r>
          </w:p>
        </w:tc>
        <w:tc>
          <w:tcPr>
            <w:tcW w:w="2587" w:type="dxa"/>
            <w:vMerge/>
          </w:tcPr>
          <w:p w:rsidR="005D5E8B" w:rsidRPr="007B6DBE" w:rsidRDefault="005D5E8B" w:rsidP="007B6DBE">
            <w:pPr>
              <w:contextualSpacing/>
              <w:rPr>
                <w:rFonts w:ascii="Times New Roman" w:hAnsi="Times New Roman"/>
                <w:sz w:val="16"/>
                <w:szCs w:val="16"/>
              </w:rPr>
            </w:pPr>
          </w:p>
        </w:tc>
      </w:tr>
      <w:tr w:rsidR="005D5E8B" w:rsidRPr="007B6DBE" w:rsidTr="005D5E8B">
        <w:tc>
          <w:tcPr>
            <w:tcW w:w="397" w:type="dxa"/>
            <w:vMerge w:val="restart"/>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2</w:t>
            </w:r>
          </w:p>
        </w:tc>
        <w:tc>
          <w:tcPr>
            <w:tcW w:w="2154" w:type="dxa"/>
            <w:vMerge w:val="restart"/>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Соответствие цели инвестиционного проекта приоритетам и целям, определенным в прогнозах социально-экономического развития, муниципальных программах</w:t>
            </w:r>
          </w:p>
        </w:tc>
        <w:tc>
          <w:tcPr>
            <w:tcW w:w="794" w:type="dxa"/>
            <w:vMerge w:val="restart"/>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1; 0</w:t>
            </w:r>
          </w:p>
        </w:tc>
        <w:tc>
          <w:tcPr>
            <w:tcW w:w="3628" w:type="dxa"/>
            <w:tcBorders>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Балл, равный 1, присваивается, если цель инвестиционного проекта соответствует одному из приоритетов и целей, определенных в прогнозе социально-экономического развития МО «Пустозерский сельсовет» НАО  и муниципальных программах.</w:t>
            </w:r>
          </w:p>
        </w:tc>
        <w:tc>
          <w:tcPr>
            <w:tcW w:w="2587" w:type="dxa"/>
            <w:vMerge w:val="restart"/>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Приводятся реквизиты нормативных правовых актов, содержащих цели и приоритеты, которым соответствует цель инвестиционного проекта, а также приводится описание таких целей и приоритетов</w:t>
            </w:r>
          </w:p>
        </w:tc>
      </w:tr>
      <w:tr w:rsidR="005D5E8B" w:rsidRPr="007B6DBE" w:rsidTr="005D5E8B">
        <w:tc>
          <w:tcPr>
            <w:tcW w:w="397" w:type="dxa"/>
            <w:vMerge/>
          </w:tcPr>
          <w:p w:rsidR="005D5E8B" w:rsidRPr="007B6DBE" w:rsidRDefault="005D5E8B" w:rsidP="007B6DBE">
            <w:pPr>
              <w:contextualSpacing/>
              <w:rPr>
                <w:rFonts w:ascii="Times New Roman" w:hAnsi="Times New Roman"/>
                <w:sz w:val="16"/>
                <w:szCs w:val="16"/>
              </w:rPr>
            </w:pPr>
          </w:p>
        </w:tc>
        <w:tc>
          <w:tcPr>
            <w:tcW w:w="2154" w:type="dxa"/>
            <w:vMerge/>
          </w:tcPr>
          <w:p w:rsidR="005D5E8B" w:rsidRPr="007B6DBE" w:rsidRDefault="005D5E8B" w:rsidP="007B6DBE">
            <w:pPr>
              <w:contextualSpacing/>
              <w:rPr>
                <w:rFonts w:ascii="Times New Roman" w:hAnsi="Times New Roman"/>
                <w:sz w:val="16"/>
                <w:szCs w:val="16"/>
              </w:rPr>
            </w:pPr>
          </w:p>
        </w:tc>
        <w:tc>
          <w:tcPr>
            <w:tcW w:w="794" w:type="dxa"/>
            <w:vMerge/>
          </w:tcPr>
          <w:p w:rsidR="005D5E8B" w:rsidRPr="007B6DBE" w:rsidRDefault="005D5E8B" w:rsidP="007B6DBE">
            <w:pPr>
              <w:contextualSpacing/>
              <w:rPr>
                <w:rFonts w:ascii="Times New Roman" w:hAnsi="Times New Roman"/>
                <w:sz w:val="16"/>
                <w:szCs w:val="16"/>
              </w:rPr>
            </w:pPr>
          </w:p>
        </w:tc>
        <w:tc>
          <w:tcPr>
            <w:tcW w:w="3628" w:type="dxa"/>
            <w:tcBorders>
              <w:top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Балл, равный 0, присваивается в случае невыполнения указанных требований к баллу 1</w:t>
            </w:r>
          </w:p>
        </w:tc>
        <w:tc>
          <w:tcPr>
            <w:tcW w:w="2587" w:type="dxa"/>
            <w:vMerge/>
          </w:tcPr>
          <w:p w:rsidR="005D5E8B" w:rsidRPr="007B6DBE" w:rsidRDefault="005D5E8B" w:rsidP="007B6DBE">
            <w:pPr>
              <w:contextualSpacing/>
              <w:rPr>
                <w:rFonts w:ascii="Times New Roman" w:hAnsi="Times New Roman"/>
                <w:sz w:val="16"/>
                <w:szCs w:val="16"/>
              </w:rPr>
            </w:pPr>
          </w:p>
        </w:tc>
      </w:tr>
      <w:tr w:rsidR="005D5E8B" w:rsidRPr="007B6DBE" w:rsidTr="005D5E8B">
        <w:tc>
          <w:tcPr>
            <w:tcW w:w="397" w:type="dxa"/>
            <w:vMerge w:val="restart"/>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3</w:t>
            </w:r>
          </w:p>
        </w:tc>
        <w:tc>
          <w:tcPr>
            <w:tcW w:w="2154" w:type="dxa"/>
            <w:vMerge w:val="restart"/>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Необходимость строительства (реконструкции, в том числе с элементами реставрации, технического перевооружения) объекта капитального строительства и (или) необходимость приобретения объекта недвижимого имущества в рамках реализации инвестиционного проекта в связи с осуществлением Администрацией МО «Пустозерский сельсовет « НАО полномочий, отнесенных к предмету ведения</w:t>
            </w:r>
          </w:p>
        </w:tc>
        <w:tc>
          <w:tcPr>
            <w:tcW w:w="794" w:type="dxa"/>
            <w:vMerge w:val="restart"/>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1; 0</w:t>
            </w:r>
          </w:p>
        </w:tc>
        <w:tc>
          <w:tcPr>
            <w:tcW w:w="3628" w:type="dxa"/>
            <w:tcBorders>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Балл, равный 1, присваивается при наличии обоснования невозможности осуществления полномочий, отнесенных к предмету ведения:</w:t>
            </w:r>
          </w:p>
        </w:tc>
        <w:tc>
          <w:tcPr>
            <w:tcW w:w="2587" w:type="dxa"/>
            <w:vMerge w:val="restart"/>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Приводится обоснование необходимости строительства (реконструкции, в том числе с элементами реставрации, и технического перевооружения) объекта капитального строительства в связи с осуществлением полномочий, отнесенных к предмету ведения, с приведением показателей, характеризующих результат реализации инвестиционного проекта с учетом и без учета осуществления указанных мероприятий</w:t>
            </w:r>
          </w:p>
        </w:tc>
      </w:tr>
      <w:tr w:rsidR="005D5E8B" w:rsidRPr="007B6DBE" w:rsidTr="005D5E8B">
        <w:tblPrEx>
          <w:tblBorders>
            <w:insideH w:val="nil"/>
          </w:tblBorders>
        </w:tblPrEx>
        <w:tc>
          <w:tcPr>
            <w:tcW w:w="397" w:type="dxa"/>
            <w:vMerge/>
          </w:tcPr>
          <w:p w:rsidR="005D5E8B" w:rsidRPr="007B6DBE" w:rsidRDefault="005D5E8B" w:rsidP="007B6DBE">
            <w:pPr>
              <w:contextualSpacing/>
              <w:rPr>
                <w:rFonts w:ascii="Times New Roman" w:hAnsi="Times New Roman"/>
                <w:sz w:val="16"/>
                <w:szCs w:val="16"/>
              </w:rPr>
            </w:pPr>
          </w:p>
        </w:tc>
        <w:tc>
          <w:tcPr>
            <w:tcW w:w="2154" w:type="dxa"/>
            <w:vMerge/>
          </w:tcPr>
          <w:p w:rsidR="005D5E8B" w:rsidRPr="007B6DBE" w:rsidRDefault="005D5E8B" w:rsidP="007B6DBE">
            <w:pPr>
              <w:contextualSpacing/>
              <w:rPr>
                <w:rFonts w:ascii="Times New Roman" w:hAnsi="Times New Roman"/>
                <w:sz w:val="16"/>
                <w:szCs w:val="16"/>
              </w:rPr>
            </w:pPr>
          </w:p>
        </w:tc>
        <w:tc>
          <w:tcPr>
            <w:tcW w:w="794" w:type="dxa"/>
            <w:vMerge/>
          </w:tcPr>
          <w:p w:rsidR="005D5E8B" w:rsidRPr="007B6DBE" w:rsidRDefault="005D5E8B" w:rsidP="007B6DBE">
            <w:pPr>
              <w:contextualSpacing/>
              <w:rPr>
                <w:rFonts w:ascii="Times New Roman" w:hAnsi="Times New Roman"/>
                <w:sz w:val="16"/>
                <w:szCs w:val="16"/>
              </w:rPr>
            </w:pPr>
          </w:p>
        </w:tc>
        <w:tc>
          <w:tcPr>
            <w:tcW w:w="3628" w:type="dxa"/>
            <w:tcBorders>
              <w:top w:val="nil"/>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а) без строительства объекта капитального строительства, создаваемого в рамках реализации инвестиционного проекта;</w:t>
            </w:r>
          </w:p>
        </w:tc>
        <w:tc>
          <w:tcPr>
            <w:tcW w:w="2587" w:type="dxa"/>
            <w:vMerge/>
          </w:tcPr>
          <w:p w:rsidR="005D5E8B" w:rsidRPr="007B6DBE" w:rsidRDefault="005D5E8B" w:rsidP="007B6DBE">
            <w:pPr>
              <w:contextualSpacing/>
              <w:rPr>
                <w:rFonts w:ascii="Times New Roman" w:hAnsi="Times New Roman"/>
                <w:sz w:val="16"/>
                <w:szCs w:val="16"/>
              </w:rPr>
            </w:pPr>
          </w:p>
        </w:tc>
      </w:tr>
      <w:tr w:rsidR="005D5E8B" w:rsidRPr="007B6DBE" w:rsidTr="005D5E8B">
        <w:tblPrEx>
          <w:tblBorders>
            <w:insideH w:val="nil"/>
          </w:tblBorders>
        </w:tblPrEx>
        <w:tc>
          <w:tcPr>
            <w:tcW w:w="397" w:type="dxa"/>
            <w:vMerge/>
          </w:tcPr>
          <w:p w:rsidR="005D5E8B" w:rsidRPr="007B6DBE" w:rsidRDefault="005D5E8B" w:rsidP="007B6DBE">
            <w:pPr>
              <w:contextualSpacing/>
              <w:rPr>
                <w:rFonts w:ascii="Times New Roman" w:hAnsi="Times New Roman"/>
                <w:sz w:val="16"/>
                <w:szCs w:val="16"/>
              </w:rPr>
            </w:pPr>
          </w:p>
        </w:tc>
        <w:tc>
          <w:tcPr>
            <w:tcW w:w="2154" w:type="dxa"/>
            <w:vMerge/>
          </w:tcPr>
          <w:p w:rsidR="005D5E8B" w:rsidRPr="007B6DBE" w:rsidRDefault="005D5E8B" w:rsidP="007B6DBE">
            <w:pPr>
              <w:contextualSpacing/>
              <w:rPr>
                <w:rFonts w:ascii="Times New Roman" w:hAnsi="Times New Roman"/>
                <w:sz w:val="16"/>
                <w:szCs w:val="16"/>
              </w:rPr>
            </w:pPr>
          </w:p>
        </w:tc>
        <w:tc>
          <w:tcPr>
            <w:tcW w:w="794" w:type="dxa"/>
            <w:vMerge/>
          </w:tcPr>
          <w:p w:rsidR="005D5E8B" w:rsidRPr="007B6DBE" w:rsidRDefault="005D5E8B" w:rsidP="007B6DBE">
            <w:pPr>
              <w:contextualSpacing/>
              <w:rPr>
                <w:rFonts w:ascii="Times New Roman" w:hAnsi="Times New Roman"/>
                <w:sz w:val="16"/>
                <w:szCs w:val="16"/>
              </w:rPr>
            </w:pPr>
          </w:p>
        </w:tc>
        <w:tc>
          <w:tcPr>
            <w:tcW w:w="3628" w:type="dxa"/>
            <w:tcBorders>
              <w:top w:val="nil"/>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б) без реконструкции (том числе с элементами реставрации), технического перевооружения объекта капитального строительства в рамках реализации инвестиционного проекта;</w:t>
            </w:r>
          </w:p>
        </w:tc>
        <w:tc>
          <w:tcPr>
            <w:tcW w:w="2587" w:type="dxa"/>
            <w:vMerge/>
          </w:tcPr>
          <w:p w:rsidR="005D5E8B" w:rsidRPr="007B6DBE" w:rsidRDefault="005D5E8B" w:rsidP="007B6DBE">
            <w:pPr>
              <w:contextualSpacing/>
              <w:rPr>
                <w:rFonts w:ascii="Times New Roman" w:hAnsi="Times New Roman"/>
                <w:sz w:val="16"/>
                <w:szCs w:val="16"/>
              </w:rPr>
            </w:pPr>
          </w:p>
        </w:tc>
      </w:tr>
      <w:tr w:rsidR="005D5E8B" w:rsidRPr="007B6DBE" w:rsidTr="005D5E8B">
        <w:tblPrEx>
          <w:tblBorders>
            <w:insideH w:val="nil"/>
          </w:tblBorders>
        </w:tblPrEx>
        <w:tc>
          <w:tcPr>
            <w:tcW w:w="397" w:type="dxa"/>
            <w:vMerge/>
          </w:tcPr>
          <w:p w:rsidR="005D5E8B" w:rsidRPr="007B6DBE" w:rsidRDefault="005D5E8B" w:rsidP="007B6DBE">
            <w:pPr>
              <w:contextualSpacing/>
              <w:rPr>
                <w:rFonts w:ascii="Times New Roman" w:hAnsi="Times New Roman"/>
                <w:sz w:val="16"/>
                <w:szCs w:val="16"/>
              </w:rPr>
            </w:pPr>
          </w:p>
        </w:tc>
        <w:tc>
          <w:tcPr>
            <w:tcW w:w="2154" w:type="dxa"/>
            <w:vMerge/>
          </w:tcPr>
          <w:p w:rsidR="005D5E8B" w:rsidRPr="007B6DBE" w:rsidRDefault="005D5E8B" w:rsidP="007B6DBE">
            <w:pPr>
              <w:contextualSpacing/>
              <w:rPr>
                <w:rFonts w:ascii="Times New Roman" w:hAnsi="Times New Roman"/>
                <w:sz w:val="16"/>
                <w:szCs w:val="16"/>
              </w:rPr>
            </w:pPr>
          </w:p>
        </w:tc>
        <w:tc>
          <w:tcPr>
            <w:tcW w:w="794" w:type="dxa"/>
            <w:vMerge/>
          </w:tcPr>
          <w:p w:rsidR="005D5E8B" w:rsidRPr="007B6DBE" w:rsidRDefault="005D5E8B" w:rsidP="007B6DBE">
            <w:pPr>
              <w:contextualSpacing/>
              <w:rPr>
                <w:rFonts w:ascii="Times New Roman" w:hAnsi="Times New Roman"/>
                <w:sz w:val="16"/>
                <w:szCs w:val="16"/>
              </w:rPr>
            </w:pPr>
          </w:p>
        </w:tc>
        <w:tc>
          <w:tcPr>
            <w:tcW w:w="3628" w:type="dxa"/>
            <w:tcBorders>
              <w:top w:val="nil"/>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в) без приобретения объекта недвижимого имущества в рамках реализации инвестиционного проекта.</w:t>
            </w:r>
          </w:p>
        </w:tc>
        <w:tc>
          <w:tcPr>
            <w:tcW w:w="2587" w:type="dxa"/>
            <w:vMerge/>
          </w:tcPr>
          <w:p w:rsidR="005D5E8B" w:rsidRPr="007B6DBE" w:rsidRDefault="005D5E8B" w:rsidP="007B6DBE">
            <w:pPr>
              <w:contextualSpacing/>
              <w:rPr>
                <w:rFonts w:ascii="Times New Roman" w:hAnsi="Times New Roman"/>
                <w:sz w:val="16"/>
                <w:szCs w:val="16"/>
              </w:rPr>
            </w:pPr>
          </w:p>
        </w:tc>
      </w:tr>
      <w:tr w:rsidR="005D5E8B" w:rsidRPr="007B6DBE" w:rsidTr="005D5E8B">
        <w:tc>
          <w:tcPr>
            <w:tcW w:w="397" w:type="dxa"/>
            <w:vMerge/>
          </w:tcPr>
          <w:p w:rsidR="005D5E8B" w:rsidRPr="007B6DBE" w:rsidRDefault="005D5E8B" w:rsidP="007B6DBE">
            <w:pPr>
              <w:contextualSpacing/>
              <w:rPr>
                <w:rFonts w:ascii="Times New Roman" w:hAnsi="Times New Roman"/>
                <w:sz w:val="16"/>
                <w:szCs w:val="16"/>
              </w:rPr>
            </w:pPr>
          </w:p>
        </w:tc>
        <w:tc>
          <w:tcPr>
            <w:tcW w:w="2154" w:type="dxa"/>
            <w:vMerge/>
          </w:tcPr>
          <w:p w:rsidR="005D5E8B" w:rsidRPr="007B6DBE" w:rsidRDefault="005D5E8B" w:rsidP="007B6DBE">
            <w:pPr>
              <w:contextualSpacing/>
              <w:rPr>
                <w:rFonts w:ascii="Times New Roman" w:hAnsi="Times New Roman"/>
                <w:sz w:val="16"/>
                <w:szCs w:val="16"/>
              </w:rPr>
            </w:pPr>
          </w:p>
        </w:tc>
        <w:tc>
          <w:tcPr>
            <w:tcW w:w="794" w:type="dxa"/>
            <w:vMerge/>
          </w:tcPr>
          <w:p w:rsidR="005D5E8B" w:rsidRPr="007B6DBE" w:rsidRDefault="005D5E8B" w:rsidP="007B6DBE">
            <w:pPr>
              <w:contextualSpacing/>
              <w:rPr>
                <w:rFonts w:ascii="Times New Roman" w:hAnsi="Times New Roman"/>
                <w:sz w:val="16"/>
                <w:szCs w:val="16"/>
              </w:rPr>
            </w:pPr>
          </w:p>
        </w:tc>
        <w:tc>
          <w:tcPr>
            <w:tcW w:w="3628" w:type="dxa"/>
            <w:tcBorders>
              <w:top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Балл, равный 0, присваивается в случае невыполнения указанных требований к баллу 1</w:t>
            </w:r>
          </w:p>
        </w:tc>
        <w:tc>
          <w:tcPr>
            <w:tcW w:w="2587" w:type="dxa"/>
            <w:vMerge/>
          </w:tcPr>
          <w:p w:rsidR="005D5E8B" w:rsidRPr="007B6DBE" w:rsidRDefault="005D5E8B" w:rsidP="007B6DBE">
            <w:pPr>
              <w:contextualSpacing/>
              <w:rPr>
                <w:rFonts w:ascii="Times New Roman" w:hAnsi="Times New Roman"/>
                <w:sz w:val="16"/>
                <w:szCs w:val="16"/>
              </w:rPr>
            </w:pPr>
          </w:p>
        </w:tc>
      </w:tr>
      <w:tr w:rsidR="005D5E8B" w:rsidRPr="007B6DBE" w:rsidTr="005D5E8B">
        <w:tc>
          <w:tcPr>
            <w:tcW w:w="397" w:type="dxa"/>
            <w:vMerge w:val="restart"/>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4</w:t>
            </w:r>
          </w:p>
        </w:tc>
        <w:tc>
          <w:tcPr>
            <w:tcW w:w="2154" w:type="dxa"/>
            <w:vMerge w:val="restart"/>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Обоснование необходимости реализации инвестиционного проекта с привлечением средств местного бюджета</w:t>
            </w:r>
          </w:p>
        </w:tc>
        <w:tc>
          <w:tcPr>
            <w:tcW w:w="794" w:type="dxa"/>
            <w:vMerge w:val="restart"/>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1; 0</w:t>
            </w:r>
          </w:p>
        </w:tc>
        <w:tc>
          <w:tcPr>
            <w:tcW w:w="3628" w:type="dxa"/>
            <w:tcBorders>
              <w:bottom w:val="nil"/>
            </w:tcBorders>
          </w:tcPr>
          <w:p w:rsidR="005D5E8B" w:rsidRPr="007B6DBE" w:rsidRDefault="005D5E8B" w:rsidP="007B6DBE">
            <w:pPr>
              <w:pStyle w:val="ConsPlusNormal"/>
              <w:contextualSpacing/>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Балл, равный 1, присваивается при наличии обоснования невозможности реализации инвестиционного проекта без привлечения средств местного бюджета и выполнения условий, указанных в </w:t>
            </w:r>
            <w:hyperlink w:anchor="P63" w:history="1">
              <w:r w:rsidRPr="007B6DBE">
                <w:rPr>
                  <w:rFonts w:ascii="Times New Roman" w:hAnsi="Times New Roman" w:cs="Times New Roman"/>
                  <w:color w:val="000000"/>
                  <w:sz w:val="16"/>
                  <w:szCs w:val="16"/>
                </w:rPr>
                <w:t>пункте "в" пункта 2</w:t>
              </w:r>
            </w:hyperlink>
            <w:r w:rsidRPr="007B6DBE">
              <w:rPr>
                <w:rFonts w:ascii="Times New Roman" w:hAnsi="Times New Roman" w:cs="Times New Roman"/>
                <w:color w:val="000000"/>
                <w:sz w:val="16"/>
                <w:szCs w:val="16"/>
              </w:rPr>
              <w:t xml:space="preserve"> Правил.</w:t>
            </w:r>
          </w:p>
        </w:tc>
        <w:tc>
          <w:tcPr>
            <w:tcW w:w="2587" w:type="dxa"/>
            <w:vMerge w:val="restart"/>
            <w:tcBorders>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 xml:space="preserve">Представляются расчеты, описание положений нормативных правовых актов, а также иные материалы, обосновывающие невозможность реализации инвестиционного проекта без привлечения средств местного </w:t>
            </w:r>
            <w:r w:rsidRPr="007B6DBE">
              <w:rPr>
                <w:rFonts w:ascii="Times New Roman" w:hAnsi="Times New Roman" w:cs="Times New Roman"/>
                <w:color w:val="000000"/>
                <w:sz w:val="16"/>
                <w:szCs w:val="16"/>
              </w:rPr>
              <w:t xml:space="preserve">бюджета и выполнения условий, указанных в </w:t>
            </w:r>
            <w:hyperlink w:anchor="P63" w:history="1">
              <w:r w:rsidRPr="007B6DBE">
                <w:rPr>
                  <w:rFonts w:ascii="Times New Roman" w:hAnsi="Times New Roman" w:cs="Times New Roman"/>
                  <w:color w:val="000000"/>
                  <w:sz w:val="16"/>
                  <w:szCs w:val="16"/>
                </w:rPr>
                <w:t>подпункте "в" пункта 2.3</w:t>
              </w:r>
            </w:hyperlink>
            <w:r w:rsidRPr="007B6DBE">
              <w:rPr>
                <w:rFonts w:ascii="Times New Roman" w:hAnsi="Times New Roman" w:cs="Times New Roman"/>
                <w:color w:val="000000"/>
                <w:sz w:val="16"/>
                <w:szCs w:val="16"/>
              </w:rPr>
              <w:t xml:space="preserve"> Правил</w:t>
            </w:r>
            <w:r w:rsidRPr="007B6DBE">
              <w:rPr>
                <w:rFonts w:ascii="Times New Roman" w:hAnsi="Times New Roman" w:cs="Times New Roman"/>
                <w:sz w:val="16"/>
                <w:szCs w:val="16"/>
              </w:rPr>
              <w:t>.</w:t>
            </w:r>
          </w:p>
        </w:tc>
      </w:tr>
      <w:tr w:rsidR="005D5E8B" w:rsidRPr="007B6DBE" w:rsidTr="005D5E8B">
        <w:tblPrEx>
          <w:tblBorders>
            <w:insideH w:val="nil"/>
          </w:tblBorders>
        </w:tblPrEx>
        <w:tc>
          <w:tcPr>
            <w:tcW w:w="397" w:type="dxa"/>
            <w:vMerge/>
          </w:tcPr>
          <w:p w:rsidR="005D5E8B" w:rsidRPr="007B6DBE" w:rsidRDefault="005D5E8B" w:rsidP="007B6DBE">
            <w:pPr>
              <w:contextualSpacing/>
              <w:rPr>
                <w:rFonts w:ascii="Times New Roman" w:hAnsi="Times New Roman"/>
                <w:sz w:val="16"/>
                <w:szCs w:val="16"/>
              </w:rPr>
            </w:pPr>
          </w:p>
        </w:tc>
        <w:tc>
          <w:tcPr>
            <w:tcW w:w="2154" w:type="dxa"/>
            <w:vMerge/>
          </w:tcPr>
          <w:p w:rsidR="005D5E8B" w:rsidRPr="007B6DBE" w:rsidRDefault="005D5E8B" w:rsidP="007B6DBE">
            <w:pPr>
              <w:contextualSpacing/>
              <w:rPr>
                <w:rFonts w:ascii="Times New Roman" w:hAnsi="Times New Roman"/>
                <w:sz w:val="16"/>
                <w:szCs w:val="16"/>
              </w:rPr>
            </w:pPr>
          </w:p>
        </w:tc>
        <w:tc>
          <w:tcPr>
            <w:tcW w:w="794" w:type="dxa"/>
            <w:vMerge/>
          </w:tcPr>
          <w:p w:rsidR="005D5E8B" w:rsidRPr="007B6DBE" w:rsidRDefault="005D5E8B" w:rsidP="007B6DBE">
            <w:pPr>
              <w:contextualSpacing/>
              <w:rPr>
                <w:rFonts w:ascii="Times New Roman" w:hAnsi="Times New Roman"/>
                <w:sz w:val="16"/>
                <w:szCs w:val="16"/>
              </w:rPr>
            </w:pPr>
          </w:p>
        </w:tc>
        <w:tc>
          <w:tcPr>
            <w:tcW w:w="3628" w:type="dxa"/>
            <w:tcBorders>
              <w:top w:val="nil"/>
              <w:bottom w:val="nil"/>
            </w:tcBorders>
          </w:tcPr>
          <w:p w:rsidR="005D5E8B" w:rsidRPr="007B6DBE" w:rsidRDefault="005D5E8B" w:rsidP="007B6DBE">
            <w:pPr>
              <w:pStyle w:val="ConsPlusNormal"/>
              <w:contextualSpacing/>
              <w:rPr>
                <w:rFonts w:ascii="Times New Roman" w:hAnsi="Times New Roman" w:cs="Times New Roman"/>
                <w:color w:val="000000"/>
                <w:sz w:val="16"/>
                <w:szCs w:val="16"/>
              </w:rPr>
            </w:pPr>
            <w:r w:rsidRPr="007B6DBE">
              <w:rPr>
                <w:rFonts w:ascii="Times New Roman" w:hAnsi="Times New Roman" w:cs="Times New Roman"/>
                <w:color w:val="000000"/>
                <w:sz w:val="16"/>
                <w:szCs w:val="16"/>
              </w:rPr>
              <w:t>По инвестиционным проектам, финансирование которых планируется осуществлять частично за счет средств местного бюджета, балл, равный 1, присваивается также при его соответствии следующим требованиям:</w:t>
            </w:r>
          </w:p>
        </w:tc>
        <w:tc>
          <w:tcPr>
            <w:tcW w:w="2587" w:type="dxa"/>
            <w:vMerge/>
            <w:tcBorders>
              <w:bottom w:val="nil"/>
            </w:tcBorders>
          </w:tcPr>
          <w:p w:rsidR="005D5E8B" w:rsidRPr="007B6DBE" w:rsidRDefault="005D5E8B" w:rsidP="007B6DBE">
            <w:pPr>
              <w:contextualSpacing/>
              <w:rPr>
                <w:rFonts w:ascii="Times New Roman" w:hAnsi="Times New Roman"/>
                <w:sz w:val="16"/>
                <w:szCs w:val="16"/>
              </w:rPr>
            </w:pPr>
          </w:p>
        </w:tc>
      </w:tr>
      <w:tr w:rsidR="005D5E8B" w:rsidRPr="007B6DBE" w:rsidTr="005D5E8B">
        <w:tblPrEx>
          <w:tblBorders>
            <w:insideH w:val="nil"/>
          </w:tblBorders>
        </w:tblPrEx>
        <w:trPr>
          <w:trHeight w:val="517"/>
        </w:trPr>
        <w:tc>
          <w:tcPr>
            <w:tcW w:w="397" w:type="dxa"/>
            <w:vMerge/>
          </w:tcPr>
          <w:p w:rsidR="005D5E8B" w:rsidRPr="007B6DBE" w:rsidRDefault="005D5E8B" w:rsidP="007B6DBE">
            <w:pPr>
              <w:contextualSpacing/>
              <w:rPr>
                <w:rFonts w:ascii="Times New Roman" w:hAnsi="Times New Roman"/>
                <w:sz w:val="16"/>
                <w:szCs w:val="16"/>
              </w:rPr>
            </w:pPr>
          </w:p>
        </w:tc>
        <w:tc>
          <w:tcPr>
            <w:tcW w:w="2154" w:type="dxa"/>
            <w:vMerge/>
          </w:tcPr>
          <w:p w:rsidR="005D5E8B" w:rsidRPr="007B6DBE" w:rsidRDefault="005D5E8B" w:rsidP="007B6DBE">
            <w:pPr>
              <w:contextualSpacing/>
              <w:rPr>
                <w:rFonts w:ascii="Times New Roman" w:hAnsi="Times New Roman"/>
                <w:sz w:val="16"/>
                <w:szCs w:val="16"/>
              </w:rPr>
            </w:pPr>
          </w:p>
        </w:tc>
        <w:tc>
          <w:tcPr>
            <w:tcW w:w="794" w:type="dxa"/>
            <w:vMerge/>
          </w:tcPr>
          <w:p w:rsidR="005D5E8B" w:rsidRPr="007B6DBE" w:rsidRDefault="005D5E8B" w:rsidP="007B6DBE">
            <w:pPr>
              <w:contextualSpacing/>
              <w:rPr>
                <w:rFonts w:ascii="Times New Roman" w:hAnsi="Times New Roman"/>
                <w:sz w:val="16"/>
                <w:szCs w:val="16"/>
              </w:rPr>
            </w:pPr>
          </w:p>
        </w:tc>
        <w:tc>
          <w:tcPr>
            <w:tcW w:w="3628" w:type="dxa"/>
            <w:vMerge w:val="restart"/>
            <w:tcBorders>
              <w:top w:val="nil"/>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а) наличие документального подтверждения намерений инвесторов по софинансированию инвестиционного проекта с указанием объема и сроков софинансирования;</w:t>
            </w:r>
          </w:p>
        </w:tc>
        <w:tc>
          <w:tcPr>
            <w:tcW w:w="2587" w:type="dxa"/>
            <w:vMerge/>
            <w:tcBorders>
              <w:bottom w:val="nil"/>
            </w:tcBorders>
          </w:tcPr>
          <w:p w:rsidR="005D5E8B" w:rsidRPr="007B6DBE" w:rsidRDefault="005D5E8B" w:rsidP="007B6DBE">
            <w:pPr>
              <w:contextualSpacing/>
              <w:rPr>
                <w:rFonts w:ascii="Times New Roman" w:hAnsi="Times New Roman"/>
                <w:sz w:val="16"/>
                <w:szCs w:val="16"/>
              </w:rPr>
            </w:pPr>
          </w:p>
        </w:tc>
      </w:tr>
      <w:tr w:rsidR="005D5E8B" w:rsidRPr="007B6DBE" w:rsidTr="005D5E8B">
        <w:tblPrEx>
          <w:tblBorders>
            <w:insideH w:val="nil"/>
          </w:tblBorders>
        </w:tblPrEx>
        <w:trPr>
          <w:trHeight w:val="517"/>
        </w:trPr>
        <w:tc>
          <w:tcPr>
            <w:tcW w:w="397" w:type="dxa"/>
            <w:vMerge/>
          </w:tcPr>
          <w:p w:rsidR="005D5E8B" w:rsidRPr="007B6DBE" w:rsidRDefault="005D5E8B" w:rsidP="007B6DBE">
            <w:pPr>
              <w:contextualSpacing/>
              <w:rPr>
                <w:rFonts w:ascii="Times New Roman" w:hAnsi="Times New Roman"/>
                <w:sz w:val="16"/>
                <w:szCs w:val="16"/>
              </w:rPr>
            </w:pPr>
          </w:p>
        </w:tc>
        <w:tc>
          <w:tcPr>
            <w:tcW w:w="2154" w:type="dxa"/>
            <w:vMerge/>
          </w:tcPr>
          <w:p w:rsidR="005D5E8B" w:rsidRPr="007B6DBE" w:rsidRDefault="005D5E8B" w:rsidP="007B6DBE">
            <w:pPr>
              <w:contextualSpacing/>
              <w:rPr>
                <w:rFonts w:ascii="Times New Roman" w:hAnsi="Times New Roman"/>
                <w:sz w:val="16"/>
                <w:szCs w:val="16"/>
              </w:rPr>
            </w:pPr>
          </w:p>
        </w:tc>
        <w:tc>
          <w:tcPr>
            <w:tcW w:w="794" w:type="dxa"/>
            <w:vMerge/>
          </w:tcPr>
          <w:p w:rsidR="005D5E8B" w:rsidRPr="007B6DBE" w:rsidRDefault="005D5E8B" w:rsidP="007B6DBE">
            <w:pPr>
              <w:contextualSpacing/>
              <w:rPr>
                <w:rFonts w:ascii="Times New Roman" w:hAnsi="Times New Roman"/>
                <w:sz w:val="16"/>
                <w:szCs w:val="16"/>
              </w:rPr>
            </w:pPr>
          </w:p>
        </w:tc>
        <w:tc>
          <w:tcPr>
            <w:tcW w:w="3628" w:type="dxa"/>
            <w:vMerge/>
            <w:tcBorders>
              <w:top w:val="nil"/>
              <w:bottom w:val="nil"/>
            </w:tcBorders>
          </w:tcPr>
          <w:p w:rsidR="005D5E8B" w:rsidRPr="007B6DBE" w:rsidRDefault="005D5E8B" w:rsidP="007B6DBE">
            <w:pPr>
              <w:contextualSpacing/>
              <w:rPr>
                <w:rFonts w:ascii="Times New Roman" w:hAnsi="Times New Roman"/>
                <w:sz w:val="16"/>
                <w:szCs w:val="16"/>
              </w:rPr>
            </w:pPr>
          </w:p>
        </w:tc>
        <w:tc>
          <w:tcPr>
            <w:tcW w:w="2587" w:type="dxa"/>
            <w:vMerge w:val="restart"/>
            <w:tcBorders>
              <w:top w:val="nil"/>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 xml:space="preserve">По инвестиционным проектам, финансирование которых планируется осуществлять частично за счет средств местного </w:t>
            </w:r>
            <w:r w:rsidRPr="007B6DBE">
              <w:rPr>
                <w:rFonts w:ascii="Times New Roman" w:hAnsi="Times New Roman" w:cs="Times New Roman"/>
                <w:sz w:val="16"/>
                <w:szCs w:val="16"/>
              </w:rPr>
              <w:lastRenderedPageBreak/>
              <w:t>бюджета, в указанном обосновании дополнительно представляются расчеты внутренней нормы доходности и срока окупаемости инвестиционного проекта с учетом и без учета привлечения средств местного бюджета, а также показатели, характеризующие финансовое состояние инвестора при реализации инвестиционного проекта с учетом и без учета привлечения средств местного бюджета.</w:t>
            </w:r>
          </w:p>
        </w:tc>
      </w:tr>
      <w:tr w:rsidR="005D5E8B" w:rsidRPr="007B6DBE" w:rsidTr="005D5E8B">
        <w:tblPrEx>
          <w:tblBorders>
            <w:insideH w:val="nil"/>
          </w:tblBorders>
        </w:tblPrEx>
        <w:tc>
          <w:tcPr>
            <w:tcW w:w="397" w:type="dxa"/>
            <w:vMerge/>
          </w:tcPr>
          <w:p w:rsidR="005D5E8B" w:rsidRPr="007B6DBE" w:rsidRDefault="005D5E8B" w:rsidP="007B6DBE">
            <w:pPr>
              <w:contextualSpacing/>
              <w:rPr>
                <w:rFonts w:ascii="Times New Roman" w:hAnsi="Times New Roman"/>
                <w:sz w:val="16"/>
                <w:szCs w:val="16"/>
              </w:rPr>
            </w:pPr>
          </w:p>
        </w:tc>
        <w:tc>
          <w:tcPr>
            <w:tcW w:w="2154" w:type="dxa"/>
            <w:vMerge/>
          </w:tcPr>
          <w:p w:rsidR="005D5E8B" w:rsidRPr="007B6DBE" w:rsidRDefault="005D5E8B" w:rsidP="007B6DBE">
            <w:pPr>
              <w:contextualSpacing/>
              <w:rPr>
                <w:rFonts w:ascii="Times New Roman" w:hAnsi="Times New Roman"/>
                <w:sz w:val="16"/>
                <w:szCs w:val="16"/>
              </w:rPr>
            </w:pPr>
          </w:p>
        </w:tc>
        <w:tc>
          <w:tcPr>
            <w:tcW w:w="794" w:type="dxa"/>
            <w:vMerge/>
          </w:tcPr>
          <w:p w:rsidR="005D5E8B" w:rsidRPr="007B6DBE" w:rsidRDefault="005D5E8B" w:rsidP="007B6DBE">
            <w:pPr>
              <w:contextualSpacing/>
              <w:rPr>
                <w:rFonts w:ascii="Times New Roman" w:hAnsi="Times New Roman"/>
                <w:sz w:val="16"/>
                <w:szCs w:val="16"/>
              </w:rPr>
            </w:pPr>
          </w:p>
        </w:tc>
        <w:tc>
          <w:tcPr>
            <w:tcW w:w="3628" w:type="dxa"/>
            <w:tcBorders>
              <w:top w:val="nil"/>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 xml:space="preserve">б) соответствие предполагаемого объема и сроков </w:t>
            </w:r>
            <w:r w:rsidRPr="007B6DBE">
              <w:rPr>
                <w:rFonts w:ascii="Times New Roman" w:hAnsi="Times New Roman" w:cs="Times New Roman"/>
                <w:sz w:val="16"/>
                <w:szCs w:val="16"/>
              </w:rPr>
              <w:lastRenderedPageBreak/>
              <w:t>софинансирования инвестиционного проекта в представленных документах объему и срокам софинансирования, предусмотренным паспортом инвестиционного проекта;</w:t>
            </w:r>
          </w:p>
        </w:tc>
        <w:tc>
          <w:tcPr>
            <w:tcW w:w="2587" w:type="dxa"/>
            <w:vMerge/>
            <w:tcBorders>
              <w:top w:val="nil"/>
              <w:bottom w:val="nil"/>
            </w:tcBorders>
          </w:tcPr>
          <w:p w:rsidR="005D5E8B" w:rsidRPr="007B6DBE" w:rsidRDefault="005D5E8B" w:rsidP="007B6DBE">
            <w:pPr>
              <w:contextualSpacing/>
              <w:rPr>
                <w:rFonts w:ascii="Times New Roman" w:hAnsi="Times New Roman"/>
                <w:sz w:val="16"/>
                <w:szCs w:val="16"/>
              </w:rPr>
            </w:pPr>
          </w:p>
        </w:tc>
      </w:tr>
      <w:tr w:rsidR="005D5E8B" w:rsidRPr="007B6DBE" w:rsidTr="005D5E8B">
        <w:tblPrEx>
          <w:tblBorders>
            <w:insideH w:val="nil"/>
          </w:tblBorders>
        </w:tblPrEx>
        <w:tc>
          <w:tcPr>
            <w:tcW w:w="397" w:type="dxa"/>
            <w:vMerge/>
          </w:tcPr>
          <w:p w:rsidR="005D5E8B" w:rsidRPr="007B6DBE" w:rsidRDefault="005D5E8B" w:rsidP="007B6DBE">
            <w:pPr>
              <w:contextualSpacing/>
              <w:rPr>
                <w:rFonts w:ascii="Times New Roman" w:hAnsi="Times New Roman"/>
                <w:sz w:val="16"/>
                <w:szCs w:val="16"/>
              </w:rPr>
            </w:pPr>
          </w:p>
        </w:tc>
        <w:tc>
          <w:tcPr>
            <w:tcW w:w="2154" w:type="dxa"/>
            <w:vMerge/>
          </w:tcPr>
          <w:p w:rsidR="005D5E8B" w:rsidRPr="007B6DBE" w:rsidRDefault="005D5E8B" w:rsidP="007B6DBE">
            <w:pPr>
              <w:contextualSpacing/>
              <w:rPr>
                <w:rFonts w:ascii="Times New Roman" w:hAnsi="Times New Roman"/>
                <w:sz w:val="16"/>
                <w:szCs w:val="16"/>
              </w:rPr>
            </w:pPr>
          </w:p>
        </w:tc>
        <w:tc>
          <w:tcPr>
            <w:tcW w:w="794" w:type="dxa"/>
            <w:vMerge/>
          </w:tcPr>
          <w:p w:rsidR="005D5E8B" w:rsidRPr="007B6DBE" w:rsidRDefault="005D5E8B" w:rsidP="007B6DBE">
            <w:pPr>
              <w:contextualSpacing/>
              <w:rPr>
                <w:rFonts w:ascii="Times New Roman" w:hAnsi="Times New Roman"/>
                <w:sz w:val="16"/>
                <w:szCs w:val="16"/>
              </w:rPr>
            </w:pPr>
          </w:p>
        </w:tc>
        <w:tc>
          <w:tcPr>
            <w:tcW w:w="3628" w:type="dxa"/>
            <w:tcBorders>
              <w:top w:val="nil"/>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в) невозможности реализации инвестиционного проекта без привлечения средств местного бюджета, исходя из внутренней нормы доходности и срока окупаемости инвестиционного проекта, а также финансового состояния инвестора при реализации инвестиционного проекта без привлечения средств местного бюджета.</w:t>
            </w:r>
          </w:p>
        </w:tc>
        <w:tc>
          <w:tcPr>
            <w:tcW w:w="2587" w:type="dxa"/>
            <w:vMerge/>
            <w:tcBorders>
              <w:top w:val="nil"/>
              <w:bottom w:val="nil"/>
            </w:tcBorders>
          </w:tcPr>
          <w:p w:rsidR="005D5E8B" w:rsidRPr="007B6DBE" w:rsidRDefault="005D5E8B" w:rsidP="007B6DBE">
            <w:pPr>
              <w:contextualSpacing/>
              <w:rPr>
                <w:rFonts w:ascii="Times New Roman" w:hAnsi="Times New Roman"/>
                <w:sz w:val="16"/>
                <w:szCs w:val="16"/>
              </w:rPr>
            </w:pPr>
          </w:p>
        </w:tc>
      </w:tr>
      <w:tr w:rsidR="005D5E8B" w:rsidRPr="007B6DBE" w:rsidTr="005D5E8B">
        <w:tblPrEx>
          <w:tblBorders>
            <w:insideH w:val="nil"/>
          </w:tblBorders>
        </w:tblPrEx>
        <w:trPr>
          <w:trHeight w:val="517"/>
        </w:trPr>
        <w:tc>
          <w:tcPr>
            <w:tcW w:w="397" w:type="dxa"/>
            <w:vMerge/>
          </w:tcPr>
          <w:p w:rsidR="005D5E8B" w:rsidRPr="007B6DBE" w:rsidRDefault="005D5E8B" w:rsidP="007B6DBE">
            <w:pPr>
              <w:contextualSpacing/>
              <w:rPr>
                <w:rFonts w:ascii="Times New Roman" w:hAnsi="Times New Roman"/>
                <w:sz w:val="16"/>
                <w:szCs w:val="16"/>
              </w:rPr>
            </w:pPr>
          </w:p>
        </w:tc>
        <w:tc>
          <w:tcPr>
            <w:tcW w:w="2154" w:type="dxa"/>
            <w:vMerge/>
          </w:tcPr>
          <w:p w:rsidR="005D5E8B" w:rsidRPr="007B6DBE" w:rsidRDefault="005D5E8B" w:rsidP="007B6DBE">
            <w:pPr>
              <w:contextualSpacing/>
              <w:rPr>
                <w:rFonts w:ascii="Times New Roman" w:hAnsi="Times New Roman"/>
                <w:sz w:val="16"/>
                <w:szCs w:val="16"/>
              </w:rPr>
            </w:pPr>
          </w:p>
        </w:tc>
        <w:tc>
          <w:tcPr>
            <w:tcW w:w="794" w:type="dxa"/>
            <w:vMerge/>
          </w:tcPr>
          <w:p w:rsidR="005D5E8B" w:rsidRPr="007B6DBE" w:rsidRDefault="005D5E8B" w:rsidP="007B6DBE">
            <w:pPr>
              <w:contextualSpacing/>
              <w:rPr>
                <w:rFonts w:ascii="Times New Roman" w:hAnsi="Times New Roman"/>
                <w:sz w:val="16"/>
                <w:szCs w:val="16"/>
              </w:rPr>
            </w:pPr>
          </w:p>
        </w:tc>
        <w:tc>
          <w:tcPr>
            <w:tcW w:w="3628" w:type="dxa"/>
            <w:vMerge w:val="restart"/>
            <w:tcBorders>
              <w:top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Балл, равный 0, присваивается в случае невыполнения указанных требований к баллу 1</w:t>
            </w:r>
          </w:p>
        </w:tc>
        <w:tc>
          <w:tcPr>
            <w:tcW w:w="2587" w:type="dxa"/>
            <w:vMerge/>
            <w:tcBorders>
              <w:top w:val="nil"/>
              <w:bottom w:val="nil"/>
            </w:tcBorders>
          </w:tcPr>
          <w:p w:rsidR="005D5E8B" w:rsidRPr="007B6DBE" w:rsidRDefault="005D5E8B" w:rsidP="007B6DBE">
            <w:pPr>
              <w:contextualSpacing/>
              <w:rPr>
                <w:rFonts w:ascii="Times New Roman" w:hAnsi="Times New Roman"/>
                <w:sz w:val="16"/>
                <w:szCs w:val="16"/>
              </w:rPr>
            </w:pPr>
          </w:p>
        </w:tc>
      </w:tr>
      <w:tr w:rsidR="005D5E8B" w:rsidRPr="007B6DBE" w:rsidTr="005D5E8B">
        <w:tc>
          <w:tcPr>
            <w:tcW w:w="397" w:type="dxa"/>
            <w:vMerge/>
          </w:tcPr>
          <w:p w:rsidR="005D5E8B" w:rsidRPr="007B6DBE" w:rsidRDefault="005D5E8B" w:rsidP="007B6DBE">
            <w:pPr>
              <w:contextualSpacing/>
              <w:rPr>
                <w:rFonts w:ascii="Times New Roman" w:hAnsi="Times New Roman"/>
                <w:sz w:val="16"/>
                <w:szCs w:val="16"/>
              </w:rPr>
            </w:pPr>
          </w:p>
        </w:tc>
        <w:tc>
          <w:tcPr>
            <w:tcW w:w="2154" w:type="dxa"/>
            <w:vMerge/>
          </w:tcPr>
          <w:p w:rsidR="005D5E8B" w:rsidRPr="007B6DBE" w:rsidRDefault="005D5E8B" w:rsidP="007B6DBE">
            <w:pPr>
              <w:contextualSpacing/>
              <w:rPr>
                <w:rFonts w:ascii="Times New Roman" w:hAnsi="Times New Roman"/>
                <w:sz w:val="16"/>
                <w:szCs w:val="16"/>
              </w:rPr>
            </w:pPr>
          </w:p>
        </w:tc>
        <w:tc>
          <w:tcPr>
            <w:tcW w:w="794" w:type="dxa"/>
            <w:vMerge/>
          </w:tcPr>
          <w:p w:rsidR="005D5E8B" w:rsidRPr="007B6DBE" w:rsidRDefault="005D5E8B" w:rsidP="007B6DBE">
            <w:pPr>
              <w:contextualSpacing/>
              <w:rPr>
                <w:rFonts w:ascii="Times New Roman" w:hAnsi="Times New Roman"/>
                <w:sz w:val="16"/>
                <w:szCs w:val="16"/>
              </w:rPr>
            </w:pPr>
          </w:p>
        </w:tc>
        <w:tc>
          <w:tcPr>
            <w:tcW w:w="3628" w:type="dxa"/>
            <w:vMerge/>
            <w:tcBorders>
              <w:top w:val="nil"/>
            </w:tcBorders>
          </w:tcPr>
          <w:p w:rsidR="005D5E8B" w:rsidRPr="007B6DBE" w:rsidRDefault="005D5E8B" w:rsidP="007B6DBE">
            <w:pPr>
              <w:contextualSpacing/>
              <w:rPr>
                <w:rFonts w:ascii="Times New Roman" w:hAnsi="Times New Roman"/>
                <w:sz w:val="16"/>
                <w:szCs w:val="16"/>
              </w:rPr>
            </w:pPr>
          </w:p>
        </w:tc>
        <w:tc>
          <w:tcPr>
            <w:tcW w:w="2587" w:type="dxa"/>
            <w:tcBorders>
              <w:top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Для подтверждения осуществления инвесторами софинансирования инвестиционного проекта предоставляются реквизиты договоров и (или) соглашений, подтверждающих намерения инвесторов осуществить софинансирование инвестиционного проекта в объеме и в сроки, предусмотренные паспортом инвестиционного проекта</w:t>
            </w:r>
          </w:p>
        </w:tc>
      </w:tr>
      <w:tr w:rsidR="005D5E8B" w:rsidRPr="007B6DBE" w:rsidTr="005D5E8B">
        <w:tc>
          <w:tcPr>
            <w:tcW w:w="397" w:type="dxa"/>
            <w:vMerge w:val="restart"/>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5</w:t>
            </w:r>
          </w:p>
        </w:tc>
        <w:tc>
          <w:tcPr>
            <w:tcW w:w="2154" w:type="dxa"/>
            <w:vMerge w:val="restart"/>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Наличие положительного заключения государственной экспертизы проектной документации, за исключением объектов капитального строительства, в отношении которых в установленном законодательством о градостроительной деятельности порядке не требуется получения заключения государственной экспертизы проектной документации</w:t>
            </w:r>
          </w:p>
        </w:tc>
        <w:tc>
          <w:tcPr>
            <w:tcW w:w="794" w:type="dxa"/>
            <w:vMerge w:val="restart"/>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1; 0; Критерий не применим</w:t>
            </w:r>
          </w:p>
        </w:tc>
        <w:tc>
          <w:tcPr>
            <w:tcW w:w="3628" w:type="dxa"/>
            <w:tcBorders>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Балл, равный 1, присваивается в следующих случаях:</w:t>
            </w:r>
          </w:p>
        </w:tc>
        <w:tc>
          <w:tcPr>
            <w:tcW w:w="2587" w:type="dxa"/>
            <w:vMerge w:val="restart"/>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Представляется копия положительного заключения государственной экспертизы проектной документации или указываются положения нормативных правовых актов, в соответствии с которыми проектная документация объекта капитального строительства и результаты инженерных изысканий не подлежат государственной экспертизе</w:t>
            </w:r>
          </w:p>
        </w:tc>
      </w:tr>
      <w:tr w:rsidR="005D5E8B" w:rsidRPr="007B6DBE" w:rsidTr="005D5E8B">
        <w:tblPrEx>
          <w:tblBorders>
            <w:insideH w:val="nil"/>
          </w:tblBorders>
        </w:tblPrEx>
        <w:tc>
          <w:tcPr>
            <w:tcW w:w="397" w:type="dxa"/>
            <w:vMerge/>
          </w:tcPr>
          <w:p w:rsidR="005D5E8B" w:rsidRPr="007B6DBE" w:rsidRDefault="005D5E8B" w:rsidP="007B6DBE">
            <w:pPr>
              <w:contextualSpacing/>
              <w:rPr>
                <w:rFonts w:ascii="Times New Roman" w:hAnsi="Times New Roman"/>
                <w:sz w:val="16"/>
                <w:szCs w:val="16"/>
              </w:rPr>
            </w:pPr>
          </w:p>
        </w:tc>
        <w:tc>
          <w:tcPr>
            <w:tcW w:w="2154" w:type="dxa"/>
            <w:vMerge/>
          </w:tcPr>
          <w:p w:rsidR="005D5E8B" w:rsidRPr="007B6DBE" w:rsidRDefault="005D5E8B" w:rsidP="007B6DBE">
            <w:pPr>
              <w:contextualSpacing/>
              <w:rPr>
                <w:rFonts w:ascii="Times New Roman" w:hAnsi="Times New Roman"/>
                <w:sz w:val="16"/>
                <w:szCs w:val="16"/>
              </w:rPr>
            </w:pPr>
          </w:p>
        </w:tc>
        <w:tc>
          <w:tcPr>
            <w:tcW w:w="794" w:type="dxa"/>
            <w:vMerge/>
          </w:tcPr>
          <w:p w:rsidR="005D5E8B" w:rsidRPr="007B6DBE" w:rsidRDefault="005D5E8B" w:rsidP="007B6DBE">
            <w:pPr>
              <w:contextualSpacing/>
              <w:rPr>
                <w:rFonts w:ascii="Times New Roman" w:hAnsi="Times New Roman"/>
                <w:sz w:val="16"/>
                <w:szCs w:val="16"/>
              </w:rPr>
            </w:pPr>
          </w:p>
        </w:tc>
        <w:tc>
          <w:tcPr>
            <w:tcW w:w="3628" w:type="dxa"/>
            <w:tcBorders>
              <w:top w:val="nil"/>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а) если в отношении объектов капитального строительства, проектная документация которых разработана и утверждена застройщиком (заказчиком), имеется положительное заключение государственной экспертизы проектной документации;</w:t>
            </w:r>
          </w:p>
        </w:tc>
        <w:tc>
          <w:tcPr>
            <w:tcW w:w="2587" w:type="dxa"/>
            <w:vMerge/>
          </w:tcPr>
          <w:p w:rsidR="005D5E8B" w:rsidRPr="007B6DBE" w:rsidRDefault="005D5E8B" w:rsidP="007B6DBE">
            <w:pPr>
              <w:contextualSpacing/>
              <w:rPr>
                <w:rFonts w:ascii="Times New Roman" w:hAnsi="Times New Roman"/>
                <w:sz w:val="16"/>
                <w:szCs w:val="16"/>
              </w:rPr>
            </w:pPr>
          </w:p>
        </w:tc>
      </w:tr>
      <w:tr w:rsidR="005D5E8B" w:rsidRPr="007B6DBE" w:rsidTr="005D5E8B">
        <w:tblPrEx>
          <w:tblBorders>
            <w:insideH w:val="nil"/>
          </w:tblBorders>
        </w:tblPrEx>
        <w:tc>
          <w:tcPr>
            <w:tcW w:w="397" w:type="dxa"/>
            <w:vMerge/>
          </w:tcPr>
          <w:p w:rsidR="005D5E8B" w:rsidRPr="007B6DBE" w:rsidRDefault="005D5E8B" w:rsidP="007B6DBE">
            <w:pPr>
              <w:contextualSpacing/>
              <w:rPr>
                <w:rFonts w:ascii="Times New Roman" w:hAnsi="Times New Roman"/>
                <w:sz w:val="16"/>
                <w:szCs w:val="16"/>
              </w:rPr>
            </w:pPr>
          </w:p>
        </w:tc>
        <w:tc>
          <w:tcPr>
            <w:tcW w:w="2154" w:type="dxa"/>
            <w:vMerge/>
          </w:tcPr>
          <w:p w:rsidR="005D5E8B" w:rsidRPr="007B6DBE" w:rsidRDefault="005D5E8B" w:rsidP="007B6DBE">
            <w:pPr>
              <w:contextualSpacing/>
              <w:rPr>
                <w:rFonts w:ascii="Times New Roman" w:hAnsi="Times New Roman"/>
                <w:sz w:val="16"/>
                <w:szCs w:val="16"/>
              </w:rPr>
            </w:pPr>
          </w:p>
        </w:tc>
        <w:tc>
          <w:tcPr>
            <w:tcW w:w="794" w:type="dxa"/>
            <w:vMerge/>
          </w:tcPr>
          <w:p w:rsidR="005D5E8B" w:rsidRPr="007B6DBE" w:rsidRDefault="005D5E8B" w:rsidP="007B6DBE">
            <w:pPr>
              <w:contextualSpacing/>
              <w:rPr>
                <w:rFonts w:ascii="Times New Roman" w:hAnsi="Times New Roman"/>
                <w:sz w:val="16"/>
                <w:szCs w:val="16"/>
              </w:rPr>
            </w:pPr>
          </w:p>
        </w:tc>
        <w:tc>
          <w:tcPr>
            <w:tcW w:w="3628" w:type="dxa"/>
            <w:tcBorders>
              <w:top w:val="nil"/>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б) если в отношении объектов капитального строительства государственная экспертиза проектной документации не требуется.</w:t>
            </w:r>
          </w:p>
        </w:tc>
        <w:tc>
          <w:tcPr>
            <w:tcW w:w="2587" w:type="dxa"/>
            <w:vMerge/>
          </w:tcPr>
          <w:p w:rsidR="005D5E8B" w:rsidRPr="007B6DBE" w:rsidRDefault="005D5E8B" w:rsidP="007B6DBE">
            <w:pPr>
              <w:contextualSpacing/>
              <w:rPr>
                <w:rFonts w:ascii="Times New Roman" w:hAnsi="Times New Roman"/>
                <w:sz w:val="16"/>
                <w:szCs w:val="16"/>
              </w:rPr>
            </w:pPr>
          </w:p>
        </w:tc>
      </w:tr>
      <w:tr w:rsidR="005D5E8B" w:rsidRPr="007B6DBE" w:rsidTr="005D5E8B">
        <w:tblPrEx>
          <w:tblBorders>
            <w:insideH w:val="nil"/>
          </w:tblBorders>
        </w:tblPrEx>
        <w:tc>
          <w:tcPr>
            <w:tcW w:w="397" w:type="dxa"/>
            <w:vMerge/>
          </w:tcPr>
          <w:p w:rsidR="005D5E8B" w:rsidRPr="007B6DBE" w:rsidRDefault="005D5E8B" w:rsidP="007B6DBE">
            <w:pPr>
              <w:contextualSpacing/>
              <w:rPr>
                <w:rFonts w:ascii="Times New Roman" w:hAnsi="Times New Roman"/>
                <w:sz w:val="16"/>
                <w:szCs w:val="16"/>
              </w:rPr>
            </w:pPr>
          </w:p>
        </w:tc>
        <w:tc>
          <w:tcPr>
            <w:tcW w:w="2154" w:type="dxa"/>
            <w:vMerge/>
          </w:tcPr>
          <w:p w:rsidR="005D5E8B" w:rsidRPr="007B6DBE" w:rsidRDefault="005D5E8B" w:rsidP="007B6DBE">
            <w:pPr>
              <w:contextualSpacing/>
              <w:rPr>
                <w:rFonts w:ascii="Times New Roman" w:hAnsi="Times New Roman"/>
                <w:sz w:val="16"/>
                <w:szCs w:val="16"/>
              </w:rPr>
            </w:pPr>
          </w:p>
        </w:tc>
        <w:tc>
          <w:tcPr>
            <w:tcW w:w="794" w:type="dxa"/>
            <w:vMerge/>
          </w:tcPr>
          <w:p w:rsidR="005D5E8B" w:rsidRPr="007B6DBE" w:rsidRDefault="005D5E8B" w:rsidP="007B6DBE">
            <w:pPr>
              <w:contextualSpacing/>
              <w:rPr>
                <w:rFonts w:ascii="Times New Roman" w:hAnsi="Times New Roman"/>
                <w:sz w:val="16"/>
                <w:szCs w:val="16"/>
              </w:rPr>
            </w:pPr>
          </w:p>
        </w:tc>
        <w:tc>
          <w:tcPr>
            <w:tcW w:w="3628" w:type="dxa"/>
            <w:tcBorders>
              <w:top w:val="nil"/>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Балл, равный 0, присваивается в случае невыполнения указанных требований к баллу 1.</w:t>
            </w:r>
          </w:p>
        </w:tc>
        <w:tc>
          <w:tcPr>
            <w:tcW w:w="2587" w:type="dxa"/>
            <w:vMerge/>
          </w:tcPr>
          <w:p w:rsidR="005D5E8B" w:rsidRPr="007B6DBE" w:rsidRDefault="005D5E8B" w:rsidP="007B6DBE">
            <w:pPr>
              <w:contextualSpacing/>
              <w:rPr>
                <w:rFonts w:ascii="Times New Roman" w:hAnsi="Times New Roman"/>
                <w:sz w:val="16"/>
                <w:szCs w:val="16"/>
              </w:rPr>
            </w:pPr>
          </w:p>
        </w:tc>
      </w:tr>
      <w:tr w:rsidR="005D5E8B" w:rsidRPr="007B6DBE" w:rsidTr="005D5E8B">
        <w:tblPrEx>
          <w:tblBorders>
            <w:insideH w:val="nil"/>
          </w:tblBorders>
        </w:tblPrEx>
        <w:tc>
          <w:tcPr>
            <w:tcW w:w="397" w:type="dxa"/>
            <w:vMerge/>
          </w:tcPr>
          <w:p w:rsidR="005D5E8B" w:rsidRPr="007B6DBE" w:rsidRDefault="005D5E8B" w:rsidP="007B6DBE">
            <w:pPr>
              <w:contextualSpacing/>
              <w:rPr>
                <w:rFonts w:ascii="Times New Roman" w:hAnsi="Times New Roman"/>
                <w:sz w:val="16"/>
                <w:szCs w:val="16"/>
              </w:rPr>
            </w:pPr>
          </w:p>
        </w:tc>
        <w:tc>
          <w:tcPr>
            <w:tcW w:w="2154" w:type="dxa"/>
            <w:vMerge/>
          </w:tcPr>
          <w:p w:rsidR="005D5E8B" w:rsidRPr="007B6DBE" w:rsidRDefault="005D5E8B" w:rsidP="007B6DBE">
            <w:pPr>
              <w:contextualSpacing/>
              <w:rPr>
                <w:rFonts w:ascii="Times New Roman" w:hAnsi="Times New Roman"/>
                <w:sz w:val="16"/>
                <w:szCs w:val="16"/>
              </w:rPr>
            </w:pPr>
          </w:p>
        </w:tc>
        <w:tc>
          <w:tcPr>
            <w:tcW w:w="794" w:type="dxa"/>
            <w:vMerge/>
          </w:tcPr>
          <w:p w:rsidR="005D5E8B" w:rsidRPr="007B6DBE" w:rsidRDefault="005D5E8B" w:rsidP="007B6DBE">
            <w:pPr>
              <w:contextualSpacing/>
              <w:rPr>
                <w:rFonts w:ascii="Times New Roman" w:hAnsi="Times New Roman"/>
                <w:sz w:val="16"/>
                <w:szCs w:val="16"/>
              </w:rPr>
            </w:pPr>
          </w:p>
        </w:tc>
        <w:tc>
          <w:tcPr>
            <w:tcW w:w="3628" w:type="dxa"/>
            <w:tcBorders>
              <w:top w:val="nil"/>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Критерий не применим к инвестиционным проектам, по которым принимается решение о предоставлении средств местного бюджета:</w:t>
            </w:r>
          </w:p>
        </w:tc>
        <w:tc>
          <w:tcPr>
            <w:tcW w:w="2587" w:type="dxa"/>
            <w:vMerge/>
          </w:tcPr>
          <w:p w:rsidR="005D5E8B" w:rsidRPr="007B6DBE" w:rsidRDefault="005D5E8B" w:rsidP="007B6DBE">
            <w:pPr>
              <w:contextualSpacing/>
              <w:rPr>
                <w:rFonts w:ascii="Times New Roman" w:hAnsi="Times New Roman"/>
                <w:sz w:val="16"/>
                <w:szCs w:val="16"/>
              </w:rPr>
            </w:pPr>
          </w:p>
        </w:tc>
      </w:tr>
      <w:tr w:rsidR="005D5E8B" w:rsidRPr="007B6DBE" w:rsidTr="005D5E8B">
        <w:tblPrEx>
          <w:tblBorders>
            <w:insideH w:val="nil"/>
          </w:tblBorders>
        </w:tblPrEx>
        <w:tc>
          <w:tcPr>
            <w:tcW w:w="397" w:type="dxa"/>
            <w:vMerge/>
          </w:tcPr>
          <w:p w:rsidR="005D5E8B" w:rsidRPr="007B6DBE" w:rsidRDefault="005D5E8B" w:rsidP="007B6DBE">
            <w:pPr>
              <w:contextualSpacing/>
              <w:rPr>
                <w:rFonts w:ascii="Times New Roman" w:hAnsi="Times New Roman"/>
                <w:sz w:val="16"/>
                <w:szCs w:val="16"/>
              </w:rPr>
            </w:pPr>
          </w:p>
        </w:tc>
        <w:tc>
          <w:tcPr>
            <w:tcW w:w="2154" w:type="dxa"/>
            <w:vMerge/>
          </w:tcPr>
          <w:p w:rsidR="005D5E8B" w:rsidRPr="007B6DBE" w:rsidRDefault="005D5E8B" w:rsidP="007B6DBE">
            <w:pPr>
              <w:contextualSpacing/>
              <w:rPr>
                <w:rFonts w:ascii="Times New Roman" w:hAnsi="Times New Roman"/>
                <w:sz w:val="16"/>
                <w:szCs w:val="16"/>
              </w:rPr>
            </w:pPr>
          </w:p>
        </w:tc>
        <w:tc>
          <w:tcPr>
            <w:tcW w:w="794" w:type="dxa"/>
            <w:vMerge/>
          </w:tcPr>
          <w:p w:rsidR="005D5E8B" w:rsidRPr="007B6DBE" w:rsidRDefault="005D5E8B" w:rsidP="007B6DBE">
            <w:pPr>
              <w:contextualSpacing/>
              <w:rPr>
                <w:rFonts w:ascii="Times New Roman" w:hAnsi="Times New Roman"/>
                <w:sz w:val="16"/>
                <w:szCs w:val="16"/>
              </w:rPr>
            </w:pPr>
          </w:p>
        </w:tc>
        <w:tc>
          <w:tcPr>
            <w:tcW w:w="3628" w:type="dxa"/>
            <w:tcBorders>
              <w:top w:val="nil"/>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а) на подготовку (корректировку) проектной документации;</w:t>
            </w:r>
          </w:p>
        </w:tc>
        <w:tc>
          <w:tcPr>
            <w:tcW w:w="2587" w:type="dxa"/>
            <w:vMerge/>
          </w:tcPr>
          <w:p w:rsidR="005D5E8B" w:rsidRPr="007B6DBE" w:rsidRDefault="005D5E8B" w:rsidP="007B6DBE">
            <w:pPr>
              <w:contextualSpacing/>
              <w:rPr>
                <w:rFonts w:ascii="Times New Roman" w:hAnsi="Times New Roman"/>
                <w:sz w:val="16"/>
                <w:szCs w:val="16"/>
              </w:rPr>
            </w:pPr>
          </w:p>
        </w:tc>
      </w:tr>
      <w:tr w:rsidR="005D5E8B" w:rsidRPr="007B6DBE" w:rsidTr="005D5E8B">
        <w:tblPrEx>
          <w:tblBorders>
            <w:insideH w:val="nil"/>
          </w:tblBorders>
        </w:tblPrEx>
        <w:tc>
          <w:tcPr>
            <w:tcW w:w="397" w:type="dxa"/>
            <w:vMerge/>
          </w:tcPr>
          <w:p w:rsidR="005D5E8B" w:rsidRPr="007B6DBE" w:rsidRDefault="005D5E8B" w:rsidP="007B6DBE">
            <w:pPr>
              <w:contextualSpacing/>
              <w:rPr>
                <w:rFonts w:ascii="Times New Roman" w:hAnsi="Times New Roman"/>
                <w:sz w:val="16"/>
                <w:szCs w:val="16"/>
              </w:rPr>
            </w:pPr>
          </w:p>
        </w:tc>
        <w:tc>
          <w:tcPr>
            <w:tcW w:w="2154" w:type="dxa"/>
            <w:vMerge/>
          </w:tcPr>
          <w:p w:rsidR="005D5E8B" w:rsidRPr="007B6DBE" w:rsidRDefault="005D5E8B" w:rsidP="007B6DBE">
            <w:pPr>
              <w:contextualSpacing/>
              <w:rPr>
                <w:rFonts w:ascii="Times New Roman" w:hAnsi="Times New Roman"/>
                <w:sz w:val="16"/>
                <w:szCs w:val="16"/>
              </w:rPr>
            </w:pPr>
          </w:p>
        </w:tc>
        <w:tc>
          <w:tcPr>
            <w:tcW w:w="794" w:type="dxa"/>
            <w:vMerge/>
          </w:tcPr>
          <w:p w:rsidR="005D5E8B" w:rsidRPr="007B6DBE" w:rsidRDefault="005D5E8B" w:rsidP="007B6DBE">
            <w:pPr>
              <w:contextualSpacing/>
              <w:rPr>
                <w:rFonts w:ascii="Times New Roman" w:hAnsi="Times New Roman"/>
                <w:sz w:val="16"/>
                <w:szCs w:val="16"/>
              </w:rPr>
            </w:pPr>
          </w:p>
        </w:tc>
        <w:tc>
          <w:tcPr>
            <w:tcW w:w="3628" w:type="dxa"/>
            <w:tcBorders>
              <w:top w:val="nil"/>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б) на строительство, реконструкцию и техническое перевооружение объектов, разработка проектной документации для которых входит в состав инвестиционного проекта и разрабатывается с использованием средств местного бюджета или будет разработана и утверждена застройщиком без использования средств местного бюджета;</w:t>
            </w:r>
          </w:p>
        </w:tc>
        <w:tc>
          <w:tcPr>
            <w:tcW w:w="2587" w:type="dxa"/>
            <w:vMerge/>
          </w:tcPr>
          <w:p w:rsidR="005D5E8B" w:rsidRPr="007B6DBE" w:rsidRDefault="005D5E8B" w:rsidP="007B6DBE">
            <w:pPr>
              <w:contextualSpacing/>
              <w:rPr>
                <w:rFonts w:ascii="Times New Roman" w:hAnsi="Times New Roman"/>
                <w:sz w:val="16"/>
                <w:szCs w:val="16"/>
              </w:rPr>
            </w:pPr>
          </w:p>
        </w:tc>
      </w:tr>
      <w:tr w:rsidR="005D5E8B" w:rsidRPr="007B6DBE" w:rsidTr="005D5E8B">
        <w:tblPrEx>
          <w:tblBorders>
            <w:insideH w:val="nil"/>
          </w:tblBorders>
        </w:tblPrEx>
        <w:tc>
          <w:tcPr>
            <w:tcW w:w="397" w:type="dxa"/>
            <w:vMerge/>
          </w:tcPr>
          <w:p w:rsidR="005D5E8B" w:rsidRPr="007B6DBE" w:rsidRDefault="005D5E8B" w:rsidP="007B6DBE">
            <w:pPr>
              <w:contextualSpacing/>
              <w:rPr>
                <w:rFonts w:ascii="Times New Roman" w:hAnsi="Times New Roman"/>
                <w:sz w:val="16"/>
                <w:szCs w:val="16"/>
              </w:rPr>
            </w:pPr>
          </w:p>
        </w:tc>
        <w:tc>
          <w:tcPr>
            <w:tcW w:w="2154" w:type="dxa"/>
            <w:vMerge/>
          </w:tcPr>
          <w:p w:rsidR="005D5E8B" w:rsidRPr="007B6DBE" w:rsidRDefault="005D5E8B" w:rsidP="007B6DBE">
            <w:pPr>
              <w:contextualSpacing/>
              <w:rPr>
                <w:rFonts w:ascii="Times New Roman" w:hAnsi="Times New Roman"/>
                <w:sz w:val="16"/>
                <w:szCs w:val="16"/>
              </w:rPr>
            </w:pPr>
          </w:p>
        </w:tc>
        <w:tc>
          <w:tcPr>
            <w:tcW w:w="794" w:type="dxa"/>
            <w:vMerge/>
          </w:tcPr>
          <w:p w:rsidR="005D5E8B" w:rsidRPr="007B6DBE" w:rsidRDefault="005D5E8B" w:rsidP="007B6DBE">
            <w:pPr>
              <w:contextualSpacing/>
              <w:rPr>
                <w:rFonts w:ascii="Times New Roman" w:hAnsi="Times New Roman"/>
                <w:sz w:val="16"/>
                <w:szCs w:val="16"/>
              </w:rPr>
            </w:pPr>
          </w:p>
        </w:tc>
        <w:tc>
          <w:tcPr>
            <w:tcW w:w="3628" w:type="dxa"/>
            <w:tcBorders>
              <w:top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в) на приобретение объектов недвижимого имущества.</w:t>
            </w:r>
          </w:p>
        </w:tc>
        <w:tc>
          <w:tcPr>
            <w:tcW w:w="2587" w:type="dxa"/>
            <w:vMerge/>
          </w:tcPr>
          <w:p w:rsidR="005D5E8B" w:rsidRPr="007B6DBE" w:rsidRDefault="005D5E8B" w:rsidP="007B6DBE">
            <w:pPr>
              <w:contextualSpacing/>
              <w:rPr>
                <w:rFonts w:ascii="Times New Roman" w:hAnsi="Times New Roman"/>
                <w:sz w:val="16"/>
                <w:szCs w:val="16"/>
              </w:rPr>
            </w:pPr>
          </w:p>
        </w:tc>
      </w:tr>
    </w:tbl>
    <w:p w:rsidR="005D5E8B" w:rsidRPr="007B6DBE" w:rsidRDefault="005D5E8B" w:rsidP="00CE722E">
      <w:pPr>
        <w:pStyle w:val="ConsPlusNormal"/>
        <w:contextualSpacing/>
        <w:outlineLvl w:val="2"/>
        <w:rPr>
          <w:rFonts w:ascii="Times New Roman" w:hAnsi="Times New Roman" w:cs="Times New Roman"/>
          <w:sz w:val="16"/>
          <w:szCs w:val="16"/>
        </w:rPr>
      </w:pPr>
      <w:bookmarkStart w:id="21" w:name="P346"/>
      <w:bookmarkEnd w:id="21"/>
    </w:p>
    <w:p w:rsidR="005D5E8B" w:rsidRPr="007B6DBE" w:rsidRDefault="005D5E8B" w:rsidP="007B6DBE">
      <w:pPr>
        <w:pStyle w:val="ConsPlusNormal"/>
        <w:contextualSpacing/>
        <w:jc w:val="center"/>
        <w:outlineLvl w:val="2"/>
        <w:rPr>
          <w:rFonts w:ascii="Times New Roman" w:hAnsi="Times New Roman" w:cs="Times New Roman"/>
          <w:sz w:val="16"/>
          <w:szCs w:val="16"/>
        </w:rPr>
      </w:pPr>
    </w:p>
    <w:p w:rsidR="005D5E8B" w:rsidRPr="007B6DBE" w:rsidRDefault="005D5E8B" w:rsidP="007B6DBE">
      <w:pPr>
        <w:pStyle w:val="ConsPlusNormal"/>
        <w:contextualSpacing/>
        <w:jc w:val="center"/>
        <w:outlineLvl w:val="2"/>
        <w:rPr>
          <w:rFonts w:ascii="Times New Roman" w:hAnsi="Times New Roman" w:cs="Times New Roman"/>
          <w:sz w:val="16"/>
          <w:szCs w:val="16"/>
        </w:rPr>
      </w:pPr>
      <w:r w:rsidRPr="007B6DBE">
        <w:rPr>
          <w:rFonts w:ascii="Times New Roman" w:hAnsi="Times New Roman" w:cs="Times New Roman"/>
          <w:sz w:val="16"/>
          <w:szCs w:val="16"/>
        </w:rPr>
        <w:t>Таблица N 2. Требования к определению баллов оценки</w:t>
      </w:r>
    </w:p>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по количественным критериям</w:t>
      </w:r>
    </w:p>
    <w:p w:rsidR="005D5E8B" w:rsidRPr="007B6DBE" w:rsidRDefault="005D5E8B" w:rsidP="007B6DBE">
      <w:pPr>
        <w:pStyle w:val="ConsPlusNormal"/>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7"/>
        <w:gridCol w:w="2154"/>
        <w:gridCol w:w="907"/>
        <w:gridCol w:w="3515"/>
        <w:gridCol w:w="2041"/>
      </w:tblGrid>
      <w:tr w:rsidR="005D5E8B" w:rsidRPr="007B6DBE" w:rsidTr="005D5E8B">
        <w:tc>
          <w:tcPr>
            <w:tcW w:w="397"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N</w:t>
            </w:r>
          </w:p>
        </w:tc>
        <w:tc>
          <w:tcPr>
            <w:tcW w:w="2154"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Наименование количественных критериев</w:t>
            </w:r>
          </w:p>
        </w:tc>
        <w:tc>
          <w:tcPr>
            <w:tcW w:w="907"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Допустимые баллы оценки</w:t>
            </w:r>
          </w:p>
        </w:tc>
        <w:tc>
          <w:tcPr>
            <w:tcW w:w="3515"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Требования к определению баллов оценки по количественным критериям</w:t>
            </w:r>
          </w:p>
        </w:tc>
        <w:tc>
          <w:tcPr>
            <w:tcW w:w="2041"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Требования к описанию балла оценки качественного критерия</w:t>
            </w:r>
          </w:p>
        </w:tc>
      </w:tr>
      <w:tr w:rsidR="005D5E8B" w:rsidRPr="007B6DBE" w:rsidTr="005D5E8B">
        <w:tc>
          <w:tcPr>
            <w:tcW w:w="397"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1</w:t>
            </w:r>
          </w:p>
        </w:tc>
        <w:tc>
          <w:tcPr>
            <w:tcW w:w="2154"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2</w:t>
            </w:r>
          </w:p>
        </w:tc>
        <w:tc>
          <w:tcPr>
            <w:tcW w:w="907"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3</w:t>
            </w:r>
          </w:p>
        </w:tc>
        <w:tc>
          <w:tcPr>
            <w:tcW w:w="3515"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4</w:t>
            </w:r>
          </w:p>
        </w:tc>
        <w:tc>
          <w:tcPr>
            <w:tcW w:w="2041"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5</w:t>
            </w:r>
          </w:p>
        </w:tc>
      </w:tr>
      <w:tr w:rsidR="005D5E8B" w:rsidRPr="007B6DBE" w:rsidTr="005D5E8B">
        <w:tc>
          <w:tcPr>
            <w:tcW w:w="397" w:type="dxa"/>
            <w:vMerge w:val="restart"/>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1</w:t>
            </w:r>
          </w:p>
        </w:tc>
        <w:tc>
          <w:tcPr>
            <w:tcW w:w="2154" w:type="dxa"/>
            <w:vMerge w:val="restart"/>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Значения показателей (показателя), характеризующих результат реализации инвестиционного проекта</w:t>
            </w:r>
          </w:p>
        </w:tc>
        <w:tc>
          <w:tcPr>
            <w:tcW w:w="907" w:type="dxa"/>
            <w:vMerge w:val="restart"/>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1; 0</w:t>
            </w:r>
          </w:p>
        </w:tc>
        <w:tc>
          <w:tcPr>
            <w:tcW w:w="3515" w:type="dxa"/>
            <w:tcBorders>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Балл, равный 1, присваивается в следующих случаях:</w:t>
            </w:r>
          </w:p>
        </w:tc>
        <w:tc>
          <w:tcPr>
            <w:tcW w:w="2041" w:type="dxa"/>
            <w:vMerge w:val="restart"/>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 xml:space="preserve">Значения количественных показателей, характеризующих результат реализации инвестиционного проекта в </w:t>
            </w:r>
            <w:r w:rsidRPr="007B6DBE">
              <w:rPr>
                <w:rFonts w:ascii="Times New Roman" w:hAnsi="Times New Roman" w:cs="Times New Roman"/>
                <w:sz w:val="16"/>
                <w:szCs w:val="16"/>
              </w:rPr>
              <w:lastRenderedPageBreak/>
              <w:t>соответствии с паспортом инвестиционного проекта</w:t>
            </w:r>
          </w:p>
        </w:tc>
      </w:tr>
      <w:tr w:rsidR="005D5E8B" w:rsidRPr="007B6DBE" w:rsidTr="005D5E8B">
        <w:tblPrEx>
          <w:tblBorders>
            <w:insideH w:val="nil"/>
          </w:tblBorders>
        </w:tblPrEx>
        <w:tc>
          <w:tcPr>
            <w:tcW w:w="397" w:type="dxa"/>
            <w:vMerge/>
          </w:tcPr>
          <w:p w:rsidR="005D5E8B" w:rsidRPr="007B6DBE" w:rsidRDefault="005D5E8B" w:rsidP="007B6DBE">
            <w:pPr>
              <w:contextualSpacing/>
              <w:rPr>
                <w:rFonts w:ascii="Times New Roman" w:hAnsi="Times New Roman"/>
                <w:sz w:val="16"/>
                <w:szCs w:val="16"/>
              </w:rPr>
            </w:pPr>
          </w:p>
        </w:tc>
        <w:tc>
          <w:tcPr>
            <w:tcW w:w="2154" w:type="dxa"/>
            <w:vMerge/>
          </w:tcPr>
          <w:p w:rsidR="005D5E8B" w:rsidRPr="007B6DBE" w:rsidRDefault="005D5E8B" w:rsidP="007B6DBE">
            <w:pPr>
              <w:contextualSpacing/>
              <w:rPr>
                <w:rFonts w:ascii="Times New Roman" w:hAnsi="Times New Roman"/>
                <w:sz w:val="16"/>
                <w:szCs w:val="16"/>
              </w:rPr>
            </w:pPr>
          </w:p>
        </w:tc>
        <w:tc>
          <w:tcPr>
            <w:tcW w:w="907" w:type="dxa"/>
            <w:vMerge/>
          </w:tcPr>
          <w:p w:rsidR="005D5E8B" w:rsidRPr="007B6DBE" w:rsidRDefault="005D5E8B" w:rsidP="007B6DBE">
            <w:pPr>
              <w:contextualSpacing/>
              <w:rPr>
                <w:rFonts w:ascii="Times New Roman" w:hAnsi="Times New Roman"/>
                <w:sz w:val="16"/>
                <w:szCs w:val="16"/>
              </w:rPr>
            </w:pPr>
          </w:p>
        </w:tc>
        <w:tc>
          <w:tcPr>
            <w:tcW w:w="3515" w:type="dxa"/>
            <w:tcBorders>
              <w:top w:val="nil"/>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 xml:space="preserve">а) наличие показателя (показателей), характеризующего непосредственные (прямые) </w:t>
            </w:r>
            <w:r w:rsidRPr="007B6DBE">
              <w:rPr>
                <w:rFonts w:ascii="Times New Roman" w:hAnsi="Times New Roman" w:cs="Times New Roman"/>
                <w:sz w:val="16"/>
                <w:szCs w:val="16"/>
              </w:rPr>
              <w:lastRenderedPageBreak/>
              <w:t>результаты реализации инвестиционного проекта (мощности объектов капитального строительства, общая площадь объектов, общий строительный объем), с указанием единиц измерения в соответствии с Общероссийским классификатором единиц измерения;</w:t>
            </w:r>
          </w:p>
        </w:tc>
        <w:tc>
          <w:tcPr>
            <w:tcW w:w="2041" w:type="dxa"/>
            <w:vMerge/>
          </w:tcPr>
          <w:p w:rsidR="005D5E8B" w:rsidRPr="007B6DBE" w:rsidRDefault="005D5E8B" w:rsidP="007B6DBE">
            <w:pPr>
              <w:contextualSpacing/>
              <w:rPr>
                <w:rFonts w:ascii="Times New Roman" w:hAnsi="Times New Roman"/>
                <w:sz w:val="16"/>
                <w:szCs w:val="16"/>
              </w:rPr>
            </w:pPr>
          </w:p>
        </w:tc>
      </w:tr>
      <w:tr w:rsidR="005D5E8B" w:rsidRPr="007B6DBE" w:rsidTr="005D5E8B">
        <w:tblPrEx>
          <w:tblBorders>
            <w:insideH w:val="nil"/>
          </w:tblBorders>
        </w:tblPrEx>
        <w:tc>
          <w:tcPr>
            <w:tcW w:w="397" w:type="dxa"/>
            <w:vMerge/>
          </w:tcPr>
          <w:p w:rsidR="005D5E8B" w:rsidRPr="007B6DBE" w:rsidRDefault="005D5E8B" w:rsidP="007B6DBE">
            <w:pPr>
              <w:contextualSpacing/>
              <w:rPr>
                <w:rFonts w:ascii="Times New Roman" w:hAnsi="Times New Roman"/>
                <w:sz w:val="16"/>
                <w:szCs w:val="16"/>
              </w:rPr>
            </w:pPr>
          </w:p>
        </w:tc>
        <w:tc>
          <w:tcPr>
            <w:tcW w:w="2154" w:type="dxa"/>
            <w:vMerge/>
          </w:tcPr>
          <w:p w:rsidR="005D5E8B" w:rsidRPr="007B6DBE" w:rsidRDefault="005D5E8B" w:rsidP="007B6DBE">
            <w:pPr>
              <w:contextualSpacing/>
              <w:rPr>
                <w:rFonts w:ascii="Times New Roman" w:hAnsi="Times New Roman"/>
                <w:sz w:val="16"/>
                <w:szCs w:val="16"/>
              </w:rPr>
            </w:pPr>
          </w:p>
        </w:tc>
        <w:tc>
          <w:tcPr>
            <w:tcW w:w="907" w:type="dxa"/>
            <w:vMerge/>
          </w:tcPr>
          <w:p w:rsidR="005D5E8B" w:rsidRPr="007B6DBE" w:rsidRDefault="005D5E8B" w:rsidP="007B6DBE">
            <w:pPr>
              <w:contextualSpacing/>
              <w:rPr>
                <w:rFonts w:ascii="Times New Roman" w:hAnsi="Times New Roman"/>
                <w:sz w:val="16"/>
                <w:szCs w:val="16"/>
              </w:rPr>
            </w:pPr>
          </w:p>
        </w:tc>
        <w:tc>
          <w:tcPr>
            <w:tcW w:w="3515" w:type="dxa"/>
            <w:tcBorders>
              <w:top w:val="nil"/>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б) наличие не менее одного показателя, характеризующего конечные социально-экономические результаты реализации инвестиционного проекта.</w:t>
            </w:r>
          </w:p>
        </w:tc>
        <w:tc>
          <w:tcPr>
            <w:tcW w:w="2041" w:type="dxa"/>
            <w:vMerge/>
          </w:tcPr>
          <w:p w:rsidR="005D5E8B" w:rsidRPr="007B6DBE" w:rsidRDefault="005D5E8B" w:rsidP="007B6DBE">
            <w:pPr>
              <w:contextualSpacing/>
              <w:rPr>
                <w:rFonts w:ascii="Times New Roman" w:hAnsi="Times New Roman"/>
                <w:sz w:val="16"/>
                <w:szCs w:val="16"/>
              </w:rPr>
            </w:pPr>
          </w:p>
        </w:tc>
      </w:tr>
      <w:tr w:rsidR="005D5E8B" w:rsidRPr="007B6DBE" w:rsidTr="005D5E8B">
        <w:tc>
          <w:tcPr>
            <w:tcW w:w="397" w:type="dxa"/>
            <w:vMerge/>
          </w:tcPr>
          <w:p w:rsidR="005D5E8B" w:rsidRPr="007B6DBE" w:rsidRDefault="005D5E8B" w:rsidP="007B6DBE">
            <w:pPr>
              <w:contextualSpacing/>
              <w:rPr>
                <w:rFonts w:ascii="Times New Roman" w:hAnsi="Times New Roman"/>
                <w:sz w:val="16"/>
                <w:szCs w:val="16"/>
              </w:rPr>
            </w:pPr>
          </w:p>
        </w:tc>
        <w:tc>
          <w:tcPr>
            <w:tcW w:w="2154" w:type="dxa"/>
            <w:vMerge/>
          </w:tcPr>
          <w:p w:rsidR="005D5E8B" w:rsidRPr="007B6DBE" w:rsidRDefault="005D5E8B" w:rsidP="007B6DBE">
            <w:pPr>
              <w:contextualSpacing/>
              <w:rPr>
                <w:rFonts w:ascii="Times New Roman" w:hAnsi="Times New Roman"/>
                <w:sz w:val="16"/>
                <w:szCs w:val="16"/>
              </w:rPr>
            </w:pPr>
          </w:p>
        </w:tc>
        <w:tc>
          <w:tcPr>
            <w:tcW w:w="907" w:type="dxa"/>
            <w:vMerge/>
          </w:tcPr>
          <w:p w:rsidR="005D5E8B" w:rsidRPr="007B6DBE" w:rsidRDefault="005D5E8B" w:rsidP="007B6DBE">
            <w:pPr>
              <w:contextualSpacing/>
              <w:rPr>
                <w:rFonts w:ascii="Times New Roman" w:hAnsi="Times New Roman"/>
                <w:sz w:val="16"/>
                <w:szCs w:val="16"/>
              </w:rPr>
            </w:pPr>
          </w:p>
        </w:tc>
        <w:tc>
          <w:tcPr>
            <w:tcW w:w="3515" w:type="dxa"/>
            <w:tcBorders>
              <w:top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Балл, равный 0, присваивается в случае невыполнения указанных требований к баллу 1</w:t>
            </w:r>
          </w:p>
        </w:tc>
        <w:tc>
          <w:tcPr>
            <w:tcW w:w="2041" w:type="dxa"/>
            <w:vMerge/>
          </w:tcPr>
          <w:p w:rsidR="005D5E8B" w:rsidRPr="007B6DBE" w:rsidRDefault="005D5E8B" w:rsidP="007B6DBE">
            <w:pPr>
              <w:contextualSpacing/>
              <w:rPr>
                <w:rFonts w:ascii="Times New Roman" w:hAnsi="Times New Roman"/>
                <w:sz w:val="16"/>
                <w:szCs w:val="16"/>
              </w:rPr>
            </w:pPr>
          </w:p>
        </w:tc>
      </w:tr>
      <w:tr w:rsidR="005D5E8B" w:rsidRPr="007B6DBE" w:rsidTr="005D5E8B">
        <w:tc>
          <w:tcPr>
            <w:tcW w:w="397" w:type="dxa"/>
            <w:vMerge w:val="restart"/>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2</w:t>
            </w:r>
          </w:p>
        </w:tc>
        <w:tc>
          <w:tcPr>
            <w:tcW w:w="2154" w:type="dxa"/>
            <w:vMerge w:val="restart"/>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Наличие потребителей продукции (услуг), создаваемой в результате реализации инвестиционного проекта, в количестве, достаточном для обеспечения проектируемого (нормативного) уровня использования проектной мощности объекта капитального строительства (мощности приобретаемого объекта недвижимого имущества)</w:t>
            </w:r>
          </w:p>
        </w:tc>
        <w:tc>
          <w:tcPr>
            <w:tcW w:w="907" w:type="dxa"/>
            <w:vMerge w:val="restart"/>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1; 0,5; 0</w:t>
            </w:r>
          </w:p>
        </w:tc>
        <w:tc>
          <w:tcPr>
            <w:tcW w:w="3515" w:type="dxa"/>
            <w:tcBorders>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Структурное подразделение  Администрации МО «Пустозерский сельсовет» НАО приводит обоснование спроса (потребности) на продукцию (услуги), создаваемую в результате реализации инвестиционного проекта.</w:t>
            </w:r>
          </w:p>
        </w:tc>
        <w:tc>
          <w:tcPr>
            <w:tcW w:w="2041" w:type="dxa"/>
            <w:vMerge w:val="restart"/>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Обоснование спроса (потребности) на услуги (продукцию), создаваемые в результате реализации инвестиционного проекта, для обеспечения проектируемого (нормативного) уровня использования проектной мощности объекта</w:t>
            </w:r>
          </w:p>
        </w:tc>
      </w:tr>
      <w:tr w:rsidR="005D5E8B" w:rsidRPr="007B6DBE" w:rsidTr="005D5E8B">
        <w:tblPrEx>
          <w:tblBorders>
            <w:insideH w:val="nil"/>
          </w:tblBorders>
        </w:tblPrEx>
        <w:tc>
          <w:tcPr>
            <w:tcW w:w="397" w:type="dxa"/>
            <w:vMerge/>
          </w:tcPr>
          <w:p w:rsidR="005D5E8B" w:rsidRPr="007B6DBE" w:rsidRDefault="005D5E8B" w:rsidP="007B6DBE">
            <w:pPr>
              <w:contextualSpacing/>
              <w:rPr>
                <w:rFonts w:ascii="Times New Roman" w:hAnsi="Times New Roman"/>
                <w:sz w:val="16"/>
                <w:szCs w:val="16"/>
              </w:rPr>
            </w:pPr>
          </w:p>
        </w:tc>
        <w:tc>
          <w:tcPr>
            <w:tcW w:w="2154" w:type="dxa"/>
            <w:vMerge/>
          </w:tcPr>
          <w:p w:rsidR="005D5E8B" w:rsidRPr="007B6DBE" w:rsidRDefault="005D5E8B" w:rsidP="007B6DBE">
            <w:pPr>
              <w:contextualSpacing/>
              <w:rPr>
                <w:rFonts w:ascii="Times New Roman" w:hAnsi="Times New Roman"/>
                <w:sz w:val="16"/>
                <w:szCs w:val="16"/>
              </w:rPr>
            </w:pPr>
          </w:p>
        </w:tc>
        <w:tc>
          <w:tcPr>
            <w:tcW w:w="907" w:type="dxa"/>
            <w:vMerge/>
          </w:tcPr>
          <w:p w:rsidR="005D5E8B" w:rsidRPr="007B6DBE" w:rsidRDefault="005D5E8B" w:rsidP="007B6DBE">
            <w:pPr>
              <w:contextualSpacing/>
              <w:rPr>
                <w:rFonts w:ascii="Times New Roman" w:hAnsi="Times New Roman"/>
                <w:sz w:val="16"/>
                <w:szCs w:val="16"/>
              </w:rPr>
            </w:pPr>
          </w:p>
        </w:tc>
        <w:tc>
          <w:tcPr>
            <w:tcW w:w="3515" w:type="dxa"/>
            <w:tcBorders>
              <w:top w:val="nil"/>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Балл, равный 1, присваивается, если проектная мощность создаваемого (реконструируемого) в рамках реализации инвестиционного проекта объекта капитального строительства соответствует (или менее) потребности в данной продукции (услугах).</w:t>
            </w:r>
          </w:p>
        </w:tc>
        <w:tc>
          <w:tcPr>
            <w:tcW w:w="2041" w:type="dxa"/>
            <w:vMerge/>
          </w:tcPr>
          <w:p w:rsidR="005D5E8B" w:rsidRPr="007B6DBE" w:rsidRDefault="005D5E8B" w:rsidP="007B6DBE">
            <w:pPr>
              <w:contextualSpacing/>
              <w:rPr>
                <w:rFonts w:ascii="Times New Roman" w:hAnsi="Times New Roman"/>
                <w:sz w:val="16"/>
                <w:szCs w:val="16"/>
              </w:rPr>
            </w:pPr>
          </w:p>
        </w:tc>
      </w:tr>
      <w:tr w:rsidR="005D5E8B" w:rsidRPr="007B6DBE" w:rsidTr="005D5E8B">
        <w:tblPrEx>
          <w:tblBorders>
            <w:insideH w:val="nil"/>
          </w:tblBorders>
        </w:tblPrEx>
        <w:tc>
          <w:tcPr>
            <w:tcW w:w="397" w:type="dxa"/>
            <w:vMerge/>
          </w:tcPr>
          <w:p w:rsidR="005D5E8B" w:rsidRPr="007B6DBE" w:rsidRDefault="005D5E8B" w:rsidP="007B6DBE">
            <w:pPr>
              <w:contextualSpacing/>
              <w:rPr>
                <w:rFonts w:ascii="Times New Roman" w:hAnsi="Times New Roman"/>
                <w:sz w:val="16"/>
                <w:szCs w:val="16"/>
              </w:rPr>
            </w:pPr>
          </w:p>
        </w:tc>
        <w:tc>
          <w:tcPr>
            <w:tcW w:w="2154" w:type="dxa"/>
            <w:vMerge/>
          </w:tcPr>
          <w:p w:rsidR="005D5E8B" w:rsidRPr="007B6DBE" w:rsidRDefault="005D5E8B" w:rsidP="007B6DBE">
            <w:pPr>
              <w:contextualSpacing/>
              <w:rPr>
                <w:rFonts w:ascii="Times New Roman" w:hAnsi="Times New Roman"/>
                <w:sz w:val="16"/>
                <w:szCs w:val="16"/>
              </w:rPr>
            </w:pPr>
          </w:p>
        </w:tc>
        <w:tc>
          <w:tcPr>
            <w:tcW w:w="907" w:type="dxa"/>
            <w:vMerge/>
          </w:tcPr>
          <w:p w:rsidR="005D5E8B" w:rsidRPr="007B6DBE" w:rsidRDefault="005D5E8B" w:rsidP="007B6DBE">
            <w:pPr>
              <w:contextualSpacing/>
              <w:rPr>
                <w:rFonts w:ascii="Times New Roman" w:hAnsi="Times New Roman"/>
                <w:sz w:val="16"/>
                <w:szCs w:val="16"/>
              </w:rPr>
            </w:pPr>
          </w:p>
        </w:tc>
        <w:tc>
          <w:tcPr>
            <w:tcW w:w="3515" w:type="dxa"/>
            <w:tcBorders>
              <w:top w:val="nil"/>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Балл, равный 0,5, присваивается, если потребность в данной продукции (услугах) обеспечивается уровнем использования проектной мощности создаваемого (реконструируемого) в рамках реализации инвестиционного проекта объекта капитального строительства в размере менее 100 процентов, но не ниже 50 процентов проектной мощности.</w:t>
            </w:r>
          </w:p>
        </w:tc>
        <w:tc>
          <w:tcPr>
            <w:tcW w:w="2041" w:type="dxa"/>
            <w:vMerge/>
          </w:tcPr>
          <w:p w:rsidR="005D5E8B" w:rsidRPr="007B6DBE" w:rsidRDefault="005D5E8B" w:rsidP="007B6DBE">
            <w:pPr>
              <w:contextualSpacing/>
              <w:rPr>
                <w:rFonts w:ascii="Times New Roman" w:hAnsi="Times New Roman"/>
                <w:sz w:val="16"/>
                <w:szCs w:val="16"/>
              </w:rPr>
            </w:pPr>
          </w:p>
        </w:tc>
      </w:tr>
      <w:tr w:rsidR="005D5E8B" w:rsidRPr="007B6DBE" w:rsidTr="005D5E8B">
        <w:tblPrEx>
          <w:tblBorders>
            <w:insideH w:val="nil"/>
          </w:tblBorders>
        </w:tblPrEx>
        <w:tc>
          <w:tcPr>
            <w:tcW w:w="397" w:type="dxa"/>
            <w:vMerge/>
          </w:tcPr>
          <w:p w:rsidR="005D5E8B" w:rsidRPr="007B6DBE" w:rsidRDefault="005D5E8B" w:rsidP="007B6DBE">
            <w:pPr>
              <w:contextualSpacing/>
              <w:rPr>
                <w:rFonts w:ascii="Times New Roman" w:hAnsi="Times New Roman"/>
                <w:sz w:val="16"/>
                <w:szCs w:val="16"/>
              </w:rPr>
            </w:pPr>
          </w:p>
        </w:tc>
        <w:tc>
          <w:tcPr>
            <w:tcW w:w="2154" w:type="dxa"/>
            <w:vMerge/>
          </w:tcPr>
          <w:p w:rsidR="005D5E8B" w:rsidRPr="007B6DBE" w:rsidRDefault="005D5E8B" w:rsidP="007B6DBE">
            <w:pPr>
              <w:contextualSpacing/>
              <w:rPr>
                <w:rFonts w:ascii="Times New Roman" w:hAnsi="Times New Roman"/>
                <w:sz w:val="16"/>
                <w:szCs w:val="16"/>
              </w:rPr>
            </w:pPr>
          </w:p>
        </w:tc>
        <w:tc>
          <w:tcPr>
            <w:tcW w:w="907" w:type="dxa"/>
            <w:vMerge/>
          </w:tcPr>
          <w:p w:rsidR="005D5E8B" w:rsidRPr="007B6DBE" w:rsidRDefault="005D5E8B" w:rsidP="007B6DBE">
            <w:pPr>
              <w:contextualSpacing/>
              <w:rPr>
                <w:rFonts w:ascii="Times New Roman" w:hAnsi="Times New Roman"/>
                <w:sz w:val="16"/>
                <w:szCs w:val="16"/>
              </w:rPr>
            </w:pPr>
          </w:p>
        </w:tc>
        <w:tc>
          <w:tcPr>
            <w:tcW w:w="3515" w:type="dxa"/>
            <w:tcBorders>
              <w:top w:val="nil"/>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Балл, равный 0, присваивается, если потребность в данной продукции (услугах) обеспечивается уровнем использования проектной мощности создаваемого (реконструируемого) в рамках реализации инвестиционного проекта объекта капитального строительства в размере менее 50 процентов проектной мощности.</w:t>
            </w:r>
          </w:p>
        </w:tc>
        <w:tc>
          <w:tcPr>
            <w:tcW w:w="2041" w:type="dxa"/>
            <w:vMerge/>
          </w:tcPr>
          <w:p w:rsidR="005D5E8B" w:rsidRPr="007B6DBE" w:rsidRDefault="005D5E8B" w:rsidP="007B6DBE">
            <w:pPr>
              <w:contextualSpacing/>
              <w:rPr>
                <w:rFonts w:ascii="Times New Roman" w:hAnsi="Times New Roman"/>
                <w:sz w:val="16"/>
                <w:szCs w:val="16"/>
              </w:rPr>
            </w:pPr>
          </w:p>
        </w:tc>
      </w:tr>
      <w:tr w:rsidR="005D5E8B" w:rsidRPr="007B6DBE" w:rsidTr="005D5E8B">
        <w:tblPrEx>
          <w:tblBorders>
            <w:insideH w:val="nil"/>
          </w:tblBorders>
        </w:tblPrEx>
        <w:tc>
          <w:tcPr>
            <w:tcW w:w="397" w:type="dxa"/>
            <w:vMerge/>
          </w:tcPr>
          <w:p w:rsidR="005D5E8B" w:rsidRPr="007B6DBE" w:rsidRDefault="005D5E8B" w:rsidP="007B6DBE">
            <w:pPr>
              <w:contextualSpacing/>
              <w:rPr>
                <w:rFonts w:ascii="Times New Roman" w:hAnsi="Times New Roman"/>
                <w:sz w:val="16"/>
                <w:szCs w:val="16"/>
              </w:rPr>
            </w:pPr>
          </w:p>
        </w:tc>
        <w:tc>
          <w:tcPr>
            <w:tcW w:w="2154" w:type="dxa"/>
            <w:vMerge/>
          </w:tcPr>
          <w:p w:rsidR="005D5E8B" w:rsidRPr="007B6DBE" w:rsidRDefault="005D5E8B" w:rsidP="007B6DBE">
            <w:pPr>
              <w:contextualSpacing/>
              <w:rPr>
                <w:rFonts w:ascii="Times New Roman" w:hAnsi="Times New Roman"/>
                <w:sz w:val="16"/>
                <w:szCs w:val="16"/>
              </w:rPr>
            </w:pPr>
          </w:p>
        </w:tc>
        <w:tc>
          <w:tcPr>
            <w:tcW w:w="907" w:type="dxa"/>
            <w:vMerge/>
          </w:tcPr>
          <w:p w:rsidR="005D5E8B" w:rsidRPr="007B6DBE" w:rsidRDefault="005D5E8B" w:rsidP="007B6DBE">
            <w:pPr>
              <w:contextualSpacing/>
              <w:rPr>
                <w:rFonts w:ascii="Times New Roman" w:hAnsi="Times New Roman"/>
                <w:sz w:val="16"/>
                <w:szCs w:val="16"/>
              </w:rPr>
            </w:pPr>
          </w:p>
        </w:tc>
        <w:tc>
          <w:tcPr>
            <w:tcW w:w="3515" w:type="dxa"/>
            <w:tcBorders>
              <w:top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Потребность в продукции (услугах) определяется на момент ввода создаваемого (реконструируемого) в рамках реализации инвестиционного проекта объекта капитального строительства с учетом уже созданных и создаваемых мощностей в данной сфере деятельности</w:t>
            </w:r>
          </w:p>
        </w:tc>
        <w:tc>
          <w:tcPr>
            <w:tcW w:w="2041" w:type="dxa"/>
            <w:vMerge/>
          </w:tcPr>
          <w:p w:rsidR="005D5E8B" w:rsidRPr="007B6DBE" w:rsidRDefault="005D5E8B" w:rsidP="007B6DBE">
            <w:pPr>
              <w:contextualSpacing/>
              <w:rPr>
                <w:rFonts w:ascii="Times New Roman" w:hAnsi="Times New Roman"/>
                <w:sz w:val="16"/>
                <w:szCs w:val="16"/>
              </w:rPr>
            </w:pPr>
          </w:p>
        </w:tc>
      </w:tr>
    </w:tbl>
    <w:p w:rsidR="005D5E8B" w:rsidRPr="007B6DBE" w:rsidRDefault="005D5E8B" w:rsidP="007B6DBE">
      <w:pPr>
        <w:pStyle w:val="ConsPlusNormal"/>
        <w:contextualSpacing/>
        <w:jc w:val="both"/>
        <w:rPr>
          <w:sz w:val="16"/>
          <w:szCs w:val="16"/>
        </w:rPr>
      </w:pPr>
    </w:p>
    <w:p w:rsidR="005D5E8B" w:rsidRPr="007B6DBE" w:rsidRDefault="005D5E8B" w:rsidP="007B6DBE">
      <w:pPr>
        <w:pStyle w:val="ConsPlusNormal"/>
        <w:contextualSpacing/>
        <w:jc w:val="both"/>
        <w:rPr>
          <w:sz w:val="16"/>
          <w:szCs w:val="16"/>
        </w:rPr>
      </w:pPr>
    </w:p>
    <w:p w:rsidR="005D5E8B" w:rsidRPr="007B6DBE" w:rsidRDefault="005D5E8B" w:rsidP="007B6DBE">
      <w:pPr>
        <w:pStyle w:val="ConsPlusNormal"/>
        <w:contextualSpacing/>
        <w:jc w:val="right"/>
        <w:outlineLvl w:val="1"/>
        <w:rPr>
          <w:rFonts w:ascii="Times New Roman" w:hAnsi="Times New Roman" w:cs="Times New Roman"/>
          <w:sz w:val="16"/>
          <w:szCs w:val="16"/>
        </w:rPr>
      </w:pPr>
      <w:r w:rsidRPr="007B6DBE">
        <w:rPr>
          <w:rFonts w:ascii="Times New Roman" w:hAnsi="Times New Roman" w:cs="Times New Roman"/>
          <w:sz w:val="16"/>
          <w:szCs w:val="16"/>
        </w:rPr>
        <w:t>Приложение N 4</w:t>
      </w:r>
    </w:p>
    <w:p w:rsidR="005D5E8B" w:rsidRPr="007B6DBE" w:rsidRDefault="005D5E8B" w:rsidP="007B6DB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sz w:val="16"/>
          <w:szCs w:val="16"/>
        </w:rPr>
        <w:t xml:space="preserve">к </w:t>
      </w:r>
      <w:hyperlink w:anchor="P34" w:history="1">
        <w:r w:rsidRPr="007B6DBE">
          <w:rPr>
            <w:rFonts w:ascii="Times New Roman" w:hAnsi="Times New Roman" w:cs="Times New Roman"/>
            <w:color w:val="000000"/>
            <w:sz w:val="16"/>
            <w:szCs w:val="16"/>
          </w:rPr>
          <w:t>Правила</w:t>
        </w:r>
      </w:hyperlink>
      <w:r w:rsidRPr="007B6DBE">
        <w:rPr>
          <w:rFonts w:ascii="Times New Roman" w:hAnsi="Times New Roman" w:cs="Times New Roman"/>
          <w:color w:val="000000"/>
          <w:sz w:val="16"/>
          <w:szCs w:val="16"/>
        </w:rPr>
        <w:t xml:space="preserve">м проведения проверки </w:t>
      </w:r>
    </w:p>
    <w:p w:rsidR="005D5E8B" w:rsidRPr="007B6DBE" w:rsidRDefault="005D5E8B" w:rsidP="007B6DB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color w:val="000000"/>
          <w:sz w:val="16"/>
          <w:szCs w:val="16"/>
        </w:rPr>
        <w:t>инвестиционных проектов на предмет эффективности</w:t>
      </w:r>
    </w:p>
    <w:p w:rsidR="005D5E8B" w:rsidRPr="007B6DBE" w:rsidRDefault="005D5E8B" w:rsidP="007B6DB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 использования средств бюджета муниципального образования</w:t>
      </w:r>
    </w:p>
    <w:p w:rsidR="005D5E8B" w:rsidRPr="007B6DBE" w:rsidRDefault="005D5E8B" w:rsidP="007B6DB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 «Пустозерский сельсовет» Ненецкого автономного округа,</w:t>
      </w:r>
    </w:p>
    <w:p w:rsidR="005D5E8B" w:rsidRPr="00CE722E" w:rsidRDefault="005D5E8B" w:rsidP="00CE722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 направляемых на капитальные вложения</w:t>
      </w:r>
      <w:bookmarkStart w:id="22" w:name="P384"/>
      <w:bookmarkEnd w:id="22"/>
    </w:p>
    <w:p w:rsidR="005D5E8B" w:rsidRPr="007B6DBE" w:rsidRDefault="005D5E8B" w:rsidP="007B6DBE">
      <w:pPr>
        <w:pStyle w:val="ConsPlusNormal"/>
        <w:contextualSpacing/>
        <w:jc w:val="center"/>
        <w:rPr>
          <w:sz w:val="16"/>
          <w:szCs w:val="16"/>
        </w:rPr>
      </w:pPr>
    </w:p>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ЗНАЧЕНИЯ</w:t>
      </w:r>
    </w:p>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весовых коэффициентов количественных критериев</w:t>
      </w:r>
    </w:p>
    <w:p w:rsidR="005D5E8B" w:rsidRPr="007B6DBE" w:rsidRDefault="005D5E8B" w:rsidP="007B6DBE">
      <w:pPr>
        <w:pStyle w:val="ConsPlusNormal"/>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7"/>
        <w:gridCol w:w="6803"/>
        <w:gridCol w:w="1814"/>
      </w:tblGrid>
      <w:tr w:rsidR="005D5E8B" w:rsidRPr="007B6DBE" w:rsidTr="005D5E8B">
        <w:tc>
          <w:tcPr>
            <w:tcW w:w="397"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N</w:t>
            </w:r>
          </w:p>
        </w:tc>
        <w:tc>
          <w:tcPr>
            <w:tcW w:w="6803"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Наименование количественного критерия</w:t>
            </w:r>
          </w:p>
        </w:tc>
        <w:tc>
          <w:tcPr>
            <w:tcW w:w="1814"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Значения весовых коэффициентов количественных критериев</w:t>
            </w:r>
          </w:p>
        </w:tc>
      </w:tr>
      <w:tr w:rsidR="005D5E8B" w:rsidRPr="007B6DBE" w:rsidTr="005D5E8B">
        <w:tc>
          <w:tcPr>
            <w:tcW w:w="397"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1</w:t>
            </w:r>
          </w:p>
        </w:tc>
        <w:tc>
          <w:tcPr>
            <w:tcW w:w="6803" w:type="dxa"/>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Значения показателей (показателя), характеризующих результат реализации инвестиционного проекта</w:t>
            </w:r>
          </w:p>
        </w:tc>
        <w:tc>
          <w:tcPr>
            <w:tcW w:w="1814"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0,2</w:t>
            </w:r>
          </w:p>
        </w:tc>
      </w:tr>
      <w:tr w:rsidR="005D5E8B" w:rsidRPr="007B6DBE" w:rsidTr="005D5E8B">
        <w:tc>
          <w:tcPr>
            <w:tcW w:w="397"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2</w:t>
            </w:r>
          </w:p>
        </w:tc>
        <w:tc>
          <w:tcPr>
            <w:tcW w:w="6803" w:type="dxa"/>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Наличие потребителей продукции (услуг), создаваемой в результате реализации инвестиционного проекта, в количестве, достаточном для обеспечения проектируемого (нормативного) уровня использования проектной мощности объекта капитального строительства (мощности приобретаемого объекта недвижимого имущества)</w:t>
            </w:r>
          </w:p>
        </w:tc>
        <w:tc>
          <w:tcPr>
            <w:tcW w:w="1814"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0,8</w:t>
            </w:r>
          </w:p>
        </w:tc>
      </w:tr>
    </w:tbl>
    <w:p w:rsidR="005D5E8B" w:rsidRPr="007B6DBE" w:rsidRDefault="005D5E8B" w:rsidP="007B6DBE">
      <w:pPr>
        <w:pStyle w:val="ConsPlusNormal"/>
        <w:contextualSpacing/>
        <w:jc w:val="right"/>
        <w:outlineLvl w:val="1"/>
        <w:rPr>
          <w:sz w:val="16"/>
          <w:szCs w:val="16"/>
        </w:rPr>
      </w:pPr>
    </w:p>
    <w:p w:rsidR="005D5E8B" w:rsidRPr="007B6DBE" w:rsidRDefault="005D5E8B" w:rsidP="00CE722E">
      <w:pPr>
        <w:pStyle w:val="ConsPlusNormal"/>
        <w:contextualSpacing/>
        <w:jc w:val="right"/>
        <w:outlineLvl w:val="1"/>
        <w:rPr>
          <w:rFonts w:ascii="Times New Roman" w:hAnsi="Times New Roman" w:cs="Times New Roman"/>
          <w:sz w:val="16"/>
          <w:szCs w:val="16"/>
        </w:rPr>
      </w:pPr>
      <w:r w:rsidRPr="007B6DBE">
        <w:rPr>
          <w:rFonts w:ascii="Times New Roman" w:hAnsi="Times New Roman" w:cs="Times New Roman"/>
          <w:sz w:val="16"/>
          <w:szCs w:val="16"/>
        </w:rPr>
        <w:t>Приложение N 5</w:t>
      </w:r>
    </w:p>
    <w:p w:rsidR="005D5E8B" w:rsidRPr="007B6DBE" w:rsidRDefault="005D5E8B" w:rsidP="00CE722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sz w:val="16"/>
          <w:szCs w:val="16"/>
        </w:rPr>
        <w:t xml:space="preserve">к </w:t>
      </w:r>
      <w:hyperlink w:anchor="P34" w:history="1">
        <w:r w:rsidRPr="007B6DBE">
          <w:rPr>
            <w:rFonts w:ascii="Times New Roman" w:hAnsi="Times New Roman" w:cs="Times New Roman"/>
            <w:color w:val="000000"/>
            <w:sz w:val="16"/>
            <w:szCs w:val="16"/>
          </w:rPr>
          <w:t>Правила</w:t>
        </w:r>
      </w:hyperlink>
      <w:r w:rsidRPr="007B6DBE">
        <w:rPr>
          <w:rFonts w:ascii="Times New Roman" w:hAnsi="Times New Roman" w:cs="Times New Roman"/>
          <w:color w:val="000000"/>
          <w:sz w:val="16"/>
          <w:szCs w:val="16"/>
        </w:rPr>
        <w:t xml:space="preserve">м проведения проверки </w:t>
      </w:r>
    </w:p>
    <w:p w:rsidR="005D5E8B" w:rsidRPr="007B6DBE" w:rsidRDefault="005D5E8B" w:rsidP="00CE722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color w:val="000000"/>
          <w:sz w:val="16"/>
          <w:szCs w:val="16"/>
        </w:rPr>
        <w:t>инвестиционных проектов на предмет эффективности</w:t>
      </w:r>
    </w:p>
    <w:p w:rsidR="005D5E8B" w:rsidRPr="007B6DBE" w:rsidRDefault="005D5E8B" w:rsidP="00CE722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 использования средств бюджета муниципального образования</w:t>
      </w:r>
    </w:p>
    <w:p w:rsidR="005D5E8B" w:rsidRPr="007B6DBE" w:rsidRDefault="005D5E8B" w:rsidP="00CE722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color w:val="000000"/>
          <w:sz w:val="16"/>
          <w:szCs w:val="16"/>
        </w:rPr>
        <w:lastRenderedPageBreak/>
        <w:t xml:space="preserve"> «Пустозерский сельсовет» Ненецкого автономного округа,</w:t>
      </w:r>
    </w:p>
    <w:p w:rsidR="005D5E8B" w:rsidRPr="007B6DBE" w:rsidRDefault="005D5E8B" w:rsidP="00CE722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 направляемых на капитальные вложения</w:t>
      </w:r>
    </w:p>
    <w:p w:rsidR="005D5E8B" w:rsidRPr="007B6DBE" w:rsidRDefault="005D5E8B" w:rsidP="00CE722E">
      <w:pPr>
        <w:pStyle w:val="ConsPlusNormal"/>
        <w:contextualSpacing/>
        <w:jc w:val="right"/>
        <w:rPr>
          <w:rFonts w:ascii="Times New Roman" w:hAnsi="Times New Roman" w:cs="Times New Roman"/>
          <w:sz w:val="16"/>
          <w:szCs w:val="16"/>
        </w:rPr>
      </w:pPr>
    </w:p>
    <w:p w:rsidR="005D5E8B" w:rsidRPr="007B6DBE" w:rsidRDefault="005D5E8B" w:rsidP="00CE722E">
      <w:pPr>
        <w:pStyle w:val="ConsPlusNonformat"/>
        <w:contextualSpacing/>
        <w:jc w:val="right"/>
        <w:rPr>
          <w:rFonts w:ascii="Times New Roman" w:hAnsi="Times New Roman" w:cs="Times New Roman"/>
          <w:sz w:val="16"/>
          <w:szCs w:val="16"/>
        </w:rPr>
      </w:pPr>
    </w:p>
    <w:p w:rsidR="005D5E8B" w:rsidRPr="007B6DBE" w:rsidRDefault="005D5E8B" w:rsidP="00CE722E">
      <w:pPr>
        <w:pStyle w:val="ConsPlusNonformat"/>
        <w:contextualSpacing/>
        <w:jc w:val="right"/>
        <w:rPr>
          <w:rFonts w:ascii="Times New Roman" w:hAnsi="Times New Roman" w:cs="Times New Roman"/>
          <w:sz w:val="16"/>
          <w:szCs w:val="16"/>
        </w:rPr>
      </w:pPr>
      <w:r w:rsidRPr="007B6DBE">
        <w:rPr>
          <w:rFonts w:ascii="Times New Roman" w:hAnsi="Times New Roman" w:cs="Times New Roman"/>
          <w:sz w:val="16"/>
          <w:szCs w:val="16"/>
        </w:rPr>
        <w:t xml:space="preserve">В Финансовый орган </w:t>
      </w:r>
    </w:p>
    <w:p w:rsidR="005D5E8B" w:rsidRPr="007B6DBE" w:rsidRDefault="005D5E8B" w:rsidP="00CE722E">
      <w:pPr>
        <w:pStyle w:val="ConsPlusNonformat"/>
        <w:contextualSpacing/>
        <w:jc w:val="right"/>
        <w:rPr>
          <w:rFonts w:ascii="Times New Roman" w:hAnsi="Times New Roman" w:cs="Times New Roman"/>
          <w:sz w:val="16"/>
          <w:szCs w:val="16"/>
        </w:rPr>
      </w:pPr>
      <w:r w:rsidRPr="007B6DBE">
        <w:rPr>
          <w:rFonts w:ascii="Times New Roman" w:hAnsi="Times New Roman" w:cs="Times New Roman"/>
          <w:sz w:val="16"/>
          <w:szCs w:val="16"/>
        </w:rPr>
        <w:t>Администрации МО «Пустозерский сельсовет» НАО</w:t>
      </w:r>
    </w:p>
    <w:p w:rsidR="005D5E8B" w:rsidRPr="007B6DBE" w:rsidRDefault="005D5E8B" w:rsidP="007B6DBE">
      <w:pPr>
        <w:pStyle w:val="ConsPlusNonformat"/>
        <w:contextualSpacing/>
        <w:jc w:val="both"/>
        <w:rPr>
          <w:rFonts w:ascii="Times New Roman" w:hAnsi="Times New Roman" w:cs="Times New Roman"/>
          <w:sz w:val="16"/>
          <w:szCs w:val="16"/>
        </w:rPr>
      </w:pPr>
    </w:p>
    <w:p w:rsidR="005D5E8B" w:rsidRPr="007B6DBE" w:rsidRDefault="005D5E8B" w:rsidP="007B6DBE">
      <w:pPr>
        <w:pStyle w:val="ConsPlusNonformat"/>
        <w:contextualSpacing/>
        <w:jc w:val="center"/>
        <w:rPr>
          <w:rFonts w:ascii="Times New Roman" w:hAnsi="Times New Roman" w:cs="Times New Roman"/>
          <w:sz w:val="16"/>
          <w:szCs w:val="16"/>
        </w:rPr>
      </w:pPr>
      <w:bookmarkStart w:id="23" w:name="P410"/>
      <w:bookmarkEnd w:id="23"/>
    </w:p>
    <w:p w:rsidR="005D5E8B" w:rsidRPr="007B6DBE" w:rsidRDefault="005D5E8B" w:rsidP="007B6DBE">
      <w:pPr>
        <w:pStyle w:val="ConsPlusNonformat"/>
        <w:contextualSpacing/>
        <w:jc w:val="center"/>
        <w:rPr>
          <w:rFonts w:ascii="Times New Roman" w:hAnsi="Times New Roman" w:cs="Times New Roman"/>
          <w:sz w:val="16"/>
          <w:szCs w:val="16"/>
        </w:rPr>
      </w:pPr>
    </w:p>
    <w:p w:rsidR="005D5E8B" w:rsidRPr="007B6DBE" w:rsidRDefault="005D5E8B" w:rsidP="007B6DBE">
      <w:pPr>
        <w:pStyle w:val="ConsPlusNonformat"/>
        <w:contextualSpacing/>
        <w:jc w:val="center"/>
        <w:rPr>
          <w:rFonts w:ascii="Times New Roman" w:hAnsi="Times New Roman" w:cs="Times New Roman"/>
          <w:sz w:val="16"/>
          <w:szCs w:val="16"/>
        </w:rPr>
      </w:pPr>
      <w:r w:rsidRPr="007B6DBE">
        <w:rPr>
          <w:rFonts w:ascii="Times New Roman" w:hAnsi="Times New Roman" w:cs="Times New Roman"/>
          <w:sz w:val="16"/>
          <w:szCs w:val="16"/>
        </w:rPr>
        <w:t>ЗАЯВЛЕНИЕ</w:t>
      </w:r>
    </w:p>
    <w:p w:rsidR="005D5E8B" w:rsidRPr="007B6DBE" w:rsidRDefault="005D5E8B" w:rsidP="007B6DBE">
      <w:pPr>
        <w:pStyle w:val="ConsPlusNonformat"/>
        <w:contextualSpacing/>
        <w:jc w:val="center"/>
        <w:rPr>
          <w:rFonts w:ascii="Times New Roman" w:hAnsi="Times New Roman" w:cs="Times New Roman"/>
          <w:sz w:val="16"/>
          <w:szCs w:val="16"/>
        </w:rPr>
      </w:pPr>
      <w:r w:rsidRPr="007B6DBE">
        <w:rPr>
          <w:rFonts w:ascii="Times New Roman" w:hAnsi="Times New Roman" w:cs="Times New Roman"/>
          <w:sz w:val="16"/>
          <w:szCs w:val="16"/>
        </w:rPr>
        <w:t>на проведение проверки инвестиционного проекта,</w:t>
      </w:r>
    </w:p>
    <w:p w:rsidR="005D5E8B" w:rsidRPr="007B6DBE" w:rsidRDefault="005D5E8B" w:rsidP="007B6DBE">
      <w:pPr>
        <w:pStyle w:val="ConsPlusNonformat"/>
        <w:contextualSpacing/>
        <w:jc w:val="center"/>
        <w:rPr>
          <w:rFonts w:ascii="Times New Roman" w:hAnsi="Times New Roman" w:cs="Times New Roman"/>
          <w:sz w:val="16"/>
          <w:szCs w:val="16"/>
        </w:rPr>
      </w:pPr>
      <w:r w:rsidRPr="007B6DBE">
        <w:rPr>
          <w:rFonts w:ascii="Times New Roman" w:hAnsi="Times New Roman" w:cs="Times New Roman"/>
          <w:sz w:val="16"/>
          <w:szCs w:val="16"/>
        </w:rPr>
        <w:t>финансирование которого планируется осуществлять полностью</w:t>
      </w:r>
    </w:p>
    <w:p w:rsidR="005D5E8B" w:rsidRPr="007B6DBE" w:rsidRDefault="005D5E8B" w:rsidP="007B6DBE">
      <w:pPr>
        <w:pStyle w:val="ConsPlusNonformat"/>
        <w:contextualSpacing/>
        <w:jc w:val="center"/>
        <w:rPr>
          <w:rFonts w:ascii="Times New Roman" w:hAnsi="Times New Roman" w:cs="Times New Roman"/>
          <w:sz w:val="16"/>
          <w:szCs w:val="16"/>
        </w:rPr>
      </w:pPr>
      <w:r w:rsidRPr="007B6DBE">
        <w:rPr>
          <w:rFonts w:ascii="Times New Roman" w:hAnsi="Times New Roman" w:cs="Times New Roman"/>
          <w:sz w:val="16"/>
          <w:szCs w:val="16"/>
        </w:rPr>
        <w:t>или частично за счет средств бюджета муниципального образования</w:t>
      </w:r>
    </w:p>
    <w:p w:rsidR="005D5E8B" w:rsidRPr="007B6DBE" w:rsidRDefault="005D5E8B" w:rsidP="007B6DBE">
      <w:pPr>
        <w:pStyle w:val="ConsPlusNonformat"/>
        <w:contextualSpacing/>
        <w:jc w:val="center"/>
        <w:rPr>
          <w:rFonts w:ascii="Times New Roman" w:hAnsi="Times New Roman" w:cs="Times New Roman"/>
          <w:sz w:val="16"/>
          <w:szCs w:val="16"/>
        </w:rPr>
      </w:pPr>
      <w:r w:rsidRPr="007B6DBE">
        <w:rPr>
          <w:rFonts w:ascii="Times New Roman" w:hAnsi="Times New Roman" w:cs="Times New Roman"/>
          <w:sz w:val="16"/>
          <w:szCs w:val="16"/>
        </w:rPr>
        <w:t>«Пустозерский сельсовет» Ненецкого автономного округа, на предмет эффективности использования</w:t>
      </w:r>
    </w:p>
    <w:p w:rsidR="005D5E8B" w:rsidRPr="007B6DBE" w:rsidRDefault="005D5E8B" w:rsidP="007B6DBE">
      <w:pPr>
        <w:pStyle w:val="ConsPlusNonformat"/>
        <w:contextualSpacing/>
        <w:jc w:val="center"/>
        <w:rPr>
          <w:rFonts w:ascii="Times New Roman" w:hAnsi="Times New Roman" w:cs="Times New Roman"/>
          <w:sz w:val="16"/>
          <w:szCs w:val="16"/>
        </w:rPr>
      </w:pPr>
      <w:r w:rsidRPr="007B6DBE">
        <w:rPr>
          <w:rFonts w:ascii="Times New Roman" w:hAnsi="Times New Roman" w:cs="Times New Roman"/>
          <w:sz w:val="16"/>
          <w:szCs w:val="16"/>
        </w:rPr>
        <w:t>средств местного бюджета, направляемых на капитальные вложения</w:t>
      </w:r>
    </w:p>
    <w:p w:rsidR="005D5E8B" w:rsidRPr="007B6DBE" w:rsidRDefault="005D5E8B" w:rsidP="007B6DBE">
      <w:pPr>
        <w:pStyle w:val="ConsPlusNonformat"/>
        <w:contextualSpacing/>
        <w:jc w:val="both"/>
        <w:rPr>
          <w:rFonts w:ascii="Times New Roman" w:hAnsi="Times New Roman" w:cs="Times New Roman"/>
          <w:sz w:val="16"/>
          <w:szCs w:val="16"/>
        </w:rPr>
      </w:pP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Прошу   провести   проверку   инвестиционного  проекта,  финансирование которого  планируется  осуществлять  полностью или частично за счет средств бюджета муниципального образования «Пустозерский сельсовет» Ненецкого автономного округа, на предмет эффективности использования   средств  местного  бюджета,  направляемых  на  капитальные   вложения ____________________________________________.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(наименование инвестиционного проекта)</w:t>
      </w:r>
    </w:p>
    <w:p w:rsidR="005D5E8B" w:rsidRPr="007B6DBE" w:rsidRDefault="005D5E8B" w:rsidP="007B6DBE">
      <w:pPr>
        <w:pStyle w:val="ConsPlusNonformat"/>
        <w:contextualSpacing/>
        <w:jc w:val="both"/>
        <w:rPr>
          <w:rFonts w:ascii="Times New Roman" w:hAnsi="Times New Roman" w:cs="Times New Roman"/>
          <w:sz w:val="16"/>
          <w:szCs w:val="16"/>
        </w:rPr>
      </w:pP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Перечень прилагаемых документов:</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1.   ;</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2.   .</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w:t>
      </w:r>
    </w:p>
    <w:p w:rsidR="005D5E8B" w:rsidRPr="007B6DBE" w:rsidRDefault="005D5E8B" w:rsidP="007B6DBE">
      <w:pPr>
        <w:pStyle w:val="ConsPlusNonformat"/>
        <w:contextualSpacing/>
        <w:jc w:val="both"/>
        <w:rPr>
          <w:rFonts w:ascii="Times New Roman" w:hAnsi="Times New Roman" w:cs="Times New Roman"/>
          <w:sz w:val="16"/>
          <w:szCs w:val="16"/>
        </w:rPr>
      </w:pP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"____" ___________ 20__ г.</w:t>
      </w:r>
    </w:p>
    <w:p w:rsidR="005D5E8B" w:rsidRPr="007B6DBE" w:rsidRDefault="005D5E8B" w:rsidP="007B6DBE">
      <w:pPr>
        <w:pStyle w:val="ConsPlusNonformat"/>
        <w:contextualSpacing/>
        <w:jc w:val="both"/>
        <w:rPr>
          <w:rFonts w:ascii="Times New Roman" w:hAnsi="Times New Roman" w:cs="Times New Roman"/>
          <w:sz w:val="16"/>
          <w:szCs w:val="16"/>
        </w:rPr>
      </w:pP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_____________________________  ________________  __________________________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(должность исполнителя)                         (подпись)              (Ф.И.О.)</w:t>
      </w:r>
    </w:p>
    <w:p w:rsidR="005D5E8B" w:rsidRPr="007B6DBE" w:rsidRDefault="005D5E8B" w:rsidP="00CE722E">
      <w:pPr>
        <w:pStyle w:val="ConsPlusNormal"/>
        <w:contextualSpacing/>
        <w:outlineLvl w:val="1"/>
        <w:rPr>
          <w:rFonts w:ascii="Times New Roman" w:hAnsi="Times New Roman" w:cs="Times New Roman"/>
          <w:sz w:val="16"/>
          <w:szCs w:val="16"/>
        </w:rPr>
      </w:pPr>
      <w:bookmarkStart w:id="24" w:name="P442"/>
      <w:bookmarkEnd w:id="24"/>
    </w:p>
    <w:p w:rsidR="005D5E8B" w:rsidRPr="007B6DBE" w:rsidRDefault="005D5E8B" w:rsidP="007B6DBE">
      <w:pPr>
        <w:pStyle w:val="ConsPlusNormal"/>
        <w:contextualSpacing/>
        <w:jc w:val="right"/>
        <w:outlineLvl w:val="1"/>
        <w:rPr>
          <w:rFonts w:ascii="Times New Roman" w:hAnsi="Times New Roman" w:cs="Times New Roman"/>
          <w:sz w:val="16"/>
          <w:szCs w:val="16"/>
        </w:rPr>
      </w:pPr>
      <w:r w:rsidRPr="007B6DBE">
        <w:rPr>
          <w:rFonts w:ascii="Times New Roman" w:hAnsi="Times New Roman" w:cs="Times New Roman"/>
          <w:sz w:val="16"/>
          <w:szCs w:val="16"/>
        </w:rPr>
        <w:t>Приложение N 6</w:t>
      </w:r>
    </w:p>
    <w:p w:rsidR="005D5E8B" w:rsidRPr="007B6DBE" w:rsidRDefault="005D5E8B" w:rsidP="007B6DB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sz w:val="16"/>
          <w:szCs w:val="16"/>
        </w:rPr>
        <w:t xml:space="preserve">к </w:t>
      </w:r>
      <w:hyperlink w:anchor="P34" w:history="1">
        <w:r w:rsidRPr="007B6DBE">
          <w:rPr>
            <w:rFonts w:ascii="Times New Roman" w:hAnsi="Times New Roman" w:cs="Times New Roman"/>
            <w:color w:val="000000"/>
            <w:sz w:val="16"/>
            <w:szCs w:val="16"/>
          </w:rPr>
          <w:t>Правила</w:t>
        </w:r>
      </w:hyperlink>
      <w:r w:rsidRPr="007B6DBE">
        <w:rPr>
          <w:rFonts w:ascii="Times New Roman" w:hAnsi="Times New Roman" w:cs="Times New Roman"/>
          <w:color w:val="000000"/>
          <w:sz w:val="16"/>
          <w:szCs w:val="16"/>
        </w:rPr>
        <w:t xml:space="preserve">м проведения проверки </w:t>
      </w:r>
    </w:p>
    <w:p w:rsidR="005D5E8B" w:rsidRPr="007B6DBE" w:rsidRDefault="005D5E8B" w:rsidP="007B6DB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color w:val="000000"/>
          <w:sz w:val="16"/>
          <w:szCs w:val="16"/>
        </w:rPr>
        <w:t>инвестиционных проектов на предмет эффективности</w:t>
      </w:r>
    </w:p>
    <w:p w:rsidR="005D5E8B" w:rsidRPr="007B6DBE" w:rsidRDefault="005D5E8B" w:rsidP="007B6DB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 использования средств бюджета муниципального образования</w:t>
      </w:r>
    </w:p>
    <w:p w:rsidR="005D5E8B" w:rsidRPr="007B6DBE" w:rsidRDefault="005D5E8B" w:rsidP="007B6DB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 «Пустозерский сельсовет» Ненецкого автономного округа,</w:t>
      </w:r>
    </w:p>
    <w:p w:rsidR="005D5E8B" w:rsidRPr="007B6DBE" w:rsidRDefault="005D5E8B" w:rsidP="007B6DB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 направляемых на капитальные вложения</w:t>
      </w:r>
    </w:p>
    <w:p w:rsidR="005D5E8B" w:rsidRPr="007B6DBE" w:rsidRDefault="005D5E8B" w:rsidP="007B6DBE">
      <w:pPr>
        <w:pStyle w:val="ConsPlusNonformat"/>
        <w:contextualSpacing/>
        <w:jc w:val="both"/>
        <w:rPr>
          <w:sz w:val="16"/>
          <w:szCs w:val="16"/>
        </w:rPr>
      </w:pPr>
      <w:r w:rsidRPr="007B6DBE">
        <w:rPr>
          <w:sz w:val="16"/>
          <w:szCs w:val="16"/>
        </w:rPr>
        <w:t xml:space="preserve">                                </w:t>
      </w:r>
    </w:p>
    <w:p w:rsidR="005D5E8B" w:rsidRPr="007B6DBE" w:rsidRDefault="005D5E8B" w:rsidP="007B6DBE">
      <w:pPr>
        <w:pStyle w:val="ConsPlusNonformat"/>
        <w:contextualSpacing/>
        <w:jc w:val="center"/>
        <w:rPr>
          <w:sz w:val="16"/>
          <w:szCs w:val="16"/>
        </w:rPr>
      </w:pPr>
    </w:p>
    <w:p w:rsidR="005D5E8B" w:rsidRPr="007B6DBE" w:rsidRDefault="005D5E8B" w:rsidP="007B6DBE">
      <w:pPr>
        <w:pStyle w:val="ConsPlusNonformat"/>
        <w:contextualSpacing/>
        <w:jc w:val="center"/>
        <w:rPr>
          <w:rFonts w:ascii="Times New Roman" w:hAnsi="Times New Roman" w:cs="Times New Roman"/>
          <w:sz w:val="16"/>
          <w:szCs w:val="16"/>
        </w:rPr>
      </w:pPr>
      <w:r w:rsidRPr="007B6DBE">
        <w:rPr>
          <w:rFonts w:ascii="Times New Roman" w:hAnsi="Times New Roman" w:cs="Times New Roman"/>
          <w:sz w:val="16"/>
          <w:szCs w:val="16"/>
        </w:rPr>
        <w:t>ПАСПОРТ</w:t>
      </w:r>
    </w:p>
    <w:p w:rsidR="005D5E8B" w:rsidRPr="007B6DBE" w:rsidRDefault="005D5E8B" w:rsidP="007B6DBE">
      <w:pPr>
        <w:pStyle w:val="ConsPlusNonformat"/>
        <w:contextualSpacing/>
        <w:jc w:val="center"/>
        <w:rPr>
          <w:rFonts w:ascii="Times New Roman" w:hAnsi="Times New Roman" w:cs="Times New Roman"/>
          <w:sz w:val="16"/>
          <w:szCs w:val="16"/>
        </w:rPr>
      </w:pPr>
      <w:r w:rsidRPr="007B6DBE">
        <w:rPr>
          <w:rFonts w:ascii="Times New Roman" w:hAnsi="Times New Roman" w:cs="Times New Roman"/>
          <w:sz w:val="16"/>
          <w:szCs w:val="16"/>
        </w:rPr>
        <w:t>инвестиционного проекта, финансирование которого планируется</w:t>
      </w:r>
    </w:p>
    <w:p w:rsidR="005D5E8B" w:rsidRPr="007B6DBE" w:rsidRDefault="005D5E8B" w:rsidP="007B6DBE">
      <w:pPr>
        <w:pStyle w:val="ConsPlusNonformat"/>
        <w:contextualSpacing/>
        <w:jc w:val="center"/>
        <w:rPr>
          <w:rFonts w:ascii="Times New Roman" w:hAnsi="Times New Roman" w:cs="Times New Roman"/>
          <w:sz w:val="16"/>
          <w:szCs w:val="16"/>
        </w:rPr>
      </w:pPr>
      <w:r w:rsidRPr="007B6DBE">
        <w:rPr>
          <w:rFonts w:ascii="Times New Roman" w:hAnsi="Times New Roman" w:cs="Times New Roman"/>
          <w:sz w:val="16"/>
          <w:szCs w:val="16"/>
        </w:rPr>
        <w:t>осуществлять полностью или частично за счет средств бюджета</w:t>
      </w:r>
    </w:p>
    <w:p w:rsidR="005D5E8B" w:rsidRPr="007B6DBE" w:rsidRDefault="005D5E8B" w:rsidP="007B6DBE">
      <w:pPr>
        <w:pStyle w:val="ConsPlusNonformat"/>
        <w:contextualSpacing/>
        <w:jc w:val="center"/>
        <w:rPr>
          <w:rFonts w:ascii="Times New Roman" w:hAnsi="Times New Roman" w:cs="Times New Roman"/>
          <w:sz w:val="16"/>
          <w:szCs w:val="16"/>
        </w:rPr>
      </w:pPr>
      <w:r w:rsidRPr="007B6DBE">
        <w:rPr>
          <w:rFonts w:ascii="Times New Roman" w:hAnsi="Times New Roman" w:cs="Times New Roman"/>
          <w:sz w:val="16"/>
          <w:szCs w:val="16"/>
        </w:rPr>
        <w:t>муниципального образования «Пустозерский сельсовет» Ненецкого автономного округа</w:t>
      </w:r>
    </w:p>
    <w:p w:rsidR="005D5E8B" w:rsidRPr="007B6DBE" w:rsidRDefault="005D5E8B" w:rsidP="007B6DBE">
      <w:pPr>
        <w:pStyle w:val="ConsPlusNonformat"/>
        <w:contextualSpacing/>
        <w:jc w:val="center"/>
        <w:rPr>
          <w:rFonts w:ascii="Times New Roman" w:hAnsi="Times New Roman" w:cs="Times New Roman"/>
          <w:sz w:val="16"/>
          <w:szCs w:val="16"/>
        </w:rPr>
      </w:pP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1. Наименование инвестиционного проекта</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__________________________________________________________________________.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2. Цель инвестиционного проекта</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__________________________________________________________________________.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3. Срок реализации инвестиционного проекта</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__________________________________________________________________________.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(годы начала и год окончания финансирования по инвестиционному проекту)</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4.  Направление  инвестирования инвестиционного проекта (строительство, реконструкция  объекта  капитального  строительства,  приобретение объектов недвижимого имущества) ___________________________________________________.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5. Структурное подразделение Администрации МО «Пустозерский сельсовет» НАО</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__________________________________________________________________________.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6.    Сведения    о    предполагаемом    застройщике    или   заказчике (заказчике-застройщике)    (при   строительстве   (реконструкции)   объекта капитального строительства):</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полное и сокращенное наименование юридического лица 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место нахождения юридического лица ___________________________________;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ИНН юридического лица ________________________________________________;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должность, Ф.И.О. руководителя юридического лица 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7.  Сведения  об  инвесторе (по инвестиционным проектам, финансирование которых   планируется  осуществлять  частично  за  счет  средств  местного бюджета):</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полное и сокращенное наименование юридического лица 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место нахождения юридического лица ___________________________________;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ИНН юридического лица ________________________________________________;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должность, Ф.И.О. руководителя юридического лица 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8. Наличие проектной документации по инвестиционному проекту</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___________________________________________________________________________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(наименование организации, разработавшей проектную документацию, дата                     разработки проектной документации)</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9.   Наличие   положительного   заключения  государственной  экспертизы проектной документации ___________________________________________________.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(номер и дата заключения)</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10. Сметная стоимость проекта _____________________________ тыс. рублей</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(далее - сметная стоимость  в  текущих  ценах),  в  том  числе  затраты  на подготовку проектной документации ____________________________ тыс. рублей,</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(указывается с одним знаком после запятой)</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год расчета сметной стоимости инвестиционного проекта 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11.   Сметная   стоимость   инвестиционного   проекта  по  направлениям финансирования:</w:t>
      </w:r>
    </w:p>
    <w:p w:rsidR="005D5E8B" w:rsidRPr="007B6DBE" w:rsidRDefault="005D5E8B" w:rsidP="007B6DBE">
      <w:pPr>
        <w:pStyle w:val="ConsPlusNormal"/>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52"/>
        <w:gridCol w:w="2154"/>
        <w:gridCol w:w="2608"/>
      </w:tblGrid>
      <w:tr w:rsidR="005D5E8B" w:rsidRPr="007B6DBE" w:rsidTr="005D5E8B">
        <w:tc>
          <w:tcPr>
            <w:tcW w:w="4252" w:type="dxa"/>
          </w:tcPr>
          <w:p w:rsidR="005D5E8B" w:rsidRPr="007B6DBE" w:rsidRDefault="005D5E8B" w:rsidP="007B6DBE">
            <w:pPr>
              <w:pStyle w:val="ConsPlusNormal"/>
              <w:contextualSpacing/>
              <w:rPr>
                <w:rFonts w:ascii="Times New Roman" w:hAnsi="Times New Roman" w:cs="Times New Roman"/>
                <w:sz w:val="16"/>
                <w:szCs w:val="16"/>
              </w:rPr>
            </w:pPr>
          </w:p>
        </w:tc>
        <w:tc>
          <w:tcPr>
            <w:tcW w:w="2154"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Сметная стоимость в текущих ценах (тыс. рублей)</w:t>
            </w:r>
          </w:p>
        </w:tc>
        <w:tc>
          <w:tcPr>
            <w:tcW w:w="2608"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Сметная стоимость в ценах соответствующих лет (тыс. рублей)</w:t>
            </w:r>
          </w:p>
        </w:tc>
      </w:tr>
      <w:tr w:rsidR="005D5E8B" w:rsidRPr="007B6DBE" w:rsidTr="005D5E8B">
        <w:tc>
          <w:tcPr>
            <w:tcW w:w="4252" w:type="dxa"/>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lastRenderedPageBreak/>
              <w:t>Сметная стоимость инвестиционного проекта</w:t>
            </w:r>
          </w:p>
        </w:tc>
        <w:tc>
          <w:tcPr>
            <w:tcW w:w="2154" w:type="dxa"/>
          </w:tcPr>
          <w:p w:rsidR="005D5E8B" w:rsidRPr="007B6DBE" w:rsidRDefault="005D5E8B" w:rsidP="007B6DBE">
            <w:pPr>
              <w:pStyle w:val="ConsPlusNormal"/>
              <w:contextualSpacing/>
              <w:rPr>
                <w:rFonts w:ascii="Times New Roman" w:hAnsi="Times New Roman" w:cs="Times New Roman"/>
                <w:sz w:val="16"/>
                <w:szCs w:val="16"/>
              </w:rPr>
            </w:pPr>
          </w:p>
        </w:tc>
        <w:tc>
          <w:tcPr>
            <w:tcW w:w="2608" w:type="dxa"/>
          </w:tcPr>
          <w:p w:rsidR="005D5E8B" w:rsidRPr="007B6DBE" w:rsidRDefault="005D5E8B" w:rsidP="007B6DBE">
            <w:pPr>
              <w:pStyle w:val="ConsPlusNormal"/>
              <w:contextualSpacing/>
              <w:rPr>
                <w:rFonts w:ascii="Times New Roman" w:hAnsi="Times New Roman" w:cs="Times New Roman"/>
                <w:sz w:val="16"/>
                <w:szCs w:val="16"/>
              </w:rPr>
            </w:pPr>
          </w:p>
        </w:tc>
      </w:tr>
      <w:tr w:rsidR="005D5E8B" w:rsidRPr="007B6DBE" w:rsidTr="005D5E8B">
        <w:tc>
          <w:tcPr>
            <w:tcW w:w="4252" w:type="dxa"/>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в том числе:</w:t>
            </w:r>
          </w:p>
        </w:tc>
        <w:tc>
          <w:tcPr>
            <w:tcW w:w="2154" w:type="dxa"/>
          </w:tcPr>
          <w:p w:rsidR="005D5E8B" w:rsidRPr="007B6DBE" w:rsidRDefault="005D5E8B" w:rsidP="007B6DBE">
            <w:pPr>
              <w:pStyle w:val="ConsPlusNormal"/>
              <w:contextualSpacing/>
              <w:rPr>
                <w:rFonts w:ascii="Times New Roman" w:hAnsi="Times New Roman" w:cs="Times New Roman"/>
                <w:sz w:val="16"/>
                <w:szCs w:val="16"/>
              </w:rPr>
            </w:pPr>
          </w:p>
        </w:tc>
        <w:tc>
          <w:tcPr>
            <w:tcW w:w="2608" w:type="dxa"/>
          </w:tcPr>
          <w:p w:rsidR="005D5E8B" w:rsidRPr="007B6DBE" w:rsidRDefault="005D5E8B" w:rsidP="007B6DBE">
            <w:pPr>
              <w:pStyle w:val="ConsPlusNormal"/>
              <w:contextualSpacing/>
              <w:rPr>
                <w:rFonts w:ascii="Times New Roman" w:hAnsi="Times New Roman" w:cs="Times New Roman"/>
                <w:sz w:val="16"/>
                <w:szCs w:val="16"/>
              </w:rPr>
            </w:pPr>
          </w:p>
        </w:tc>
      </w:tr>
      <w:tr w:rsidR="005D5E8B" w:rsidRPr="007B6DBE" w:rsidTr="005D5E8B">
        <w:tc>
          <w:tcPr>
            <w:tcW w:w="4252" w:type="dxa"/>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затраты на проектно-изыскательские работы (ПИР)</w:t>
            </w:r>
          </w:p>
        </w:tc>
        <w:tc>
          <w:tcPr>
            <w:tcW w:w="2154" w:type="dxa"/>
          </w:tcPr>
          <w:p w:rsidR="005D5E8B" w:rsidRPr="007B6DBE" w:rsidRDefault="005D5E8B" w:rsidP="007B6DBE">
            <w:pPr>
              <w:pStyle w:val="ConsPlusNormal"/>
              <w:contextualSpacing/>
              <w:rPr>
                <w:rFonts w:ascii="Times New Roman" w:hAnsi="Times New Roman" w:cs="Times New Roman"/>
                <w:sz w:val="16"/>
                <w:szCs w:val="16"/>
              </w:rPr>
            </w:pPr>
          </w:p>
        </w:tc>
        <w:tc>
          <w:tcPr>
            <w:tcW w:w="2608" w:type="dxa"/>
          </w:tcPr>
          <w:p w:rsidR="005D5E8B" w:rsidRPr="007B6DBE" w:rsidRDefault="005D5E8B" w:rsidP="007B6DBE">
            <w:pPr>
              <w:pStyle w:val="ConsPlusNormal"/>
              <w:contextualSpacing/>
              <w:rPr>
                <w:rFonts w:ascii="Times New Roman" w:hAnsi="Times New Roman" w:cs="Times New Roman"/>
                <w:sz w:val="16"/>
                <w:szCs w:val="16"/>
              </w:rPr>
            </w:pPr>
          </w:p>
        </w:tc>
      </w:tr>
      <w:tr w:rsidR="005D5E8B" w:rsidRPr="007B6DBE" w:rsidTr="005D5E8B">
        <w:tc>
          <w:tcPr>
            <w:tcW w:w="4252" w:type="dxa"/>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строительно-монтажные работы,</w:t>
            </w:r>
          </w:p>
        </w:tc>
        <w:tc>
          <w:tcPr>
            <w:tcW w:w="2154" w:type="dxa"/>
          </w:tcPr>
          <w:p w:rsidR="005D5E8B" w:rsidRPr="007B6DBE" w:rsidRDefault="005D5E8B" w:rsidP="007B6DBE">
            <w:pPr>
              <w:pStyle w:val="ConsPlusNormal"/>
              <w:contextualSpacing/>
              <w:rPr>
                <w:rFonts w:ascii="Times New Roman" w:hAnsi="Times New Roman" w:cs="Times New Roman"/>
                <w:sz w:val="16"/>
                <w:szCs w:val="16"/>
              </w:rPr>
            </w:pPr>
          </w:p>
        </w:tc>
        <w:tc>
          <w:tcPr>
            <w:tcW w:w="2608" w:type="dxa"/>
          </w:tcPr>
          <w:p w:rsidR="005D5E8B" w:rsidRPr="007B6DBE" w:rsidRDefault="005D5E8B" w:rsidP="007B6DBE">
            <w:pPr>
              <w:pStyle w:val="ConsPlusNormal"/>
              <w:contextualSpacing/>
              <w:rPr>
                <w:rFonts w:ascii="Times New Roman" w:hAnsi="Times New Roman" w:cs="Times New Roman"/>
                <w:sz w:val="16"/>
                <w:szCs w:val="16"/>
              </w:rPr>
            </w:pPr>
          </w:p>
        </w:tc>
      </w:tr>
      <w:tr w:rsidR="005D5E8B" w:rsidRPr="007B6DBE" w:rsidTr="005D5E8B">
        <w:tc>
          <w:tcPr>
            <w:tcW w:w="4252" w:type="dxa"/>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из них дорогостоящие материалы, художественные изделия для отделки интерьеров и фасада</w:t>
            </w:r>
          </w:p>
        </w:tc>
        <w:tc>
          <w:tcPr>
            <w:tcW w:w="2154" w:type="dxa"/>
          </w:tcPr>
          <w:p w:rsidR="005D5E8B" w:rsidRPr="007B6DBE" w:rsidRDefault="005D5E8B" w:rsidP="007B6DBE">
            <w:pPr>
              <w:pStyle w:val="ConsPlusNormal"/>
              <w:contextualSpacing/>
              <w:rPr>
                <w:rFonts w:ascii="Times New Roman" w:hAnsi="Times New Roman" w:cs="Times New Roman"/>
                <w:sz w:val="16"/>
                <w:szCs w:val="16"/>
              </w:rPr>
            </w:pPr>
          </w:p>
        </w:tc>
        <w:tc>
          <w:tcPr>
            <w:tcW w:w="2608" w:type="dxa"/>
          </w:tcPr>
          <w:p w:rsidR="005D5E8B" w:rsidRPr="007B6DBE" w:rsidRDefault="005D5E8B" w:rsidP="007B6DBE">
            <w:pPr>
              <w:pStyle w:val="ConsPlusNormal"/>
              <w:contextualSpacing/>
              <w:rPr>
                <w:rFonts w:ascii="Times New Roman" w:hAnsi="Times New Roman" w:cs="Times New Roman"/>
                <w:sz w:val="16"/>
                <w:szCs w:val="16"/>
              </w:rPr>
            </w:pPr>
          </w:p>
        </w:tc>
      </w:tr>
      <w:tr w:rsidR="005D5E8B" w:rsidRPr="007B6DBE" w:rsidTr="005D5E8B">
        <w:tc>
          <w:tcPr>
            <w:tcW w:w="4252" w:type="dxa"/>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машины и оборудование</w:t>
            </w:r>
          </w:p>
        </w:tc>
        <w:tc>
          <w:tcPr>
            <w:tcW w:w="2154" w:type="dxa"/>
          </w:tcPr>
          <w:p w:rsidR="005D5E8B" w:rsidRPr="007B6DBE" w:rsidRDefault="005D5E8B" w:rsidP="007B6DBE">
            <w:pPr>
              <w:pStyle w:val="ConsPlusNormal"/>
              <w:contextualSpacing/>
              <w:rPr>
                <w:rFonts w:ascii="Times New Roman" w:hAnsi="Times New Roman" w:cs="Times New Roman"/>
                <w:sz w:val="16"/>
                <w:szCs w:val="16"/>
              </w:rPr>
            </w:pPr>
          </w:p>
        </w:tc>
        <w:tc>
          <w:tcPr>
            <w:tcW w:w="2608" w:type="dxa"/>
          </w:tcPr>
          <w:p w:rsidR="005D5E8B" w:rsidRPr="007B6DBE" w:rsidRDefault="005D5E8B" w:rsidP="007B6DBE">
            <w:pPr>
              <w:pStyle w:val="ConsPlusNormal"/>
              <w:contextualSpacing/>
              <w:rPr>
                <w:rFonts w:ascii="Times New Roman" w:hAnsi="Times New Roman" w:cs="Times New Roman"/>
                <w:sz w:val="16"/>
                <w:szCs w:val="16"/>
              </w:rPr>
            </w:pPr>
          </w:p>
        </w:tc>
      </w:tr>
      <w:tr w:rsidR="005D5E8B" w:rsidRPr="007B6DBE" w:rsidTr="005D5E8B">
        <w:tc>
          <w:tcPr>
            <w:tcW w:w="4252" w:type="dxa"/>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из них дорогостоящие и (или) импортные машины и оборудование</w:t>
            </w:r>
          </w:p>
        </w:tc>
        <w:tc>
          <w:tcPr>
            <w:tcW w:w="2154" w:type="dxa"/>
          </w:tcPr>
          <w:p w:rsidR="005D5E8B" w:rsidRPr="007B6DBE" w:rsidRDefault="005D5E8B" w:rsidP="007B6DBE">
            <w:pPr>
              <w:pStyle w:val="ConsPlusNormal"/>
              <w:contextualSpacing/>
              <w:rPr>
                <w:rFonts w:ascii="Times New Roman" w:hAnsi="Times New Roman" w:cs="Times New Roman"/>
                <w:sz w:val="16"/>
                <w:szCs w:val="16"/>
              </w:rPr>
            </w:pPr>
          </w:p>
        </w:tc>
        <w:tc>
          <w:tcPr>
            <w:tcW w:w="2608" w:type="dxa"/>
          </w:tcPr>
          <w:p w:rsidR="005D5E8B" w:rsidRPr="007B6DBE" w:rsidRDefault="005D5E8B" w:rsidP="007B6DBE">
            <w:pPr>
              <w:pStyle w:val="ConsPlusNormal"/>
              <w:contextualSpacing/>
              <w:rPr>
                <w:rFonts w:ascii="Times New Roman" w:hAnsi="Times New Roman" w:cs="Times New Roman"/>
                <w:sz w:val="16"/>
                <w:szCs w:val="16"/>
              </w:rPr>
            </w:pPr>
          </w:p>
        </w:tc>
      </w:tr>
      <w:tr w:rsidR="005D5E8B" w:rsidRPr="007B6DBE" w:rsidTr="005D5E8B">
        <w:tc>
          <w:tcPr>
            <w:tcW w:w="4252" w:type="dxa"/>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прочие затраты</w:t>
            </w:r>
          </w:p>
        </w:tc>
        <w:tc>
          <w:tcPr>
            <w:tcW w:w="2154" w:type="dxa"/>
          </w:tcPr>
          <w:p w:rsidR="005D5E8B" w:rsidRPr="007B6DBE" w:rsidRDefault="005D5E8B" w:rsidP="007B6DBE">
            <w:pPr>
              <w:pStyle w:val="ConsPlusNormal"/>
              <w:contextualSpacing/>
              <w:rPr>
                <w:rFonts w:ascii="Times New Roman" w:hAnsi="Times New Roman" w:cs="Times New Roman"/>
                <w:sz w:val="16"/>
                <w:szCs w:val="16"/>
              </w:rPr>
            </w:pPr>
          </w:p>
        </w:tc>
        <w:tc>
          <w:tcPr>
            <w:tcW w:w="2608" w:type="dxa"/>
          </w:tcPr>
          <w:p w:rsidR="005D5E8B" w:rsidRPr="007B6DBE" w:rsidRDefault="005D5E8B" w:rsidP="007B6DBE">
            <w:pPr>
              <w:pStyle w:val="ConsPlusNormal"/>
              <w:contextualSpacing/>
              <w:rPr>
                <w:rFonts w:ascii="Times New Roman" w:hAnsi="Times New Roman" w:cs="Times New Roman"/>
                <w:sz w:val="16"/>
                <w:szCs w:val="16"/>
              </w:rPr>
            </w:pPr>
          </w:p>
        </w:tc>
      </w:tr>
    </w:tbl>
    <w:p w:rsidR="005D5E8B" w:rsidRPr="007B6DBE" w:rsidRDefault="005D5E8B" w:rsidP="007B6DBE">
      <w:pPr>
        <w:pStyle w:val="ConsPlusNormal"/>
        <w:contextualSpacing/>
        <w:jc w:val="both"/>
        <w:rPr>
          <w:rFonts w:ascii="Times New Roman" w:hAnsi="Times New Roman" w:cs="Times New Roman"/>
          <w:sz w:val="16"/>
          <w:szCs w:val="16"/>
        </w:rPr>
      </w:pP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12.  Источники  и  объемы  финансирования инвестиционного проекта, тыс.рублей:</w:t>
      </w:r>
    </w:p>
    <w:p w:rsidR="005D5E8B" w:rsidRPr="007B6DBE" w:rsidRDefault="005D5E8B" w:rsidP="007B6DBE">
      <w:pPr>
        <w:pStyle w:val="ConsPlusNormal"/>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54"/>
        <w:gridCol w:w="1531"/>
        <w:gridCol w:w="1531"/>
        <w:gridCol w:w="1247"/>
        <w:gridCol w:w="1191"/>
        <w:gridCol w:w="1906"/>
      </w:tblGrid>
      <w:tr w:rsidR="005D5E8B" w:rsidRPr="007B6DBE" w:rsidTr="005D5E8B">
        <w:tc>
          <w:tcPr>
            <w:tcW w:w="2154" w:type="dxa"/>
            <w:vMerge w:val="restart"/>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Год реализации инвестиционного проекта</w:t>
            </w:r>
          </w:p>
        </w:tc>
        <w:tc>
          <w:tcPr>
            <w:tcW w:w="1531" w:type="dxa"/>
            <w:vMerge w:val="restart"/>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Сметная стоимость инвестиционного проекта (в текущих ценах/в ценах соответствующих лет)</w:t>
            </w:r>
          </w:p>
        </w:tc>
        <w:tc>
          <w:tcPr>
            <w:tcW w:w="5875" w:type="dxa"/>
            <w:gridSpan w:val="4"/>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Источник финансирования инвестиционного проекта</w:t>
            </w:r>
          </w:p>
        </w:tc>
      </w:tr>
      <w:tr w:rsidR="005D5E8B" w:rsidRPr="007B6DBE" w:rsidTr="005D5E8B">
        <w:tc>
          <w:tcPr>
            <w:tcW w:w="2154" w:type="dxa"/>
            <w:vMerge/>
          </w:tcPr>
          <w:p w:rsidR="005D5E8B" w:rsidRPr="007B6DBE" w:rsidRDefault="005D5E8B" w:rsidP="007B6DBE">
            <w:pPr>
              <w:contextualSpacing/>
              <w:rPr>
                <w:rFonts w:ascii="Times New Roman" w:hAnsi="Times New Roman"/>
                <w:sz w:val="16"/>
                <w:szCs w:val="16"/>
              </w:rPr>
            </w:pPr>
          </w:p>
        </w:tc>
        <w:tc>
          <w:tcPr>
            <w:tcW w:w="1531" w:type="dxa"/>
            <w:vMerge/>
          </w:tcPr>
          <w:p w:rsidR="005D5E8B" w:rsidRPr="007B6DBE" w:rsidRDefault="005D5E8B" w:rsidP="007B6DBE">
            <w:pPr>
              <w:contextualSpacing/>
              <w:rPr>
                <w:rFonts w:ascii="Times New Roman" w:hAnsi="Times New Roman"/>
                <w:sz w:val="16"/>
                <w:szCs w:val="16"/>
              </w:rPr>
            </w:pPr>
          </w:p>
        </w:tc>
        <w:tc>
          <w:tcPr>
            <w:tcW w:w="1531"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средства окружного бюджета (в текущих ценах/в ценах соответствующих лет)</w:t>
            </w:r>
          </w:p>
        </w:tc>
        <w:tc>
          <w:tcPr>
            <w:tcW w:w="1247"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средства районного бюджета (в текущих ценах/в ценах соответствующих лет)</w:t>
            </w:r>
          </w:p>
        </w:tc>
        <w:tc>
          <w:tcPr>
            <w:tcW w:w="1191"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средства местного бюджета (в текущих ценах/в ценах соответствующих лет)</w:t>
            </w:r>
          </w:p>
        </w:tc>
        <w:tc>
          <w:tcPr>
            <w:tcW w:w="1906"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другие внебюджетные источники финансирования (в текущих ценах/в ценах соответствующих лет)</w:t>
            </w:r>
          </w:p>
        </w:tc>
      </w:tr>
      <w:tr w:rsidR="005D5E8B" w:rsidRPr="007B6DBE" w:rsidTr="005D5E8B">
        <w:tc>
          <w:tcPr>
            <w:tcW w:w="2154" w:type="dxa"/>
            <w:vMerge w:val="restart"/>
            <w:tcBorders>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Инвестиционный проект - всего,</w:t>
            </w:r>
          </w:p>
        </w:tc>
        <w:tc>
          <w:tcPr>
            <w:tcW w:w="1531" w:type="dxa"/>
          </w:tcPr>
          <w:p w:rsidR="005D5E8B" w:rsidRPr="007B6DBE" w:rsidRDefault="005D5E8B" w:rsidP="007B6DBE">
            <w:pPr>
              <w:pStyle w:val="ConsPlusNormal"/>
              <w:contextualSpacing/>
              <w:rPr>
                <w:rFonts w:ascii="Times New Roman" w:hAnsi="Times New Roman" w:cs="Times New Roman"/>
                <w:sz w:val="16"/>
                <w:szCs w:val="16"/>
              </w:rPr>
            </w:pPr>
          </w:p>
        </w:tc>
        <w:tc>
          <w:tcPr>
            <w:tcW w:w="1531" w:type="dxa"/>
          </w:tcPr>
          <w:p w:rsidR="005D5E8B" w:rsidRPr="007B6DBE" w:rsidRDefault="005D5E8B" w:rsidP="007B6DBE">
            <w:pPr>
              <w:pStyle w:val="ConsPlusNormal"/>
              <w:contextualSpacing/>
              <w:rPr>
                <w:rFonts w:ascii="Times New Roman" w:hAnsi="Times New Roman" w:cs="Times New Roman"/>
                <w:sz w:val="16"/>
                <w:szCs w:val="16"/>
              </w:rPr>
            </w:pPr>
          </w:p>
        </w:tc>
        <w:tc>
          <w:tcPr>
            <w:tcW w:w="1247" w:type="dxa"/>
          </w:tcPr>
          <w:p w:rsidR="005D5E8B" w:rsidRPr="007B6DBE" w:rsidRDefault="005D5E8B" w:rsidP="007B6DBE">
            <w:pPr>
              <w:pStyle w:val="ConsPlusNormal"/>
              <w:contextualSpacing/>
              <w:rPr>
                <w:rFonts w:ascii="Times New Roman" w:hAnsi="Times New Roman" w:cs="Times New Roman"/>
                <w:sz w:val="16"/>
                <w:szCs w:val="16"/>
              </w:rPr>
            </w:pPr>
          </w:p>
        </w:tc>
        <w:tc>
          <w:tcPr>
            <w:tcW w:w="1191" w:type="dxa"/>
          </w:tcPr>
          <w:p w:rsidR="005D5E8B" w:rsidRPr="007B6DBE" w:rsidRDefault="005D5E8B" w:rsidP="007B6DBE">
            <w:pPr>
              <w:pStyle w:val="ConsPlusNormal"/>
              <w:contextualSpacing/>
              <w:rPr>
                <w:rFonts w:ascii="Times New Roman" w:hAnsi="Times New Roman" w:cs="Times New Roman"/>
                <w:sz w:val="16"/>
                <w:szCs w:val="16"/>
              </w:rPr>
            </w:pPr>
          </w:p>
        </w:tc>
        <w:tc>
          <w:tcPr>
            <w:tcW w:w="1906" w:type="dxa"/>
          </w:tcPr>
          <w:p w:rsidR="005D5E8B" w:rsidRPr="007B6DBE" w:rsidRDefault="005D5E8B" w:rsidP="007B6DBE">
            <w:pPr>
              <w:pStyle w:val="ConsPlusNormal"/>
              <w:contextualSpacing/>
              <w:rPr>
                <w:rFonts w:ascii="Times New Roman" w:hAnsi="Times New Roman" w:cs="Times New Roman"/>
                <w:sz w:val="16"/>
                <w:szCs w:val="16"/>
              </w:rPr>
            </w:pPr>
          </w:p>
        </w:tc>
      </w:tr>
      <w:tr w:rsidR="005D5E8B" w:rsidRPr="007B6DBE" w:rsidTr="005D5E8B">
        <w:trPr>
          <w:trHeight w:val="509"/>
        </w:trPr>
        <w:tc>
          <w:tcPr>
            <w:tcW w:w="2154" w:type="dxa"/>
            <w:vMerge/>
            <w:tcBorders>
              <w:bottom w:val="nil"/>
            </w:tcBorders>
          </w:tcPr>
          <w:p w:rsidR="005D5E8B" w:rsidRPr="007B6DBE" w:rsidRDefault="005D5E8B" w:rsidP="007B6DBE">
            <w:pPr>
              <w:contextualSpacing/>
              <w:rPr>
                <w:rFonts w:ascii="Times New Roman" w:hAnsi="Times New Roman"/>
                <w:sz w:val="16"/>
                <w:szCs w:val="16"/>
              </w:rPr>
            </w:pPr>
          </w:p>
        </w:tc>
        <w:tc>
          <w:tcPr>
            <w:tcW w:w="1531" w:type="dxa"/>
            <w:vMerge w:val="restart"/>
          </w:tcPr>
          <w:p w:rsidR="005D5E8B" w:rsidRPr="007B6DBE" w:rsidRDefault="005D5E8B" w:rsidP="007B6DBE">
            <w:pPr>
              <w:pStyle w:val="ConsPlusNormal"/>
              <w:contextualSpacing/>
              <w:rPr>
                <w:rFonts w:ascii="Times New Roman" w:hAnsi="Times New Roman" w:cs="Times New Roman"/>
                <w:sz w:val="16"/>
                <w:szCs w:val="16"/>
              </w:rPr>
            </w:pPr>
          </w:p>
        </w:tc>
        <w:tc>
          <w:tcPr>
            <w:tcW w:w="1531" w:type="dxa"/>
            <w:vMerge w:val="restart"/>
          </w:tcPr>
          <w:p w:rsidR="005D5E8B" w:rsidRPr="007B6DBE" w:rsidRDefault="005D5E8B" w:rsidP="007B6DBE">
            <w:pPr>
              <w:pStyle w:val="ConsPlusNormal"/>
              <w:contextualSpacing/>
              <w:rPr>
                <w:rFonts w:ascii="Times New Roman" w:hAnsi="Times New Roman" w:cs="Times New Roman"/>
                <w:sz w:val="16"/>
                <w:szCs w:val="16"/>
              </w:rPr>
            </w:pPr>
          </w:p>
        </w:tc>
        <w:tc>
          <w:tcPr>
            <w:tcW w:w="1247" w:type="dxa"/>
            <w:vMerge w:val="restart"/>
          </w:tcPr>
          <w:p w:rsidR="005D5E8B" w:rsidRPr="007B6DBE" w:rsidRDefault="005D5E8B" w:rsidP="007B6DBE">
            <w:pPr>
              <w:pStyle w:val="ConsPlusNormal"/>
              <w:contextualSpacing/>
              <w:rPr>
                <w:rFonts w:ascii="Times New Roman" w:hAnsi="Times New Roman" w:cs="Times New Roman"/>
                <w:sz w:val="16"/>
                <w:szCs w:val="16"/>
              </w:rPr>
            </w:pPr>
          </w:p>
        </w:tc>
        <w:tc>
          <w:tcPr>
            <w:tcW w:w="1191" w:type="dxa"/>
            <w:vMerge w:val="restart"/>
          </w:tcPr>
          <w:p w:rsidR="005D5E8B" w:rsidRPr="007B6DBE" w:rsidRDefault="005D5E8B" w:rsidP="007B6DBE">
            <w:pPr>
              <w:pStyle w:val="ConsPlusNormal"/>
              <w:contextualSpacing/>
              <w:rPr>
                <w:rFonts w:ascii="Times New Roman" w:hAnsi="Times New Roman" w:cs="Times New Roman"/>
                <w:sz w:val="16"/>
                <w:szCs w:val="16"/>
              </w:rPr>
            </w:pPr>
          </w:p>
        </w:tc>
        <w:tc>
          <w:tcPr>
            <w:tcW w:w="1906" w:type="dxa"/>
            <w:vMerge w:val="restart"/>
          </w:tcPr>
          <w:p w:rsidR="005D5E8B" w:rsidRPr="007B6DBE" w:rsidRDefault="005D5E8B" w:rsidP="007B6DBE">
            <w:pPr>
              <w:pStyle w:val="ConsPlusNormal"/>
              <w:contextualSpacing/>
              <w:rPr>
                <w:rFonts w:ascii="Times New Roman" w:hAnsi="Times New Roman" w:cs="Times New Roman"/>
                <w:sz w:val="16"/>
                <w:szCs w:val="16"/>
              </w:rPr>
            </w:pPr>
          </w:p>
        </w:tc>
      </w:tr>
      <w:tr w:rsidR="005D5E8B" w:rsidRPr="007B6DBE" w:rsidTr="005D5E8B">
        <w:trPr>
          <w:trHeight w:val="269"/>
        </w:trPr>
        <w:tc>
          <w:tcPr>
            <w:tcW w:w="2154" w:type="dxa"/>
            <w:vMerge w:val="restart"/>
            <w:tcBorders>
              <w:top w:val="nil"/>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в том числе:</w:t>
            </w:r>
          </w:p>
        </w:tc>
        <w:tc>
          <w:tcPr>
            <w:tcW w:w="1531" w:type="dxa"/>
            <w:vMerge/>
          </w:tcPr>
          <w:p w:rsidR="005D5E8B" w:rsidRPr="007B6DBE" w:rsidRDefault="005D5E8B" w:rsidP="007B6DBE">
            <w:pPr>
              <w:contextualSpacing/>
              <w:rPr>
                <w:rFonts w:ascii="Times New Roman" w:hAnsi="Times New Roman"/>
                <w:sz w:val="16"/>
                <w:szCs w:val="16"/>
              </w:rPr>
            </w:pPr>
          </w:p>
        </w:tc>
        <w:tc>
          <w:tcPr>
            <w:tcW w:w="1531" w:type="dxa"/>
            <w:vMerge/>
          </w:tcPr>
          <w:p w:rsidR="005D5E8B" w:rsidRPr="007B6DBE" w:rsidRDefault="005D5E8B" w:rsidP="007B6DBE">
            <w:pPr>
              <w:contextualSpacing/>
              <w:rPr>
                <w:rFonts w:ascii="Times New Roman" w:hAnsi="Times New Roman"/>
                <w:sz w:val="16"/>
                <w:szCs w:val="16"/>
              </w:rPr>
            </w:pPr>
          </w:p>
        </w:tc>
        <w:tc>
          <w:tcPr>
            <w:tcW w:w="1247" w:type="dxa"/>
            <w:vMerge/>
          </w:tcPr>
          <w:p w:rsidR="005D5E8B" w:rsidRPr="007B6DBE" w:rsidRDefault="005D5E8B" w:rsidP="007B6DBE">
            <w:pPr>
              <w:contextualSpacing/>
              <w:rPr>
                <w:rFonts w:ascii="Times New Roman" w:hAnsi="Times New Roman"/>
                <w:sz w:val="16"/>
                <w:szCs w:val="16"/>
              </w:rPr>
            </w:pPr>
          </w:p>
        </w:tc>
        <w:tc>
          <w:tcPr>
            <w:tcW w:w="1191" w:type="dxa"/>
            <w:vMerge/>
          </w:tcPr>
          <w:p w:rsidR="005D5E8B" w:rsidRPr="007B6DBE" w:rsidRDefault="005D5E8B" w:rsidP="007B6DBE">
            <w:pPr>
              <w:contextualSpacing/>
              <w:rPr>
                <w:rFonts w:ascii="Times New Roman" w:hAnsi="Times New Roman"/>
                <w:sz w:val="16"/>
                <w:szCs w:val="16"/>
              </w:rPr>
            </w:pPr>
          </w:p>
        </w:tc>
        <w:tc>
          <w:tcPr>
            <w:tcW w:w="1906" w:type="dxa"/>
            <w:vMerge/>
          </w:tcPr>
          <w:p w:rsidR="005D5E8B" w:rsidRPr="007B6DBE" w:rsidRDefault="005D5E8B" w:rsidP="007B6DBE">
            <w:pPr>
              <w:contextualSpacing/>
              <w:rPr>
                <w:rFonts w:ascii="Times New Roman" w:hAnsi="Times New Roman"/>
                <w:sz w:val="16"/>
                <w:szCs w:val="16"/>
              </w:rPr>
            </w:pPr>
          </w:p>
        </w:tc>
      </w:tr>
      <w:tr w:rsidR="005D5E8B" w:rsidRPr="007B6DBE" w:rsidTr="005D5E8B">
        <w:trPr>
          <w:trHeight w:val="509"/>
        </w:trPr>
        <w:tc>
          <w:tcPr>
            <w:tcW w:w="2154" w:type="dxa"/>
            <w:vMerge/>
            <w:tcBorders>
              <w:top w:val="nil"/>
              <w:bottom w:val="nil"/>
            </w:tcBorders>
          </w:tcPr>
          <w:p w:rsidR="005D5E8B" w:rsidRPr="007B6DBE" w:rsidRDefault="005D5E8B" w:rsidP="007B6DBE">
            <w:pPr>
              <w:contextualSpacing/>
              <w:rPr>
                <w:rFonts w:ascii="Times New Roman" w:hAnsi="Times New Roman"/>
                <w:sz w:val="16"/>
                <w:szCs w:val="16"/>
              </w:rPr>
            </w:pPr>
          </w:p>
        </w:tc>
        <w:tc>
          <w:tcPr>
            <w:tcW w:w="1531" w:type="dxa"/>
            <w:vMerge w:val="restart"/>
          </w:tcPr>
          <w:p w:rsidR="005D5E8B" w:rsidRPr="007B6DBE" w:rsidRDefault="005D5E8B" w:rsidP="007B6DBE">
            <w:pPr>
              <w:pStyle w:val="ConsPlusNormal"/>
              <w:contextualSpacing/>
              <w:rPr>
                <w:rFonts w:ascii="Times New Roman" w:hAnsi="Times New Roman" w:cs="Times New Roman"/>
                <w:sz w:val="16"/>
                <w:szCs w:val="16"/>
              </w:rPr>
            </w:pPr>
          </w:p>
        </w:tc>
        <w:tc>
          <w:tcPr>
            <w:tcW w:w="1531" w:type="dxa"/>
            <w:vMerge w:val="restart"/>
          </w:tcPr>
          <w:p w:rsidR="005D5E8B" w:rsidRPr="007B6DBE" w:rsidRDefault="005D5E8B" w:rsidP="007B6DBE">
            <w:pPr>
              <w:pStyle w:val="ConsPlusNormal"/>
              <w:contextualSpacing/>
              <w:rPr>
                <w:rFonts w:ascii="Times New Roman" w:hAnsi="Times New Roman" w:cs="Times New Roman"/>
                <w:sz w:val="16"/>
                <w:szCs w:val="16"/>
              </w:rPr>
            </w:pPr>
          </w:p>
        </w:tc>
        <w:tc>
          <w:tcPr>
            <w:tcW w:w="1247" w:type="dxa"/>
            <w:vMerge w:val="restart"/>
          </w:tcPr>
          <w:p w:rsidR="005D5E8B" w:rsidRPr="007B6DBE" w:rsidRDefault="005D5E8B" w:rsidP="007B6DBE">
            <w:pPr>
              <w:pStyle w:val="ConsPlusNormal"/>
              <w:contextualSpacing/>
              <w:rPr>
                <w:rFonts w:ascii="Times New Roman" w:hAnsi="Times New Roman" w:cs="Times New Roman"/>
                <w:sz w:val="16"/>
                <w:szCs w:val="16"/>
              </w:rPr>
            </w:pPr>
          </w:p>
        </w:tc>
        <w:tc>
          <w:tcPr>
            <w:tcW w:w="1191" w:type="dxa"/>
            <w:vMerge w:val="restart"/>
          </w:tcPr>
          <w:p w:rsidR="005D5E8B" w:rsidRPr="007B6DBE" w:rsidRDefault="005D5E8B" w:rsidP="007B6DBE">
            <w:pPr>
              <w:pStyle w:val="ConsPlusNormal"/>
              <w:contextualSpacing/>
              <w:rPr>
                <w:rFonts w:ascii="Times New Roman" w:hAnsi="Times New Roman" w:cs="Times New Roman"/>
                <w:sz w:val="16"/>
                <w:szCs w:val="16"/>
              </w:rPr>
            </w:pPr>
          </w:p>
        </w:tc>
        <w:tc>
          <w:tcPr>
            <w:tcW w:w="1906" w:type="dxa"/>
            <w:vMerge w:val="restart"/>
          </w:tcPr>
          <w:p w:rsidR="005D5E8B" w:rsidRPr="007B6DBE" w:rsidRDefault="005D5E8B" w:rsidP="007B6DBE">
            <w:pPr>
              <w:pStyle w:val="ConsPlusNormal"/>
              <w:contextualSpacing/>
              <w:rPr>
                <w:rFonts w:ascii="Times New Roman" w:hAnsi="Times New Roman" w:cs="Times New Roman"/>
                <w:sz w:val="16"/>
                <w:szCs w:val="16"/>
              </w:rPr>
            </w:pPr>
          </w:p>
        </w:tc>
      </w:tr>
      <w:tr w:rsidR="005D5E8B" w:rsidRPr="007B6DBE" w:rsidTr="005D5E8B">
        <w:tc>
          <w:tcPr>
            <w:tcW w:w="2154" w:type="dxa"/>
            <w:tcBorders>
              <w:top w:val="nil"/>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20___ год</w:t>
            </w:r>
          </w:p>
        </w:tc>
        <w:tc>
          <w:tcPr>
            <w:tcW w:w="1531" w:type="dxa"/>
            <w:vMerge/>
          </w:tcPr>
          <w:p w:rsidR="005D5E8B" w:rsidRPr="007B6DBE" w:rsidRDefault="005D5E8B" w:rsidP="007B6DBE">
            <w:pPr>
              <w:contextualSpacing/>
              <w:rPr>
                <w:rFonts w:ascii="Times New Roman" w:hAnsi="Times New Roman"/>
                <w:sz w:val="16"/>
                <w:szCs w:val="16"/>
              </w:rPr>
            </w:pPr>
          </w:p>
        </w:tc>
        <w:tc>
          <w:tcPr>
            <w:tcW w:w="1531" w:type="dxa"/>
            <w:vMerge/>
          </w:tcPr>
          <w:p w:rsidR="005D5E8B" w:rsidRPr="007B6DBE" w:rsidRDefault="005D5E8B" w:rsidP="007B6DBE">
            <w:pPr>
              <w:contextualSpacing/>
              <w:rPr>
                <w:rFonts w:ascii="Times New Roman" w:hAnsi="Times New Roman"/>
                <w:sz w:val="16"/>
                <w:szCs w:val="16"/>
              </w:rPr>
            </w:pPr>
          </w:p>
        </w:tc>
        <w:tc>
          <w:tcPr>
            <w:tcW w:w="1247" w:type="dxa"/>
            <w:vMerge/>
          </w:tcPr>
          <w:p w:rsidR="005D5E8B" w:rsidRPr="007B6DBE" w:rsidRDefault="005D5E8B" w:rsidP="007B6DBE">
            <w:pPr>
              <w:contextualSpacing/>
              <w:rPr>
                <w:rFonts w:ascii="Times New Roman" w:hAnsi="Times New Roman"/>
                <w:sz w:val="16"/>
                <w:szCs w:val="16"/>
              </w:rPr>
            </w:pPr>
          </w:p>
        </w:tc>
        <w:tc>
          <w:tcPr>
            <w:tcW w:w="1191" w:type="dxa"/>
            <w:vMerge/>
          </w:tcPr>
          <w:p w:rsidR="005D5E8B" w:rsidRPr="007B6DBE" w:rsidRDefault="005D5E8B" w:rsidP="007B6DBE">
            <w:pPr>
              <w:contextualSpacing/>
              <w:rPr>
                <w:rFonts w:ascii="Times New Roman" w:hAnsi="Times New Roman"/>
                <w:sz w:val="16"/>
                <w:szCs w:val="16"/>
              </w:rPr>
            </w:pPr>
          </w:p>
        </w:tc>
        <w:tc>
          <w:tcPr>
            <w:tcW w:w="1906" w:type="dxa"/>
            <w:vMerge/>
          </w:tcPr>
          <w:p w:rsidR="005D5E8B" w:rsidRPr="007B6DBE" w:rsidRDefault="005D5E8B" w:rsidP="007B6DBE">
            <w:pPr>
              <w:contextualSpacing/>
              <w:rPr>
                <w:rFonts w:ascii="Times New Roman" w:hAnsi="Times New Roman"/>
                <w:sz w:val="16"/>
                <w:szCs w:val="16"/>
              </w:rPr>
            </w:pPr>
          </w:p>
        </w:tc>
      </w:tr>
      <w:tr w:rsidR="005D5E8B" w:rsidRPr="007B6DBE" w:rsidTr="005D5E8B">
        <w:tc>
          <w:tcPr>
            <w:tcW w:w="2154" w:type="dxa"/>
            <w:tcBorders>
              <w:top w:val="nil"/>
              <w:bottom w:val="nil"/>
            </w:tcBorders>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20___ год</w:t>
            </w:r>
          </w:p>
        </w:tc>
        <w:tc>
          <w:tcPr>
            <w:tcW w:w="1531" w:type="dxa"/>
            <w:vMerge w:val="restart"/>
          </w:tcPr>
          <w:p w:rsidR="005D5E8B" w:rsidRPr="007B6DBE" w:rsidRDefault="005D5E8B" w:rsidP="007B6DBE">
            <w:pPr>
              <w:pStyle w:val="ConsPlusNormal"/>
              <w:contextualSpacing/>
              <w:rPr>
                <w:rFonts w:ascii="Times New Roman" w:hAnsi="Times New Roman" w:cs="Times New Roman"/>
                <w:sz w:val="16"/>
                <w:szCs w:val="16"/>
              </w:rPr>
            </w:pPr>
          </w:p>
        </w:tc>
        <w:tc>
          <w:tcPr>
            <w:tcW w:w="1531" w:type="dxa"/>
            <w:vMerge w:val="restart"/>
          </w:tcPr>
          <w:p w:rsidR="005D5E8B" w:rsidRPr="007B6DBE" w:rsidRDefault="005D5E8B" w:rsidP="007B6DBE">
            <w:pPr>
              <w:pStyle w:val="ConsPlusNormal"/>
              <w:contextualSpacing/>
              <w:rPr>
                <w:rFonts w:ascii="Times New Roman" w:hAnsi="Times New Roman" w:cs="Times New Roman"/>
                <w:sz w:val="16"/>
                <w:szCs w:val="16"/>
              </w:rPr>
            </w:pPr>
          </w:p>
        </w:tc>
        <w:tc>
          <w:tcPr>
            <w:tcW w:w="1247" w:type="dxa"/>
            <w:vMerge w:val="restart"/>
          </w:tcPr>
          <w:p w:rsidR="005D5E8B" w:rsidRPr="007B6DBE" w:rsidRDefault="005D5E8B" w:rsidP="007B6DBE">
            <w:pPr>
              <w:pStyle w:val="ConsPlusNormal"/>
              <w:contextualSpacing/>
              <w:rPr>
                <w:rFonts w:ascii="Times New Roman" w:hAnsi="Times New Roman" w:cs="Times New Roman"/>
                <w:sz w:val="16"/>
                <w:szCs w:val="16"/>
              </w:rPr>
            </w:pPr>
          </w:p>
        </w:tc>
        <w:tc>
          <w:tcPr>
            <w:tcW w:w="1191" w:type="dxa"/>
            <w:vMerge w:val="restart"/>
          </w:tcPr>
          <w:p w:rsidR="005D5E8B" w:rsidRPr="007B6DBE" w:rsidRDefault="005D5E8B" w:rsidP="007B6DBE">
            <w:pPr>
              <w:pStyle w:val="ConsPlusNormal"/>
              <w:contextualSpacing/>
              <w:rPr>
                <w:rFonts w:ascii="Times New Roman" w:hAnsi="Times New Roman" w:cs="Times New Roman"/>
                <w:sz w:val="16"/>
                <w:szCs w:val="16"/>
              </w:rPr>
            </w:pPr>
          </w:p>
        </w:tc>
        <w:tc>
          <w:tcPr>
            <w:tcW w:w="1906" w:type="dxa"/>
            <w:vMerge w:val="restart"/>
          </w:tcPr>
          <w:p w:rsidR="005D5E8B" w:rsidRPr="007B6DBE" w:rsidRDefault="005D5E8B" w:rsidP="007B6DBE">
            <w:pPr>
              <w:pStyle w:val="ConsPlusNormal"/>
              <w:contextualSpacing/>
              <w:rPr>
                <w:rFonts w:ascii="Times New Roman" w:hAnsi="Times New Roman" w:cs="Times New Roman"/>
                <w:sz w:val="16"/>
                <w:szCs w:val="16"/>
              </w:rPr>
            </w:pPr>
          </w:p>
        </w:tc>
      </w:tr>
      <w:tr w:rsidR="005D5E8B" w:rsidRPr="007B6DBE" w:rsidTr="005D5E8B">
        <w:trPr>
          <w:trHeight w:val="269"/>
        </w:trPr>
        <w:tc>
          <w:tcPr>
            <w:tcW w:w="2154" w:type="dxa"/>
            <w:vMerge w:val="restart"/>
            <w:tcBorders>
              <w:top w:val="nil"/>
              <w:bottom w:val="nil"/>
            </w:tcBorders>
          </w:tcPr>
          <w:p w:rsidR="005D5E8B" w:rsidRPr="007B6DBE" w:rsidRDefault="005D5E8B" w:rsidP="007B6DBE">
            <w:pPr>
              <w:pStyle w:val="ConsPlusNormal"/>
              <w:contextualSpacing/>
              <w:rPr>
                <w:sz w:val="16"/>
                <w:szCs w:val="16"/>
              </w:rPr>
            </w:pPr>
            <w:r w:rsidRPr="007B6DBE">
              <w:rPr>
                <w:sz w:val="16"/>
                <w:szCs w:val="16"/>
              </w:rPr>
              <w:t>20___ год</w:t>
            </w:r>
          </w:p>
        </w:tc>
        <w:tc>
          <w:tcPr>
            <w:tcW w:w="1531" w:type="dxa"/>
            <w:vMerge/>
          </w:tcPr>
          <w:p w:rsidR="005D5E8B" w:rsidRPr="007B6DBE" w:rsidRDefault="005D5E8B" w:rsidP="007B6DBE">
            <w:pPr>
              <w:contextualSpacing/>
              <w:rPr>
                <w:sz w:val="16"/>
                <w:szCs w:val="16"/>
              </w:rPr>
            </w:pPr>
          </w:p>
        </w:tc>
        <w:tc>
          <w:tcPr>
            <w:tcW w:w="1531" w:type="dxa"/>
            <w:vMerge/>
          </w:tcPr>
          <w:p w:rsidR="005D5E8B" w:rsidRPr="007B6DBE" w:rsidRDefault="005D5E8B" w:rsidP="007B6DBE">
            <w:pPr>
              <w:contextualSpacing/>
              <w:rPr>
                <w:sz w:val="16"/>
                <w:szCs w:val="16"/>
              </w:rPr>
            </w:pPr>
          </w:p>
        </w:tc>
        <w:tc>
          <w:tcPr>
            <w:tcW w:w="1247" w:type="dxa"/>
            <w:vMerge/>
          </w:tcPr>
          <w:p w:rsidR="005D5E8B" w:rsidRPr="007B6DBE" w:rsidRDefault="005D5E8B" w:rsidP="007B6DBE">
            <w:pPr>
              <w:contextualSpacing/>
              <w:rPr>
                <w:sz w:val="16"/>
                <w:szCs w:val="16"/>
              </w:rPr>
            </w:pPr>
          </w:p>
        </w:tc>
        <w:tc>
          <w:tcPr>
            <w:tcW w:w="1191" w:type="dxa"/>
            <w:vMerge/>
          </w:tcPr>
          <w:p w:rsidR="005D5E8B" w:rsidRPr="007B6DBE" w:rsidRDefault="005D5E8B" w:rsidP="007B6DBE">
            <w:pPr>
              <w:contextualSpacing/>
              <w:rPr>
                <w:sz w:val="16"/>
                <w:szCs w:val="16"/>
              </w:rPr>
            </w:pPr>
          </w:p>
        </w:tc>
        <w:tc>
          <w:tcPr>
            <w:tcW w:w="1906" w:type="dxa"/>
            <w:vMerge/>
          </w:tcPr>
          <w:p w:rsidR="005D5E8B" w:rsidRPr="007B6DBE" w:rsidRDefault="005D5E8B" w:rsidP="007B6DBE">
            <w:pPr>
              <w:contextualSpacing/>
              <w:rPr>
                <w:sz w:val="16"/>
                <w:szCs w:val="16"/>
              </w:rPr>
            </w:pPr>
          </w:p>
        </w:tc>
      </w:tr>
      <w:tr w:rsidR="005D5E8B" w:rsidRPr="007B6DBE" w:rsidTr="005D5E8B">
        <w:trPr>
          <w:trHeight w:val="509"/>
        </w:trPr>
        <w:tc>
          <w:tcPr>
            <w:tcW w:w="2154" w:type="dxa"/>
            <w:vMerge/>
            <w:tcBorders>
              <w:top w:val="nil"/>
              <w:bottom w:val="nil"/>
            </w:tcBorders>
          </w:tcPr>
          <w:p w:rsidR="005D5E8B" w:rsidRPr="007B6DBE" w:rsidRDefault="005D5E8B" w:rsidP="007B6DBE">
            <w:pPr>
              <w:contextualSpacing/>
              <w:rPr>
                <w:sz w:val="16"/>
                <w:szCs w:val="16"/>
              </w:rPr>
            </w:pPr>
          </w:p>
        </w:tc>
        <w:tc>
          <w:tcPr>
            <w:tcW w:w="1531" w:type="dxa"/>
            <w:vMerge w:val="restart"/>
          </w:tcPr>
          <w:p w:rsidR="005D5E8B" w:rsidRPr="007B6DBE" w:rsidRDefault="005D5E8B" w:rsidP="007B6DBE">
            <w:pPr>
              <w:pStyle w:val="ConsPlusNormal"/>
              <w:contextualSpacing/>
              <w:rPr>
                <w:sz w:val="16"/>
                <w:szCs w:val="16"/>
              </w:rPr>
            </w:pPr>
          </w:p>
        </w:tc>
        <w:tc>
          <w:tcPr>
            <w:tcW w:w="1531" w:type="dxa"/>
            <w:vMerge w:val="restart"/>
          </w:tcPr>
          <w:p w:rsidR="005D5E8B" w:rsidRPr="007B6DBE" w:rsidRDefault="005D5E8B" w:rsidP="007B6DBE">
            <w:pPr>
              <w:pStyle w:val="ConsPlusNormal"/>
              <w:contextualSpacing/>
              <w:rPr>
                <w:sz w:val="16"/>
                <w:szCs w:val="16"/>
              </w:rPr>
            </w:pPr>
          </w:p>
        </w:tc>
        <w:tc>
          <w:tcPr>
            <w:tcW w:w="1247" w:type="dxa"/>
            <w:vMerge w:val="restart"/>
          </w:tcPr>
          <w:p w:rsidR="005D5E8B" w:rsidRPr="007B6DBE" w:rsidRDefault="005D5E8B" w:rsidP="007B6DBE">
            <w:pPr>
              <w:pStyle w:val="ConsPlusNormal"/>
              <w:contextualSpacing/>
              <w:rPr>
                <w:sz w:val="16"/>
                <w:szCs w:val="16"/>
              </w:rPr>
            </w:pPr>
          </w:p>
        </w:tc>
        <w:tc>
          <w:tcPr>
            <w:tcW w:w="1191" w:type="dxa"/>
            <w:vMerge w:val="restart"/>
          </w:tcPr>
          <w:p w:rsidR="005D5E8B" w:rsidRPr="007B6DBE" w:rsidRDefault="005D5E8B" w:rsidP="007B6DBE">
            <w:pPr>
              <w:pStyle w:val="ConsPlusNormal"/>
              <w:contextualSpacing/>
              <w:rPr>
                <w:sz w:val="16"/>
                <w:szCs w:val="16"/>
              </w:rPr>
            </w:pPr>
          </w:p>
        </w:tc>
        <w:tc>
          <w:tcPr>
            <w:tcW w:w="1906" w:type="dxa"/>
            <w:vMerge w:val="restart"/>
          </w:tcPr>
          <w:p w:rsidR="005D5E8B" w:rsidRPr="007B6DBE" w:rsidRDefault="005D5E8B" w:rsidP="007B6DBE">
            <w:pPr>
              <w:pStyle w:val="ConsPlusNormal"/>
              <w:contextualSpacing/>
              <w:rPr>
                <w:sz w:val="16"/>
                <w:szCs w:val="16"/>
              </w:rPr>
            </w:pPr>
          </w:p>
        </w:tc>
      </w:tr>
      <w:tr w:rsidR="005D5E8B" w:rsidRPr="007B6DBE" w:rsidTr="005D5E8B">
        <w:tc>
          <w:tcPr>
            <w:tcW w:w="2154" w:type="dxa"/>
            <w:tcBorders>
              <w:top w:val="nil"/>
              <w:bottom w:val="nil"/>
            </w:tcBorders>
          </w:tcPr>
          <w:p w:rsidR="005D5E8B" w:rsidRPr="007B6DBE" w:rsidRDefault="005D5E8B" w:rsidP="007B6DBE">
            <w:pPr>
              <w:pStyle w:val="ConsPlusNormal"/>
              <w:contextualSpacing/>
              <w:rPr>
                <w:sz w:val="16"/>
                <w:szCs w:val="16"/>
              </w:rPr>
            </w:pPr>
            <w:r w:rsidRPr="007B6DBE">
              <w:rPr>
                <w:sz w:val="16"/>
                <w:szCs w:val="16"/>
              </w:rPr>
              <w:t>...</w:t>
            </w:r>
          </w:p>
        </w:tc>
        <w:tc>
          <w:tcPr>
            <w:tcW w:w="1531" w:type="dxa"/>
            <w:vMerge/>
          </w:tcPr>
          <w:p w:rsidR="005D5E8B" w:rsidRPr="007B6DBE" w:rsidRDefault="005D5E8B" w:rsidP="007B6DBE">
            <w:pPr>
              <w:contextualSpacing/>
              <w:rPr>
                <w:sz w:val="16"/>
                <w:szCs w:val="16"/>
              </w:rPr>
            </w:pPr>
          </w:p>
        </w:tc>
        <w:tc>
          <w:tcPr>
            <w:tcW w:w="1531" w:type="dxa"/>
            <w:vMerge/>
          </w:tcPr>
          <w:p w:rsidR="005D5E8B" w:rsidRPr="007B6DBE" w:rsidRDefault="005D5E8B" w:rsidP="007B6DBE">
            <w:pPr>
              <w:contextualSpacing/>
              <w:rPr>
                <w:sz w:val="16"/>
                <w:szCs w:val="16"/>
              </w:rPr>
            </w:pPr>
          </w:p>
        </w:tc>
        <w:tc>
          <w:tcPr>
            <w:tcW w:w="1247" w:type="dxa"/>
            <w:vMerge/>
          </w:tcPr>
          <w:p w:rsidR="005D5E8B" w:rsidRPr="007B6DBE" w:rsidRDefault="005D5E8B" w:rsidP="007B6DBE">
            <w:pPr>
              <w:contextualSpacing/>
              <w:rPr>
                <w:sz w:val="16"/>
                <w:szCs w:val="16"/>
              </w:rPr>
            </w:pPr>
          </w:p>
        </w:tc>
        <w:tc>
          <w:tcPr>
            <w:tcW w:w="1191" w:type="dxa"/>
            <w:vMerge/>
          </w:tcPr>
          <w:p w:rsidR="005D5E8B" w:rsidRPr="007B6DBE" w:rsidRDefault="005D5E8B" w:rsidP="007B6DBE">
            <w:pPr>
              <w:contextualSpacing/>
              <w:rPr>
                <w:sz w:val="16"/>
                <w:szCs w:val="16"/>
              </w:rPr>
            </w:pPr>
          </w:p>
        </w:tc>
        <w:tc>
          <w:tcPr>
            <w:tcW w:w="1906" w:type="dxa"/>
            <w:vMerge/>
          </w:tcPr>
          <w:p w:rsidR="005D5E8B" w:rsidRPr="007B6DBE" w:rsidRDefault="005D5E8B" w:rsidP="007B6DBE">
            <w:pPr>
              <w:contextualSpacing/>
              <w:rPr>
                <w:sz w:val="16"/>
                <w:szCs w:val="16"/>
              </w:rPr>
            </w:pPr>
          </w:p>
        </w:tc>
      </w:tr>
      <w:tr w:rsidR="005D5E8B" w:rsidRPr="007B6DBE" w:rsidTr="005D5E8B">
        <w:tc>
          <w:tcPr>
            <w:tcW w:w="2154" w:type="dxa"/>
            <w:vMerge w:val="restart"/>
            <w:tcBorders>
              <w:top w:val="nil"/>
              <w:bottom w:val="nil"/>
            </w:tcBorders>
          </w:tcPr>
          <w:p w:rsidR="005D5E8B" w:rsidRPr="007B6DBE" w:rsidRDefault="005D5E8B" w:rsidP="007B6DBE">
            <w:pPr>
              <w:pStyle w:val="ConsPlusNormal"/>
              <w:contextualSpacing/>
              <w:rPr>
                <w:sz w:val="16"/>
                <w:szCs w:val="16"/>
              </w:rPr>
            </w:pPr>
            <w:r w:rsidRPr="007B6DBE">
              <w:rPr>
                <w:sz w:val="16"/>
                <w:szCs w:val="16"/>
              </w:rPr>
              <w:t>из них: этап 1 - всего, в том числе:</w:t>
            </w:r>
          </w:p>
        </w:tc>
        <w:tc>
          <w:tcPr>
            <w:tcW w:w="1531" w:type="dxa"/>
          </w:tcPr>
          <w:p w:rsidR="005D5E8B" w:rsidRPr="007B6DBE" w:rsidRDefault="005D5E8B" w:rsidP="007B6DBE">
            <w:pPr>
              <w:pStyle w:val="ConsPlusNormal"/>
              <w:contextualSpacing/>
              <w:rPr>
                <w:sz w:val="16"/>
                <w:szCs w:val="16"/>
              </w:rPr>
            </w:pPr>
          </w:p>
        </w:tc>
        <w:tc>
          <w:tcPr>
            <w:tcW w:w="1531" w:type="dxa"/>
          </w:tcPr>
          <w:p w:rsidR="005D5E8B" w:rsidRPr="007B6DBE" w:rsidRDefault="005D5E8B" w:rsidP="007B6DBE">
            <w:pPr>
              <w:pStyle w:val="ConsPlusNormal"/>
              <w:contextualSpacing/>
              <w:rPr>
                <w:sz w:val="16"/>
                <w:szCs w:val="16"/>
              </w:rPr>
            </w:pPr>
          </w:p>
        </w:tc>
        <w:tc>
          <w:tcPr>
            <w:tcW w:w="1247" w:type="dxa"/>
          </w:tcPr>
          <w:p w:rsidR="005D5E8B" w:rsidRPr="007B6DBE" w:rsidRDefault="005D5E8B" w:rsidP="007B6DBE">
            <w:pPr>
              <w:pStyle w:val="ConsPlusNormal"/>
              <w:contextualSpacing/>
              <w:rPr>
                <w:sz w:val="16"/>
                <w:szCs w:val="16"/>
              </w:rPr>
            </w:pPr>
          </w:p>
        </w:tc>
        <w:tc>
          <w:tcPr>
            <w:tcW w:w="1191" w:type="dxa"/>
          </w:tcPr>
          <w:p w:rsidR="005D5E8B" w:rsidRPr="007B6DBE" w:rsidRDefault="005D5E8B" w:rsidP="007B6DBE">
            <w:pPr>
              <w:pStyle w:val="ConsPlusNormal"/>
              <w:contextualSpacing/>
              <w:rPr>
                <w:sz w:val="16"/>
                <w:szCs w:val="16"/>
              </w:rPr>
            </w:pPr>
          </w:p>
        </w:tc>
        <w:tc>
          <w:tcPr>
            <w:tcW w:w="1906" w:type="dxa"/>
          </w:tcPr>
          <w:p w:rsidR="005D5E8B" w:rsidRPr="007B6DBE" w:rsidRDefault="005D5E8B" w:rsidP="007B6DBE">
            <w:pPr>
              <w:pStyle w:val="ConsPlusNormal"/>
              <w:contextualSpacing/>
              <w:rPr>
                <w:sz w:val="16"/>
                <w:szCs w:val="16"/>
              </w:rPr>
            </w:pPr>
          </w:p>
        </w:tc>
      </w:tr>
      <w:tr w:rsidR="005D5E8B" w:rsidRPr="007B6DBE" w:rsidTr="005D5E8B">
        <w:trPr>
          <w:trHeight w:val="509"/>
        </w:trPr>
        <w:tc>
          <w:tcPr>
            <w:tcW w:w="2154" w:type="dxa"/>
            <w:vMerge/>
            <w:tcBorders>
              <w:top w:val="nil"/>
              <w:bottom w:val="nil"/>
            </w:tcBorders>
          </w:tcPr>
          <w:p w:rsidR="005D5E8B" w:rsidRPr="007B6DBE" w:rsidRDefault="005D5E8B" w:rsidP="007B6DBE">
            <w:pPr>
              <w:contextualSpacing/>
              <w:rPr>
                <w:sz w:val="16"/>
                <w:szCs w:val="16"/>
              </w:rPr>
            </w:pPr>
          </w:p>
        </w:tc>
        <w:tc>
          <w:tcPr>
            <w:tcW w:w="1531" w:type="dxa"/>
            <w:vMerge w:val="restart"/>
          </w:tcPr>
          <w:p w:rsidR="005D5E8B" w:rsidRPr="007B6DBE" w:rsidRDefault="005D5E8B" w:rsidP="007B6DBE">
            <w:pPr>
              <w:pStyle w:val="ConsPlusNormal"/>
              <w:contextualSpacing/>
              <w:rPr>
                <w:sz w:val="16"/>
                <w:szCs w:val="16"/>
              </w:rPr>
            </w:pPr>
          </w:p>
        </w:tc>
        <w:tc>
          <w:tcPr>
            <w:tcW w:w="1531" w:type="dxa"/>
            <w:vMerge w:val="restart"/>
          </w:tcPr>
          <w:p w:rsidR="005D5E8B" w:rsidRPr="007B6DBE" w:rsidRDefault="005D5E8B" w:rsidP="007B6DBE">
            <w:pPr>
              <w:pStyle w:val="ConsPlusNormal"/>
              <w:contextualSpacing/>
              <w:rPr>
                <w:sz w:val="16"/>
                <w:szCs w:val="16"/>
              </w:rPr>
            </w:pPr>
          </w:p>
        </w:tc>
        <w:tc>
          <w:tcPr>
            <w:tcW w:w="1247" w:type="dxa"/>
            <w:vMerge w:val="restart"/>
          </w:tcPr>
          <w:p w:rsidR="005D5E8B" w:rsidRPr="007B6DBE" w:rsidRDefault="005D5E8B" w:rsidP="007B6DBE">
            <w:pPr>
              <w:pStyle w:val="ConsPlusNormal"/>
              <w:contextualSpacing/>
              <w:rPr>
                <w:sz w:val="16"/>
                <w:szCs w:val="16"/>
              </w:rPr>
            </w:pPr>
          </w:p>
        </w:tc>
        <w:tc>
          <w:tcPr>
            <w:tcW w:w="1191" w:type="dxa"/>
            <w:vMerge w:val="restart"/>
          </w:tcPr>
          <w:p w:rsidR="005D5E8B" w:rsidRPr="007B6DBE" w:rsidRDefault="005D5E8B" w:rsidP="007B6DBE">
            <w:pPr>
              <w:pStyle w:val="ConsPlusNormal"/>
              <w:contextualSpacing/>
              <w:rPr>
                <w:sz w:val="16"/>
                <w:szCs w:val="16"/>
              </w:rPr>
            </w:pPr>
          </w:p>
        </w:tc>
        <w:tc>
          <w:tcPr>
            <w:tcW w:w="1906" w:type="dxa"/>
            <w:vMerge w:val="restart"/>
          </w:tcPr>
          <w:p w:rsidR="005D5E8B" w:rsidRPr="007B6DBE" w:rsidRDefault="005D5E8B" w:rsidP="007B6DBE">
            <w:pPr>
              <w:pStyle w:val="ConsPlusNormal"/>
              <w:contextualSpacing/>
              <w:rPr>
                <w:sz w:val="16"/>
                <w:szCs w:val="16"/>
              </w:rPr>
            </w:pPr>
          </w:p>
        </w:tc>
      </w:tr>
      <w:tr w:rsidR="005D5E8B" w:rsidRPr="007B6DBE" w:rsidTr="005D5E8B">
        <w:trPr>
          <w:trHeight w:val="269"/>
        </w:trPr>
        <w:tc>
          <w:tcPr>
            <w:tcW w:w="2154" w:type="dxa"/>
            <w:vMerge w:val="restart"/>
            <w:tcBorders>
              <w:top w:val="nil"/>
              <w:bottom w:val="nil"/>
            </w:tcBorders>
          </w:tcPr>
          <w:p w:rsidR="005D5E8B" w:rsidRPr="007B6DBE" w:rsidRDefault="005D5E8B" w:rsidP="007B6DBE">
            <w:pPr>
              <w:pStyle w:val="ConsPlusNormal"/>
              <w:contextualSpacing/>
              <w:rPr>
                <w:sz w:val="16"/>
                <w:szCs w:val="16"/>
              </w:rPr>
            </w:pPr>
            <w:r w:rsidRPr="007B6DBE">
              <w:rPr>
                <w:sz w:val="16"/>
                <w:szCs w:val="16"/>
              </w:rPr>
              <w:t>20___ год</w:t>
            </w:r>
          </w:p>
        </w:tc>
        <w:tc>
          <w:tcPr>
            <w:tcW w:w="1531" w:type="dxa"/>
            <w:vMerge/>
          </w:tcPr>
          <w:p w:rsidR="005D5E8B" w:rsidRPr="007B6DBE" w:rsidRDefault="005D5E8B" w:rsidP="007B6DBE">
            <w:pPr>
              <w:contextualSpacing/>
              <w:rPr>
                <w:sz w:val="16"/>
                <w:szCs w:val="16"/>
              </w:rPr>
            </w:pPr>
          </w:p>
        </w:tc>
        <w:tc>
          <w:tcPr>
            <w:tcW w:w="1531" w:type="dxa"/>
            <w:vMerge/>
          </w:tcPr>
          <w:p w:rsidR="005D5E8B" w:rsidRPr="007B6DBE" w:rsidRDefault="005D5E8B" w:rsidP="007B6DBE">
            <w:pPr>
              <w:contextualSpacing/>
              <w:rPr>
                <w:sz w:val="16"/>
                <w:szCs w:val="16"/>
              </w:rPr>
            </w:pPr>
          </w:p>
        </w:tc>
        <w:tc>
          <w:tcPr>
            <w:tcW w:w="1247" w:type="dxa"/>
            <w:vMerge/>
          </w:tcPr>
          <w:p w:rsidR="005D5E8B" w:rsidRPr="007B6DBE" w:rsidRDefault="005D5E8B" w:rsidP="007B6DBE">
            <w:pPr>
              <w:contextualSpacing/>
              <w:rPr>
                <w:sz w:val="16"/>
                <w:szCs w:val="16"/>
              </w:rPr>
            </w:pPr>
          </w:p>
        </w:tc>
        <w:tc>
          <w:tcPr>
            <w:tcW w:w="1191" w:type="dxa"/>
            <w:vMerge/>
          </w:tcPr>
          <w:p w:rsidR="005D5E8B" w:rsidRPr="007B6DBE" w:rsidRDefault="005D5E8B" w:rsidP="007B6DBE">
            <w:pPr>
              <w:contextualSpacing/>
              <w:rPr>
                <w:sz w:val="16"/>
                <w:szCs w:val="16"/>
              </w:rPr>
            </w:pPr>
          </w:p>
        </w:tc>
        <w:tc>
          <w:tcPr>
            <w:tcW w:w="1906" w:type="dxa"/>
            <w:vMerge/>
          </w:tcPr>
          <w:p w:rsidR="005D5E8B" w:rsidRPr="007B6DBE" w:rsidRDefault="005D5E8B" w:rsidP="007B6DBE">
            <w:pPr>
              <w:contextualSpacing/>
              <w:rPr>
                <w:sz w:val="16"/>
                <w:szCs w:val="16"/>
              </w:rPr>
            </w:pPr>
          </w:p>
        </w:tc>
      </w:tr>
      <w:tr w:rsidR="005D5E8B" w:rsidRPr="007B6DBE" w:rsidTr="005D5E8B">
        <w:trPr>
          <w:trHeight w:val="509"/>
        </w:trPr>
        <w:tc>
          <w:tcPr>
            <w:tcW w:w="2154" w:type="dxa"/>
            <w:vMerge/>
            <w:tcBorders>
              <w:top w:val="nil"/>
              <w:bottom w:val="nil"/>
            </w:tcBorders>
          </w:tcPr>
          <w:p w:rsidR="005D5E8B" w:rsidRPr="007B6DBE" w:rsidRDefault="005D5E8B" w:rsidP="007B6DBE">
            <w:pPr>
              <w:contextualSpacing/>
              <w:rPr>
                <w:sz w:val="16"/>
                <w:szCs w:val="16"/>
              </w:rPr>
            </w:pPr>
          </w:p>
        </w:tc>
        <w:tc>
          <w:tcPr>
            <w:tcW w:w="1531" w:type="dxa"/>
            <w:vMerge w:val="restart"/>
          </w:tcPr>
          <w:p w:rsidR="005D5E8B" w:rsidRPr="007B6DBE" w:rsidRDefault="005D5E8B" w:rsidP="007B6DBE">
            <w:pPr>
              <w:pStyle w:val="ConsPlusNormal"/>
              <w:contextualSpacing/>
              <w:rPr>
                <w:sz w:val="16"/>
                <w:szCs w:val="16"/>
              </w:rPr>
            </w:pPr>
          </w:p>
        </w:tc>
        <w:tc>
          <w:tcPr>
            <w:tcW w:w="1531" w:type="dxa"/>
            <w:vMerge w:val="restart"/>
          </w:tcPr>
          <w:p w:rsidR="005D5E8B" w:rsidRPr="007B6DBE" w:rsidRDefault="005D5E8B" w:rsidP="007B6DBE">
            <w:pPr>
              <w:pStyle w:val="ConsPlusNormal"/>
              <w:contextualSpacing/>
              <w:rPr>
                <w:sz w:val="16"/>
                <w:szCs w:val="16"/>
              </w:rPr>
            </w:pPr>
          </w:p>
        </w:tc>
        <w:tc>
          <w:tcPr>
            <w:tcW w:w="1247" w:type="dxa"/>
            <w:vMerge w:val="restart"/>
          </w:tcPr>
          <w:p w:rsidR="005D5E8B" w:rsidRPr="007B6DBE" w:rsidRDefault="005D5E8B" w:rsidP="007B6DBE">
            <w:pPr>
              <w:pStyle w:val="ConsPlusNormal"/>
              <w:contextualSpacing/>
              <w:rPr>
                <w:sz w:val="16"/>
                <w:szCs w:val="16"/>
              </w:rPr>
            </w:pPr>
          </w:p>
        </w:tc>
        <w:tc>
          <w:tcPr>
            <w:tcW w:w="1191" w:type="dxa"/>
            <w:vMerge w:val="restart"/>
          </w:tcPr>
          <w:p w:rsidR="005D5E8B" w:rsidRPr="007B6DBE" w:rsidRDefault="005D5E8B" w:rsidP="007B6DBE">
            <w:pPr>
              <w:pStyle w:val="ConsPlusNormal"/>
              <w:contextualSpacing/>
              <w:rPr>
                <w:sz w:val="16"/>
                <w:szCs w:val="16"/>
              </w:rPr>
            </w:pPr>
          </w:p>
        </w:tc>
        <w:tc>
          <w:tcPr>
            <w:tcW w:w="1906" w:type="dxa"/>
            <w:vMerge w:val="restart"/>
          </w:tcPr>
          <w:p w:rsidR="005D5E8B" w:rsidRPr="007B6DBE" w:rsidRDefault="005D5E8B" w:rsidP="007B6DBE">
            <w:pPr>
              <w:pStyle w:val="ConsPlusNormal"/>
              <w:contextualSpacing/>
              <w:rPr>
                <w:sz w:val="16"/>
                <w:szCs w:val="16"/>
              </w:rPr>
            </w:pPr>
          </w:p>
        </w:tc>
      </w:tr>
      <w:tr w:rsidR="005D5E8B" w:rsidRPr="007B6DBE" w:rsidTr="005D5E8B">
        <w:trPr>
          <w:trHeight w:val="269"/>
        </w:trPr>
        <w:tc>
          <w:tcPr>
            <w:tcW w:w="2154" w:type="dxa"/>
            <w:vMerge w:val="restart"/>
            <w:tcBorders>
              <w:top w:val="nil"/>
              <w:bottom w:val="nil"/>
            </w:tcBorders>
          </w:tcPr>
          <w:p w:rsidR="005D5E8B" w:rsidRPr="007B6DBE" w:rsidRDefault="005D5E8B" w:rsidP="007B6DBE">
            <w:pPr>
              <w:pStyle w:val="ConsPlusNormal"/>
              <w:contextualSpacing/>
              <w:rPr>
                <w:sz w:val="16"/>
                <w:szCs w:val="16"/>
              </w:rPr>
            </w:pPr>
            <w:r w:rsidRPr="007B6DBE">
              <w:rPr>
                <w:sz w:val="16"/>
                <w:szCs w:val="16"/>
              </w:rPr>
              <w:t>20___ год</w:t>
            </w:r>
          </w:p>
        </w:tc>
        <w:tc>
          <w:tcPr>
            <w:tcW w:w="1531" w:type="dxa"/>
            <w:vMerge/>
          </w:tcPr>
          <w:p w:rsidR="005D5E8B" w:rsidRPr="007B6DBE" w:rsidRDefault="005D5E8B" w:rsidP="007B6DBE">
            <w:pPr>
              <w:contextualSpacing/>
              <w:rPr>
                <w:sz w:val="16"/>
                <w:szCs w:val="16"/>
              </w:rPr>
            </w:pPr>
          </w:p>
        </w:tc>
        <w:tc>
          <w:tcPr>
            <w:tcW w:w="1531" w:type="dxa"/>
            <w:vMerge/>
          </w:tcPr>
          <w:p w:rsidR="005D5E8B" w:rsidRPr="007B6DBE" w:rsidRDefault="005D5E8B" w:rsidP="007B6DBE">
            <w:pPr>
              <w:contextualSpacing/>
              <w:rPr>
                <w:sz w:val="16"/>
                <w:szCs w:val="16"/>
              </w:rPr>
            </w:pPr>
          </w:p>
        </w:tc>
        <w:tc>
          <w:tcPr>
            <w:tcW w:w="1247" w:type="dxa"/>
            <w:vMerge/>
          </w:tcPr>
          <w:p w:rsidR="005D5E8B" w:rsidRPr="007B6DBE" w:rsidRDefault="005D5E8B" w:rsidP="007B6DBE">
            <w:pPr>
              <w:contextualSpacing/>
              <w:rPr>
                <w:sz w:val="16"/>
                <w:szCs w:val="16"/>
              </w:rPr>
            </w:pPr>
          </w:p>
        </w:tc>
        <w:tc>
          <w:tcPr>
            <w:tcW w:w="1191" w:type="dxa"/>
            <w:vMerge/>
          </w:tcPr>
          <w:p w:rsidR="005D5E8B" w:rsidRPr="007B6DBE" w:rsidRDefault="005D5E8B" w:rsidP="007B6DBE">
            <w:pPr>
              <w:contextualSpacing/>
              <w:rPr>
                <w:sz w:val="16"/>
                <w:szCs w:val="16"/>
              </w:rPr>
            </w:pPr>
          </w:p>
        </w:tc>
        <w:tc>
          <w:tcPr>
            <w:tcW w:w="1906" w:type="dxa"/>
            <w:vMerge/>
          </w:tcPr>
          <w:p w:rsidR="005D5E8B" w:rsidRPr="007B6DBE" w:rsidRDefault="005D5E8B" w:rsidP="007B6DBE">
            <w:pPr>
              <w:contextualSpacing/>
              <w:rPr>
                <w:sz w:val="16"/>
                <w:szCs w:val="16"/>
              </w:rPr>
            </w:pPr>
          </w:p>
        </w:tc>
      </w:tr>
      <w:tr w:rsidR="005D5E8B" w:rsidRPr="007B6DBE" w:rsidTr="005D5E8B">
        <w:trPr>
          <w:trHeight w:val="509"/>
        </w:trPr>
        <w:tc>
          <w:tcPr>
            <w:tcW w:w="2154" w:type="dxa"/>
            <w:vMerge/>
            <w:tcBorders>
              <w:top w:val="nil"/>
              <w:bottom w:val="nil"/>
            </w:tcBorders>
          </w:tcPr>
          <w:p w:rsidR="005D5E8B" w:rsidRPr="007B6DBE" w:rsidRDefault="005D5E8B" w:rsidP="007B6DBE">
            <w:pPr>
              <w:contextualSpacing/>
              <w:rPr>
                <w:sz w:val="16"/>
                <w:szCs w:val="16"/>
              </w:rPr>
            </w:pPr>
          </w:p>
        </w:tc>
        <w:tc>
          <w:tcPr>
            <w:tcW w:w="1531" w:type="dxa"/>
            <w:vMerge w:val="restart"/>
          </w:tcPr>
          <w:p w:rsidR="005D5E8B" w:rsidRPr="007B6DBE" w:rsidRDefault="005D5E8B" w:rsidP="007B6DBE">
            <w:pPr>
              <w:pStyle w:val="ConsPlusNormal"/>
              <w:contextualSpacing/>
              <w:rPr>
                <w:sz w:val="16"/>
                <w:szCs w:val="16"/>
              </w:rPr>
            </w:pPr>
          </w:p>
        </w:tc>
        <w:tc>
          <w:tcPr>
            <w:tcW w:w="1531" w:type="dxa"/>
            <w:vMerge w:val="restart"/>
          </w:tcPr>
          <w:p w:rsidR="005D5E8B" w:rsidRPr="007B6DBE" w:rsidRDefault="005D5E8B" w:rsidP="007B6DBE">
            <w:pPr>
              <w:pStyle w:val="ConsPlusNormal"/>
              <w:contextualSpacing/>
              <w:rPr>
                <w:sz w:val="16"/>
                <w:szCs w:val="16"/>
              </w:rPr>
            </w:pPr>
          </w:p>
        </w:tc>
        <w:tc>
          <w:tcPr>
            <w:tcW w:w="1247" w:type="dxa"/>
            <w:vMerge w:val="restart"/>
          </w:tcPr>
          <w:p w:rsidR="005D5E8B" w:rsidRPr="007B6DBE" w:rsidRDefault="005D5E8B" w:rsidP="007B6DBE">
            <w:pPr>
              <w:pStyle w:val="ConsPlusNormal"/>
              <w:contextualSpacing/>
              <w:rPr>
                <w:sz w:val="16"/>
                <w:szCs w:val="16"/>
              </w:rPr>
            </w:pPr>
          </w:p>
        </w:tc>
        <w:tc>
          <w:tcPr>
            <w:tcW w:w="1191" w:type="dxa"/>
            <w:vMerge w:val="restart"/>
          </w:tcPr>
          <w:p w:rsidR="005D5E8B" w:rsidRPr="007B6DBE" w:rsidRDefault="005D5E8B" w:rsidP="007B6DBE">
            <w:pPr>
              <w:pStyle w:val="ConsPlusNormal"/>
              <w:contextualSpacing/>
              <w:rPr>
                <w:sz w:val="16"/>
                <w:szCs w:val="16"/>
              </w:rPr>
            </w:pPr>
          </w:p>
        </w:tc>
        <w:tc>
          <w:tcPr>
            <w:tcW w:w="1906" w:type="dxa"/>
            <w:vMerge w:val="restart"/>
          </w:tcPr>
          <w:p w:rsidR="005D5E8B" w:rsidRPr="007B6DBE" w:rsidRDefault="005D5E8B" w:rsidP="007B6DBE">
            <w:pPr>
              <w:pStyle w:val="ConsPlusNormal"/>
              <w:contextualSpacing/>
              <w:rPr>
                <w:sz w:val="16"/>
                <w:szCs w:val="16"/>
              </w:rPr>
            </w:pPr>
          </w:p>
        </w:tc>
      </w:tr>
      <w:tr w:rsidR="005D5E8B" w:rsidRPr="007B6DBE" w:rsidTr="005D5E8B">
        <w:trPr>
          <w:trHeight w:val="269"/>
        </w:trPr>
        <w:tc>
          <w:tcPr>
            <w:tcW w:w="2154" w:type="dxa"/>
            <w:vMerge w:val="restart"/>
            <w:tcBorders>
              <w:top w:val="nil"/>
              <w:bottom w:val="nil"/>
            </w:tcBorders>
          </w:tcPr>
          <w:p w:rsidR="005D5E8B" w:rsidRPr="007B6DBE" w:rsidRDefault="005D5E8B" w:rsidP="007B6DBE">
            <w:pPr>
              <w:pStyle w:val="ConsPlusNormal"/>
              <w:contextualSpacing/>
              <w:rPr>
                <w:sz w:val="16"/>
                <w:szCs w:val="16"/>
              </w:rPr>
            </w:pPr>
            <w:r w:rsidRPr="007B6DBE">
              <w:rPr>
                <w:sz w:val="16"/>
                <w:szCs w:val="16"/>
              </w:rPr>
              <w:t>20 год</w:t>
            </w:r>
          </w:p>
        </w:tc>
        <w:tc>
          <w:tcPr>
            <w:tcW w:w="1531" w:type="dxa"/>
            <w:vMerge/>
          </w:tcPr>
          <w:p w:rsidR="005D5E8B" w:rsidRPr="007B6DBE" w:rsidRDefault="005D5E8B" w:rsidP="007B6DBE">
            <w:pPr>
              <w:contextualSpacing/>
              <w:rPr>
                <w:sz w:val="16"/>
                <w:szCs w:val="16"/>
              </w:rPr>
            </w:pPr>
          </w:p>
        </w:tc>
        <w:tc>
          <w:tcPr>
            <w:tcW w:w="1531" w:type="dxa"/>
            <w:vMerge/>
          </w:tcPr>
          <w:p w:rsidR="005D5E8B" w:rsidRPr="007B6DBE" w:rsidRDefault="005D5E8B" w:rsidP="007B6DBE">
            <w:pPr>
              <w:contextualSpacing/>
              <w:rPr>
                <w:sz w:val="16"/>
                <w:szCs w:val="16"/>
              </w:rPr>
            </w:pPr>
          </w:p>
        </w:tc>
        <w:tc>
          <w:tcPr>
            <w:tcW w:w="1247" w:type="dxa"/>
            <w:vMerge/>
          </w:tcPr>
          <w:p w:rsidR="005D5E8B" w:rsidRPr="007B6DBE" w:rsidRDefault="005D5E8B" w:rsidP="007B6DBE">
            <w:pPr>
              <w:contextualSpacing/>
              <w:rPr>
                <w:sz w:val="16"/>
                <w:szCs w:val="16"/>
              </w:rPr>
            </w:pPr>
          </w:p>
        </w:tc>
        <w:tc>
          <w:tcPr>
            <w:tcW w:w="1191" w:type="dxa"/>
            <w:vMerge/>
          </w:tcPr>
          <w:p w:rsidR="005D5E8B" w:rsidRPr="007B6DBE" w:rsidRDefault="005D5E8B" w:rsidP="007B6DBE">
            <w:pPr>
              <w:contextualSpacing/>
              <w:rPr>
                <w:sz w:val="16"/>
                <w:szCs w:val="16"/>
              </w:rPr>
            </w:pPr>
          </w:p>
        </w:tc>
        <w:tc>
          <w:tcPr>
            <w:tcW w:w="1906" w:type="dxa"/>
            <w:vMerge/>
          </w:tcPr>
          <w:p w:rsidR="005D5E8B" w:rsidRPr="007B6DBE" w:rsidRDefault="005D5E8B" w:rsidP="007B6DBE">
            <w:pPr>
              <w:contextualSpacing/>
              <w:rPr>
                <w:sz w:val="16"/>
                <w:szCs w:val="16"/>
              </w:rPr>
            </w:pPr>
          </w:p>
        </w:tc>
      </w:tr>
      <w:tr w:rsidR="005D5E8B" w:rsidRPr="007B6DBE" w:rsidTr="005D5E8B">
        <w:trPr>
          <w:trHeight w:val="509"/>
        </w:trPr>
        <w:tc>
          <w:tcPr>
            <w:tcW w:w="2154" w:type="dxa"/>
            <w:vMerge/>
            <w:tcBorders>
              <w:top w:val="nil"/>
              <w:bottom w:val="nil"/>
            </w:tcBorders>
          </w:tcPr>
          <w:p w:rsidR="005D5E8B" w:rsidRPr="007B6DBE" w:rsidRDefault="005D5E8B" w:rsidP="007B6DBE">
            <w:pPr>
              <w:contextualSpacing/>
              <w:rPr>
                <w:sz w:val="16"/>
                <w:szCs w:val="16"/>
              </w:rPr>
            </w:pPr>
          </w:p>
        </w:tc>
        <w:tc>
          <w:tcPr>
            <w:tcW w:w="1531" w:type="dxa"/>
            <w:vMerge w:val="restart"/>
          </w:tcPr>
          <w:p w:rsidR="005D5E8B" w:rsidRPr="007B6DBE" w:rsidRDefault="005D5E8B" w:rsidP="007B6DBE">
            <w:pPr>
              <w:pStyle w:val="ConsPlusNormal"/>
              <w:contextualSpacing/>
              <w:rPr>
                <w:sz w:val="16"/>
                <w:szCs w:val="16"/>
              </w:rPr>
            </w:pPr>
          </w:p>
        </w:tc>
        <w:tc>
          <w:tcPr>
            <w:tcW w:w="1531" w:type="dxa"/>
            <w:vMerge w:val="restart"/>
          </w:tcPr>
          <w:p w:rsidR="005D5E8B" w:rsidRPr="007B6DBE" w:rsidRDefault="005D5E8B" w:rsidP="007B6DBE">
            <w:pPr>
              <w:pStyle w:val="ConsPlusNormal"/>
              <w:contextualSpacing/>
              <w:rPr>
                <w:sz w:val="16"/>
                <w:szCs w:val="16"/>
              </w:rPr>
            </w:pPr>
          </w:p>
        </w:tc>
        <w:tc>
          <w:tcPr>
            <w:tcW w:w="1247" w:type="dxa"/>
            <w:vMerge w:val="restart"/>
          </w:tcPr>
          <w:p w:rsidR="005D5E8B" w:rsidRPr="007B6DBE" w:rsidRDefault="005D5E8B" w:rsidP="007B6DBE">
            <w:pPr>
              <w:pStyle w:val="ConsPlusNormal"/>
              <w:contextualSpacing/>
              <w:rPr>
                <w:sz w:val="16"/>
                <w:szCs w:val="16"/>
              </w:rPr>
            </w:pPr>
          </w:p>
        </w:tc>
        <w:tc>
          <w:tcPr>
            <w:tcW w:w="1191" w:type="dxa"/>
            <w:vMerge w:val="restart"/>
          </w:tcPr>
          <w:p w:rsidR="005D5E8B" w:rsidRPr="007B6DBE" w:rsidRDefault="005D5E8B" w:rsidP="007B6DBE">
            <w:pPr>
              <w:pStyle w:val="ConsPlusNormal"/>
              <w:contextualSpacing/>
              <w:rPr>
                <w:sz w:val="16"/>
                <w:szCs w:val="16"/>
              </w:rPr>
            </w:pPr>
          </w:p>
        </w:tc>
        <w:tc>
          <w:tcPr>
            <w:tcW w:w="1906" w:type="dxa"/>
            <w:vMerge w:val="restart"/>
          </w:tcPr>
          <w:p w:rsidR="005D5E8B" w:rsidRPr="007B6DBE" w:rsidRDefault="005D5E8B" w:rsidP="007B6DBE">
            <w:pPr>
              <w:pStyle w:val="ConsPlusNormal"/>
              <w:contextualSpacing/>
              <w:rPr>
                <w:sz w:val="16"/>
                <w:szCs w:val="16"/>
              </w:rPr>
            </w:pPr>
          </w:p>
        </w:tc>
      </w:tr>
      <w:tr w:rsidR="005D5E8B" w:rsidRPr="007B6DBE" w:rsidTr="005D5E8B">
        <w:trPr>
          <w:trHeight w:val="269"/>
        </w:trPr>
        <w:tc>
          <w:tcPr>
            <w:tcW w:w="2154" w:type="dxa"/>
            <w:vMerge w:val="restart"/>
            <w:tcBorders>
              <w:top w:val="nil"/>
            </w:tcBorders>
          </w:tcPr>
          <w:p w:rsidR="005D5E8B" w:rsidRPr="007B6DBE" w:rsidRDefault="005D5E8B" w:rsidP="007B6DBE">
            <w:pPr>
              <w:pStyle w:val="ConsPlusNormal"/>
              <w:contextualSpacing/>
              <w:rPr>
                <w:sz w:val="16"/>
                <w:szCs w:val="16"/>
              </w:rPr>
            </w:pPr>
            <w:r w:rsidRPr="007B6DBE">
              <w:rPr>
                <w:sz w:val="16"/>
                <w:szCs w:val="16"/>
              </w:rPr>
              <w:lastRenderedPageBreak/>
              <w:t>...</w:t>
            </w:r>
          </w:p>
        </w:tc>
        <w:tc>
          <w:tcPr>
            <w:tcW w:w="1531" w:type="dxa"/>
            <w:vMerge/>
          </w:tcPr>
          <w:p w:rsidR="005D5E8B" w:rsidRPr="007B6DBE" w:rsidRDefault="005D5E8B" w:rsidP="007B6DBE">
            <w:pPr>
              <w:contextualSpacing/>
              <w:rPr>
                <w:sz w:val="16"/>
                <w:szCs w:val="16"/>
              </w:rPr>
            </w:pPr>
          </w:p>
        </w:tc>
        <w:tc>
          <w:tcPr>
            <w:tcW w:w="1531" w:type="dxa"/>
            <w:vMerge/>
          </w:tcPr>
          <w:p w:rsidR="005D5E8B" w:rsidRPr="007B6DBE" w:rsidRDefault="005D5E8B" w:rsidP="007B6DBE">
            <w:pPr>
              <w:contextualSpacing/>
              <w:rPr>
                <w:sz w:val="16"/>
                <w:szCs w:val="16"/>
              </w:rPr>
            </w:pPr>
          </w:p>
        </w:tc>
        <w:tc>
          <w:tcPr>
            <w:tcW w:w="1247" w:type="dxa"/>
            <w:vMerge/>
          </w:tcPr>
          <w:p w:rsidR="005D5E8B" w:rsidRPr="007B6DBE" w:rsidRDefault="005D5E8B" w:rsidP="007B6DBE">
            <w:pPr>
              <w:contextualSpacing/>
              <w:rPr>
                <w:sz w:val="16"/>
                <w:szCs w:val="16"/>
              </w:rPr>
            </w:pPr>
          </w:p>
        </w:tc>
        <w:tc>
          <w:tcPr>
            <w:tcW w:w="1191" w:type="dxa"/>
            <w:vMerge/>
          </w:tcPr>
          <w:p w:rsidR="005D5E8B" w:rsidRPr="007B6DBE" w:rsidRDefault="005D5E8B" w:rsidP="007B6DBE">
            <w:pPr>
              <w:contextualSpacing/>
              <w:rPr>
                <w:sz w:val="16"/>
                <w:szCs w:val="16"/>
              </w:rPr>
            </w:pPr>
          </w:p>
        </w:tc>
        <w:tc>
          <w:tcPr>
            <w:tcW w:w="1906" w:type="dxa"/>
            <w:vMerge/>
          </w:tcPr>
          <w:p w:rsidR="005D5E8B" w:rsidRPr="007B6DBE" w:rsidRDefault="005D5E8B" w:rsidP="007B6DBE">
            <w:pPr>
              <w:contextualSpacing/>
              <w:rPr>
                <w:sz w:val="16"/>
                <w:szCs w:val="16"/>
              </w:rPr>
            </w:pPr>
          </w:p>
        </w:tc>
      </w:tr>
      <w:tr w:rsidR="005D5E8B" w:rsidRPr="007B6DBE" w:rsidTr="005D5E8B">
        <w:tc>
          <w:tcPr>
            <w:tcW w:w="2154" w:type="dxa"/>
            <w:vMerge/>
            <w:tcBorders>
              <w:top w:val="nil"/>
            </w:tcBorders>
          </w:tcPr>
          <w:p w:rsidR="005D5E8B" w:rsidRPr="007B6DBE" w:rsidRDefault="005D5E8B" w:rsidP="007B6DBE">
            <w:pPr>
              <w:contextualSpacing/>
              <w:rPr>
                <w:sz w:val="16"/>
                <w:szCs w:val="16"/>
              </w:rPr>
            </w:pPr>
          </w:p>
        </w:tc>
        <w:tc>
          <w:tcPr>
            <w:tcW w:w="1531" w:type="dxa"/>
          </w:tcPr>
          <w:p w:rsidR="005D5E8B" w:rsidRPr="007B6DBE" w:rsidRDefault="005D5E8B" w:rsidP="007B6DBE">
            <w:pPr>
              <w:pStyle w:val="ConsPlusNormal"/>
              <w:contextualSpacing/>
              <w:rPr>
                <w:sz w:val="16"/>
                <w:szCs w:val="16"/>
              </w:rPr>
            </w:pPr>
          </w:p>
        </w:tc>
        <w:tc>
          <w:tcPr>
            <w:tcW w:w="1531" w:type="dxa"/>
          </w:tcPr>
          <w:p w:rsidR="005D5E8B" w:rsidRPr="007B6DBE" w:rsidRDefault="005D5E8B" w:rsidP="007B6DBE">
            <w:pPr>
              <w:pStyle w:val="ConsPlusNormal"/>
              <w:contextualSpacing/>
              <w:rPr>
                <w:sz w:val="16"/>
                <w:szCs w:val="16"/>
              </w:rPr>
            </w:pPr>
          </w:p>
        </w:tc>
        <w:tc>
          <w:tcPr>
            <w:tcW w:w="1247" w:type="dxa"/>
          </w:tcPr>
          <w:p w:rsidR="005D5E8B" w:rsidRPr="007B6DBE" w:rsidRDefault="005D5E8B" w:rsidP="007B6DBE">
            <w:pPr>
              <w:pStyle w:val="ConsPlusNormal"/>
              <w:contextualSpacing/>
              <w:rPr>
                <w:sz w:val="16"/>
                <w:szCs w:val="16"/>
              </w:rPr>
            </w:pPr>
          </w:p>
        </w:tc>
        <w:tc>
          <w:tcPr>
            <w:tcW w:w="1191" w:type="dxa"/>
          </w:tcPr>
          <w:p w:rsidR="005D5E8B" w:rsidRPr="007B6DBE" w:rsidRDefault="005D5E8B" w:rsidP="007B6DBE">
            <w:pPr>
              <w:pStyle w:val="ConsPlusNormal"/>
              <w:contextualSpacing/>
              <w:rPr>
                <w:sz w:val="16"/>
                <w:szCs w:val="16"/>
              </w:rPr>
            </w:pPr>
          </w:p>
        </w:tc>
        <w:tc>
          <w:tcPr>
            <w:tcW w:w="1906" w:type="dxa"/>
          </w:tcPr>
          <w:p w:rsidR="005D5E8B" w:rsidRPr="007B6DBE" w:rsidRDefault="005D5E8B" w:rsidP="007B6DBE">
            <w:pPr>
              <w:pStyle w:val="ConsPlusNormal"/>
              <w:contextualSpacing/>
              <w:rPr>
                <w:sz w:val="16"/>
                <w:szCs w:val="16"/>
              </w:rPr>
            </w:pPr>
          </w:p>
        </w:tc>
      </w:tr>
      <w:tr w:rsidR="005D5E8B" w:rsidRPr="007B6DBE" w:rsidTr="005D5E8B">
        <w:tc>
          <w:tcPr>
            <w:tcW w:w="2154" w:type="dxa"/>
            <w:vMerge/>
            <w:tcBorders>
              <w:top w:val="nil"/>
            </w:tcBorders>
          </w:tcPr>
          <w:p w:rsidR="005D5E8B" w:rsidRPr="007B6DBE" w:rsidRDefault="005D5E8B" w:rsidP="007B6DBE">
            <w:pPr>
              <w:contextualSpacing/>
              <w:rPr>
                <w:sz w:val="16"/>
                <w:szCs w:val="16"/>
              </w:rPr>
            </w:pPr>
          </w:p>
        </w:tc>
        <w:tc>
          <w:tcPr>
            <w:tcW w:w="1531" w:type="dxa"/>
          </w:tcPr>
          <w:p w:rsidR="005D5E8B" w:rsidRPr="007B6DBE" w:rsidRDefault="005D5E8B" w:rsidP="007B6DBE">
            <w:pPr>
              <w:pStyle w:val="ConsPlusNormal"/>
              <w:contextualSpacing/>
              <w:rPr>
                <w:sz w:val="16"/>
                <w:szCs w:val="16"/>
              </w:rPr>
            </w:pPr>
          </w:p>
        </w:tc>
        <w:tc>
          <w:tcPr>
            <w:tcW w:w="1531" w:type="dxa"/>
          </w:tcPr>
          <w:p w:rsidR="005D5E8B" w:rsidRPr="007B6DBE" w:rsidRDefault="005D5E8B" w:rsidP="007B6DBE">
            <w:pPr>
              <w:pStyle w:val="ConsPlusNormal"/>
              <w:contextualSpacing/>
              <w:rPr>
                <w:sz w:val="16"/>
                <w:szCs w:val="16"/>
              </w:rPr>
            </w:pPr>
          </w:p>
        </w:tc>
        <w:tc>
          <w:tcPr>
            <w:tcW w:w="1247" w:type="dxa"/>
          </w:tcPr>
          <w:p w:rsidR="005D5E8B" w:rsidRPr="007B6DBE" w:rsidRDefault="005D5E8B" w:rsidP="007B6DBE">
            <w:pPr>
              <w:pStyle w:val="ConsPlusNormal"/>
              <w:contextualSpacing/>
              <w:rPr>
                <w:sz w:val="16"/>
                <w:szCs w:val="16"/>
              </w:rPr>
            </w:pPr>
          </w:p>
        </w:tc>
        <w:tc>
          <w:tcPr>
            <w:tcW w:w="1191" w:type="dxa"/>
          </w:tcPr>
          <w:p w:rsidR="005D5E8B" w:rsidRPr="007B6DBE" w:rsidRDefault="005D5E8B" w:rsidP="007B6DBE">
            <w:pPr>
              <w:pStyle w:val="ConsPlusNormal"/>
              <w:contextualSpacing/>
              <w:rPr>
                <w:sz w:val="16"/>
                <w:szCs w:val="16"/>
              </w:rPr>
            </w:pPr>
          </w:p>
        </w:tc>
        <w:tc>
          <w:tcPr>
            <w:tcW w:w="1906" w:type="dxa"/>
          </w:tcPr>
          <w:p w:rsidR="005D5E8B" w:rsidRPr="007B6DBE" w:rsidRDefault="005D5E8B" w:rsidP="007B6DBE">
            <w:pPr>
              <w:pStyle w:val="ConsPlusNormal"/>
              <w:contextualSpacing/>
              <w:rPr>
                <w:sz w:val="16"/>
                <w:szCs w:val="16"/>
              </w:rPr>
            </w:pPr>
          </w:p>
        </w:tc>
      </w:tr>
      <w:tr w:rsidR="005D5E8B" w:rsidRPr="007B6DBE" w:rsidTr="005D5E8B">
        <w:tc>
          <w:tcPr>
            <w:tcW w:w="2154" w:type="dxa"/>
            <w:vMerge/>
            <w:tcBorders>
              <w:top w:val="nil"/>
            </w:tcBorders>
          </w:tcPr>
          <w:p w:rsidR="005D5E8B" w:rsidRPr="007B6DBE" w:rsidRDefault="005D5E8B" w:rsidP="007B6DBE">
            <w:pPr>
              <w:contextualSpacing/>
              <w:rPr>
                <w:sz w:val="16"/>
                <w:szCs w:val="16"/>
              </w:rPr>
            </w:pPr>
          </w:p>
        </w:tc>
        <w:tc>
          <w:tcPr>
            <w:tcW w:w="1531" w:type="dxa"/>
          </w:tcPr>
          <w:p w:rsidR="005D5E8B" w:rsidRPr="007B6DBE" w:rsidRDefault="005D5E8B" w:rsidP="007B6DBE">
            <w:pPr>
              <w:pStyle w:val="ConsPlusNormal"/>
              <w:contextualSpacing/>
              <w:rPr>
                <w:sz w:val="16"/>
                <w:szCs w:val="16"/>
              </w:rPr>
            </w:pPr>
          </w:p>
        </w:tc>
        <w:tc>
          <w:tcPr>
            <w:tcW w:w="1531" w:type="dxa"/>
          </w:tcPr>
          <w:p w:rsidR="005D5E8B" w:rsidRPr="007B6DBE" w:rsidRDefault="005D5E8B" w:rsidP="007B6DBE">
            <w:pPr>
              <w:pStyle w:val="ConsPlusNormal"/>
              <w:contextualSpacing/>
              <w:rPr>
                <w:sz w:val="16"/>
                <w:szCs w:val="16"/>
              </w:rPr>
            </w:pPr>
          </w:p>
        </w:tc>
        <w:tc>
          <w:tcPr>
            <w:tcW w:w="1247" w:type="dxa"/>
          </w:tcPr>
          <w:p w:rsidR="005D5E8B" w:rsidRPr="007B6DBE" w:rsidRDefault="005D5E8B" w:rsidP="007B6DBE">
            <w:pPr>
              <w:pStyle w:val="ConsPlusNormal"/>
              <w:contextualSpacing/>
              <w:rPr>
                <w:sz w:val="16"/>
                <w:szCs w:val="16"/>
              </w:rPr>
            </w:pPr>
          </w:p>
        </w:tc>
        <w:tc>
          <w:tcPr>
            <w:tcW w:w="1191" w:type="dxa"/>
          </w:tcPr>
          <w:p w:rsidR="005D5E8B" w:rsidRPr="007B6DBE" w:rsidRDefault="005D5E8B" w:rsidP="007B6DBE">
            <w:pPr>
              <w:pStyle w:val="ConsPlusNormal"/>
              <w:contextualSpacing/>
              <w:rPr>
                <w:sz w:val="16"/>
                <w:szCs w:val="16"/>
              </w:rPr>
            </w:pPr>
          </w:p>
        </w:tc>
        <w:tc>
          <w:tcPr>
            <w:tcW w:w="1906" w:type="dxa"/>
          </w:tcPr>
          <w:p w:rsidR="005D5E8B" w:rsidRPr="007B6DBE" w:rsidRDefault="005D5E8B" w:rsidP="007B6DBE">
            <w:pPr>
              <w:pStyle w:val="ConsPlusNormal"/>
              <w:contextualSpacing/>
              <w:rPr>
                <w:sz w:val="16"/>
                <w:szCs w:val="16"/>
              </w:rPr>
            </w:pPr>
          </w:p>
        </w:tc>
      </w:tr>
      <w:tr w:rsidR="005D5E8B" w:rsidRPr="007B6DBE" w:rsidTr="005D5E8B">
        <w:tc>
          <w:tcPr>
            <w:tcW w:w="2154" w:type="dxa"/>
            <w:vMerge/>
            <w:tcBorders>
              <w:top w:val="nil"/>
            </w:tcBorders>
          </w:tcPr>
          <w:p w:rsidR="005D5E8B" w:rsidRPr="007B6DBE" w:rsidRDefault="005D5E8B" w:rsidP="007B6DBE">
            <w:pPr>
              <w:contextualSpacing/>
              <w:rPr>
                <w:sz w:val="16"/>
                <w:szCs w:val="16"/>
              </w:rPr>
            </w:pPr>
          </w:p>
        </w:tc>
        <w:tc>
          <w:tcPr>
            <w:tcW w:w="1531" w:type="dxa"/>
          </w:tcPr>
          <w:p w:rsidR="005D5E8B" w:rsidRPr="007B6DBE" w:rsidRDefault="005D5E8B" w:rsidP="007B6DBE">
            <w:pPr>
              <w:pStyle w:val="ConsPlusNormal"/>
              <w:contextualSpacing/>
              <w:rPr>
                <w:sz w:val="16"/>
                <w:szCs w:val="16"/>
              </w:rPr>
            </w:pPr>
          </w:p>
        </w:tc>
        <w:tc>
          <w:tcPr>
            <w:tcW w:w="1531" w:type="dxa"/>
          </w:tcPr>
          <w:p w:rsidR="005D5E8B" w:rsidRPr="007B6DBE" w:rsidRDefault="005D5E8B" w:rsidP="007B6DBE">
            <w:pPr>
              <w:pStyle w:val="ConsPlusNormal"/>
              <w:contextualSpacing/>
              <w:rPr>
                <w:sz w:val="16"/>
                <w:szCs w:val="16"/>
              </w:rPr>
            </w:pPr>
          </w:p>
        </w:tc>
        <w:tc>
          <w:tcPr>
            <w:tcW w:w="1247" w:type="dxa"/>
          </w:tcPr>
          <w:p w:rsidR="005D5E8B" w:rsidRPr="007B6DBE" w:rsidRDefault="005D5E8B" w:rsidP="007B6DBE">
            <w:pPr>
              <w:pStyle w:val="ConsPlusNormal"/>
              <w:contextualSpacing/>
              <w:rPr>
                <w:sz w:val="16"/>
                <w:szCs w:val="16"/>
              </w:rPr>
            </w:pPr>
          </w:p>
        </w:tc>
        <w:tc>
          <w:tcPr>
            <w:tcW w:w="1191" w:type="dxa"/>
          </w:tcPr>
          <w:p w:rsidR="005D5E8B" w:rsidRPr="007B6DBE" w:rsidRDefault="005D5E8B" w:rsidP="007B6DBE">
            <w:pPr>
              <w:pStyle w:val="ConsPlusNormal"/>
              <w:contextualSpacing/>
              <w:rPr>
                <w:sz w:val="16"/>
                <w:szCs w:val="16"/>
              </w:rPr>
            </w:pPr>
          </w:p>
        </w:tc>
        <w:tc>
          <w:tcPr>
            <w:tcW w:w="1906" w:type="dxa"/>
          </w:tcPr>
          <w:p w:rsidR="005D5E8B" w:rsidRPr="007B6DBE" w:rsidRDefault="005D5E8B" w:rsidP="007B6DBE">
            <w:pPr>
              <w:pStyle w:val="ConsPlusNormal"/>
              <w:contextualSpacing/>
              <w:rPr>
                <w:sz w:val="16"/>
                <w:szCs w:val="16"/>
              </w:rPr>
            </w:pPr>
          </w:p>
        </w:tc>
      </w:tr>
      <w:tr w:rsidR="005D5E8B" w:rsidRPr="007B6DBE" w:rsidTr="005D5E8B">
        <w:tc>
          <w:tcPr>
            <w:tcW w:w="2154" w:type="dxa"/>
            <w:vMerge w:val="restart"/>
            <w:tcBorders>
              <w:bottom w:val="nil"/>
            </w:tcBorders>
          </w:tcPr>
          <w:p w:rsidR="005D5E8B" w:rsidRPr="007B6DBE" w:rsidRDefault="005D5E8B" w:rsidP="007B6DBE">
            <w:pPr>
              <w:pStyle w:val="ConsPlusNormal"/>
              <w:contextualSpacing/>
              <w:rPr>
                <w:sz w:val="16"/>
                <w:szCs w:val="16"/>
              </w:rPr>
            </w:pPr>
            <w:r w:rsidRPr="007B6DBE">
              <w:rPr>
                <w:sz w:val="16"/>
                <w:szCs w:val="16"/>
              </w:rPr>
              <w:t>этап ____ - всего в том числе:</w:t>
            </w:r>
          </w:p>
        </w:tc>
        <w:tc>
          <w:tcPr>
            <w:tcW w:w="1531" w:type="dxa"/>
          </w:tcPr>
          <w:p w:rsidR="005D5E8B" w:rsidRPr="007B6DBE" w:rsidRDefault="005D5E8B" w:rsidP="007B6DBE">
            <w:pPr>
              <w:pStyle w:val="ConsPlusNormal"/>
              <w:contextualSpacing/>
              <w:rPr>
                <w:sz w:val="16"/>
                <w:szCs w:val="16"/>
              </w:rPr>
            </w:pPr>
          </w:p>
        </w:tc>
        <w:tc>
          <w:tcPr>
            <w:tcW w:w="1531" w:type="dxa"/>
          </w:tcPr>
          <w:p w:rsidR="005D5E8B" w:rsidRPr="007B6DBE" w:rsidRDefault="005D5E8B" w:rsidP="007B6DBE">
            <w:pPr>
              <w:pStyle w:val="ConsPlusNormal"/>
              <w:contextualSpacing/>
              <w:rPr>
                <w:sz w:val="16"/>
                <w:szCs w:val="16"/>
              </w:rPr>
            </w:pPr>
          </w:p>
        </w:tc>
        <w:tc>
          <w:tcPr>
            <w:tcW w:w="1247" w:type="dxa"/>
          </w:tcPr>
          <w:p w:rsidR="005D5E8B" w:rsidRPr="007B6DBE" w:rsidRDefault="005D5E8B" w:rsidP="007B6DBE">
            <w:pPr>
              <w:pStyle w:val="ConsPlusNormal"/>
              <w:contextualSpacing/>
              <w:rPr>
                <w:sz w:val="16"/>
                <w:szCs w:val="16"/>
              </w:rPr>
            </w:pPr>
          </w:p>
        </w:tc>
        <w:tc>
          <w:tcPr>
            <w:tcW w:w="1191" w:type="dxa"/>
          </w:tcPr>
          <w:p w:rsidR="005D5E8B" w:rsidRPr="007B6DBE" w:rsidRDefault="005D5E8B" w:rsidP="007B6DBE">
            <w:pPr>
              <w:pStyle w:val="ConsPlusNormal"/>
              <w:contextualSpacing/>
              <w:rPr>
                <w:sz w:val="16"/>
                <w:szCs w:val="16"/>
              </w:rPr>
            </w:pPr>
          </w:p>
        </w:tc>
        <w:tc>
          <w:tcPr>
            <w:tcW w:w="1906" w:type="dxa"/>
          </w:tcPr>
          <w:p w:rsidR="005D5E8B" w:rsidRPr="007B6DBE" w:rsidRDefault="005D5E8B" w:rsidP="007B6DBE">
            <w:pPr>
              <w:pStyle w:val="ConsPlusNormal"/>
              <w:contextualSpacing/>
              <w:rPr>
                <w:sz w:val="16"/>
                <w:szCs w:val="16"/>
              </w:rPr>
            </w:pPr>
          </w:p>
        </w:tc>
      </w:tr>
      <w:tr w:rsidR="005D5E8B" w:rsidRPr="007B6DBE" w:rsidTr="005D5E8B">
        <w:trPr>
          <w:trHeight w:val="509"/>
        </w:trPr>
        <w:tc>
          <w:tcPr>
            <w:tcW w:w="2154" w:type="dxa"/>
            <w:vMerge/>
            <w:tcBorders>
              <w:bottom w:val="nil"/>
            </w:tcBorders>
          </w:tcPr>
          <w:p w:rsidR="005D5E8B" w:rsidRPr="007B6DBE" w:rsidRDefault="005D5E8B" w:rsidP="007B6DBE">
            <w:pPr>
              <w:contextualSpacing/>
              <w:rPr>
                <w:sz w:val="16"/>
                <w:szCs w:val="16"/>
              </w:rPr>
            </w:pPr>
          </w:p>
        </w:tc>
        <w:tc>
          <w:tcPr>
            <w:tcW w:w="1531" w:type="dxa"/>
            <w:vMerge w:val="restart"/>
          </w:tcPr>
          <w:p w:rsidR="005D5E8B" w:rsidRPr="007B6DBE" w:rsidRDefault="005D5E8B" w:rsidP="007B6DBE">
            <w:pPr>
              <w:pStyle w:val="ConsPlusNormal"/>
              <w:contextualSpacing/>
              <w:rPr>
                <w:sz w:val="16"/>
                <w:szCs w:val="16"/>
              </w:rPr>
            </w:pPr>
          </w:p>
        </w:tc>
        <w:tc>
          <w:tcPr>
            <w:tcW w:w="1531" w:type="dxa"/>
            <w:vMerge w:val="restart"/>
          </w:tcPr>
          <w:p w:rsidR="005D5E8B" w:rsidRPr="007B6DBE" w:rsidRDefault="005D5E8B" w:rsidP="007B6DBE">
            <w:pPr>
              <w:pStyle w:val="ConsPlusNormal"/>
              <w:contextualSpacing/>
              <w:rPr>
                <w:sz w:val="16"/>
                <w:szCs w:val="16"/>
              </w:rPr>
            </w:pPr>
          </w:p>
        </w:tc>
        <w:tc>
          <w:tcPr>
            <w:tcW w:w="1247" w:type="dxa"/>
            <w:vMerge w:val="restart"/>
          </w:tcPr>
          <w:p w:rsidR="005D5E8B" w:rsidRPr="007B6DBE" w:rsidRDefault="005D5E8B" w:rsidP="007B6DBE">
            <w:pPr>
              <w:pStyle w:val="ConsPlusNormal"/>
              <w:contextualSpacing/>
              <w:rPr>
                <w:sz w:val="16"/>
                <w:szCs w:val="16"/>
              </w:rPr>
            </w:pPr>
          </w:p>
        </w:tc>
        <w:tc>
          <w:tcPr>
            <w:tcW w:w="1191" w:type="dxa"/>
            <w:vMerge w:val="restart"/>
          </w:tcPr>
          <w:p w:rsidR="005D5E8B" w:rsidRPr="007B6DBE" w:rsidRDefault="005D5E8B" w:rsidP="007B6DBE">
            <w:pPr>
              <w:pStyle w:val="ConsPlusNormal"/>
              <w:contextualSpacing/>
              <w:rPr>
                <w:sz w:val="16"/>
                <w:szCs w:val="16"/>
              </w:rPr>
            </w:pPr>
          </w:p>
        </w:tc>
        <w:tc>
          <w:tcPr>
            <w:tcW w:w="1906" w:type="dxa"/>
            <w:vMerge w:val="restart"/>
          </w:tcPr>
          <w:p w:rsidR="005D5E8B" w:rsidRPr="007B6DBE" w:rsidRDefault="005D5E8B" w:rsidP="007B6DBE">
            <w:pPr>
              <w:pStyle w:val="ConsPlusNormal"/>
              <w:contextualSpacing/>
              <w:rPr>
                <w:sz w:val="16"/>
                <w:szCs w:val="16"/>
              </w:rPr>
            </w:pPr>
          </w:p>
        </w:tc>
      </w:tr>
      <w:tr w:rsidR="005D5E8B" w:rsidRPr="007B6DBE" w:rsidTr="005D5E8B">
        <w:trPr>
          <w:trHeight w:val="269"/>
        </w:trPr>
        <w:tc>
          <w:tcPr>
            <w:tcW w:w="2154" w:type="dxa"/>
            <w:vMerge w:val="restart"/>
            <w:tcBorders>
              <w:top w:val="nil"/>
              <w:bottom w:val="nil"/>
            </w:tcBorders>
          </w:tcPr>
          <w:p w:rsidR="005D5E8B" w:rsidRPr="007B6DBE" w:rsidRDefault="005D5E8B" w:rsidP="007B6DBE">
            <w:pPr>
              <w:pStyle w:val="ConsPlusNormal"/>
              <w:contextualSpacing/>
              <w:rPr>
                <w:sz w:val="16"/>
                <w:szCs w:val="16"/>
              </w:rPr>
            </w:pPr>
            <w:r w:rsidRPr="007B6DBE">
              <w:rPr>
                <w:sz w:val="16"/>
                <w:szCs w:val="16"/>
              </w:rPr>
              <w:t>20___ год</w:t>
            </w:r>
          </w:p>
        </w:tc>
        <w:tc>
          <w:tcPr>
            <w:tcW w:w="1531" w:type="dxa"/>
            <w:vMerge/>
          </w:tcPr>
          <w:p w:rsidR="005D5E8B" w:rsidRPr="007B6DBE" w:rsidRDefault="005D5E8B" w:rsidP="007B6DBE">
            <w:pPr>
              <w:contextualSpacing/>
              <w:rPr>
                <w:sz w:val="16"/>
                <w:szCs w:val="16"/>
              </w:rPr>
            </w:pPr>
          </w:p>
        </w:tc>
        <w:tc>
          <w:tcPr>
            <w:tcW w:w="1531" w:type="dxa"/>
            <w:vMerge/>
          </w:tcPr>
          <w:p w:rsidR="005D5E8B" w:rsidRPr="007B6DBE" w:rsidRDefault="005D5E8B" w:rsidP="007B6DBE">
            <w:pPr>
              <w:contextualSpacing/>
              <w:rPr>
                <w:sz w:val="16"/>
                <w:szCs w:val="16"/>
              </w:rPr>
            </w:pPr>
          </w:p>
        </w:tc>
        <w:tc>
          <w:tcPr>
            <w:tcW w:w="1247" w:type="dxa"/>
            <w:vMerge/>
          </w:tcPr>
          <w:p w:rsidR="005D5E8B" w:rsidRPr="007B6DBE" w:rsidRDefault="005D5E8B" w:rsidP="007B6DBE">
            <w:pPr>
              <w:contextualSpacing/>
              <w:rPr>
                <w:sz w:val="16"/>
                <w:szCs w:val="16"/>
              </w:rPr>
            </w:pPr>
          </w:p>
        </w:tc>
        <w:tc>
          <w:tcPr>
            <w:tcW w:w="1191" w:type="dxa"/>
            <w:vMerge/>
          </w:tcPr>
          <w:p w:rsidR="005D5E8B" w:rsidRPr="007B6DBE" w:rsidRDefault="005D5E8B" w:rsidP="007B6DBE">
            <w:pPr>
              <w:contextualSpacing/>
              <w:rPr>
                <w:sz w:val="16"/>
                <w:szCs w:val="16"/>
              </w:rPr>
            </w:pPr>
          </w:p>
        </w:tc>
        <w:tc>
          <w:tcPr>
            <w:tcW w:w="1906" w:type="dxa"/>
            <w:vMerge/>
          </w:tcPr>
          <w:p w:rsidR="005D5E8B" w:rsidRPr="007B6DBE" w:rsidRDefault="005D5E8B" w:rsidP="007B6DBE">
            <w:pPr>
              <w:contextualSpacing/>
              <w:rPr>
                <w:sz w:val="16"/>
                <w:szCs w:val="16"/>
              </w:rPr>
            </w:pPr>
          </w:p>
        </w:tc>
      </w:tr>
      <w:tr w:rsidR="005D5E8B" w:rsidRPr="007B6DBE" w:rsidTr="005D5E8B">
        <w:trPr>
          <w:trHeight w:val="509"/>
        </w:trPr>
        <w:tc>
          <w:tcPr>
            <w:tcW w:w="2154" w:type="dxa"/>
            <w:vMerge/>
            <w:tcBorders>
              <w:top w:val="nil"/>
              <w:bottom w:val="nil"/>
            </w:tcBorders>
          </w:tcPr>
          <w:p w:rsidR="005D5E8B" w:rsidRPr="007B6DBE" w:rsidRDefault="005D5E8B" w:rsidP="007B6DBE">
            <w:pPr>
              <w:contextualSpacing/>
              <w:rPr>
                <w:sz w:val="16"/>
                <w:szCs w:val="16"/>
              </w:rPr>
            </w:pPr>
          </w:p>
        </w:tc>
        <w:tc>
          <w:tcPr>
            <w:tcW w:w="1531" w:type="dxa"/>
            <w:vMerge w:val="restart"/>
          </w:tcPr>
          <w:p w:rsidR="005D5E8B" w:rsidRPr="007B6DBE" w:rsidRDefault="005D5E8B" w:rsidP="007B6DBE">
            <w:pPr>
              <w:pStyle w:val="ConsPlusNormal"/>
              <w:contextualSpacing/>
              <w:rPr>
                <w:sz w:val="16"/>
                <w:szCs w:val="16"/>
              </w:rPr>
            </w:pPr>
          </w:p>
        </w:tc>
        <w:tc>
          <w:tcPr>
            <w:tcW w:w="1531" w:type="dxa"/>
            <w:vMerge w:val="restart"/>
          </w:tcPr>
          <w:p w:rsidR="005D5E8B" w:rsidRPr="007B6DBE" w:rsidRDefault="005D5E8B" w:rsidP="007B6DBE">
            <w:pPr>
              <w:pStyle w:val="ConsPlusNormal"/>
              <w:contextualSpacing/>
              <w:rPr>
                <w:sz w:val="16"/>
                <w:szCs w:val="16"/>
              </w:rPr>
            </w:pPr>
          </w:p>
        </w:tc>
        <w:tc>
          <w:tcPr>
            <w:tcW w:w="1247" w:type="dxa"/>
            <w:vMerge w:val="restart"/>
          </w:tcPr>
          <w:p w:rsidR="005D5E8B" w:rsidRPr="007B6DBE" w:rsidRDefault="005D5E8B" w:rsidP="007B6DBE">
            <w:pPr>
              <w:pStyle w:val="ConsPlusNormal"/>
              <w:contextualSpacing/>
              <w:rPr>
                <w:sz w:val="16"/>
                <w:szCs w:val="16"/>
              </w:rPr>
            </w:pPr>
          </w:p>
        </w:tc>
        <w:tc>
          <w:tcPr>
            <w:tcW w:w="1191" w:type="dxa"/>
            <w:vMerge w:val="restart"/>
          </w:tcPr>
          <w:p w:rsidR="005D5E8B" w:rsidRPr="007B6DBE" w:rsidRDefault="005D5E8B" w:rsidP="007B6DBE">
            <w:pPr>
              <w:pStyle w:val="ConsPlusNormal"/>
              <w:contextualSpacing/>
              <w:rPr>
                <w:sz w:val="16"/>
                <w:szCs w:val="16"/>
              </w:rPr>
            </w:pPr>
          </w:p>
        </w:tc>
        <w:tc>
          <w:tcPr>
            <w:tcW w:w="1906" w:type="dxa"/>
            <w:vMerge w:val="restart"/>
          </w:tcPr>
          <w:p w:rsidR="005D5E8B" w:rsidRPr="007B6DBE" w:rsidRDefault="005D5E8B" w:rsidP="007B6DBE">
            <w:pPr>
              <w:pStyle w:val="ConsPlusNormal"/>
              <w:contextualSpacing/>
              <w:rPr>
                <w:sz w:val="16"/>
                <w:szCs w:val="16"/>
              </w:rPr>
            </w:pPr>
          </w:p>
        </w:tc>
      </w:tr>
      <w:tr w:rsidR="005D5E8B" w:rsidRPr="007B6DBE" w:rsidTr="005D5E8B">
        <w:trPr>
          <w:trHeight w:val="269"/>
        </w:trPr>
        <w:tc>
          <w:tcPr>
            <w:tcW w:w="2154" w:type="dxa"/>
            <w:vMerge w:val="restart"/>
            <w:tcBorders>
              <w:top w:val="nil"/>
              <w:bottom w:val="nil"/>
            </w:tcBorders>
          </w:tcPr>
          <w:p w:rsidR="005D5E8B" w:rsidRPr="007B6DBE" w:rsidRDefault="005D5E8B" w:rsidP="007B6DBE">
            <w:pPr>
              <w:pStyle w:val="ConsPlusNormal"/>
              <w:contextualSpacing/>
              <w:rPr>
                <w:sz w:val="16"/>
                <w:szCs w:val="16"/>
              </w:rPr>
            </w:pPr>
            <w:r w:rsidRPr="007B6DBE">
              <w:rPr>
                <w:sz w:val="16"/>
                <w:szCs w:val="16"/>
              </w:rPr>
              <w:t>20___ год</w:t>
            </w:r>
          </w:p>
        </w:tc>
        <w:tc>
          <w:tcPr>
            <w:tcW w:w="1531" w:type="dxa"/>
            <w:vMerge/>
          </w:tcPr>
          <w:p w:rsidR="005D5E8B" w:rsidRPr="007B6DBE" w:rsidRDefault="005D5E8B" w:rsidP="007B6DBE">
            <w:pPr>
              <w:contextualSpacing/>
              <w:rPr>
                <w:sz w:val="16"/>
                <w:szCs w:val="16"/>
              </w:rPr>
            </w:pPr>
          </w:p>
        </w:tc>
        <w:tc>
          <w:tcPr>
            <w:tcW w:w="1531" w:type="dxa"/>
            <w:vMerge/>
          </w:tcPr>
          <w:p w:rsidR="005D5E8B" w:rsidRPr="007B6DBE" w:rsidRDefault="005D5E8B" w:rsidP="007B6DBE">
            <w:pPr>
              <w:contextualSpacing/>
              <w:rPr>
                <w:sz w:val="16"/>
                <w:szCs w:val="16"/>
              </w:rPr>
            </w:pPr>
          </w:p>
        </w:tc>
        <w:tc>
          <w:tcPr>
            <w:tcW w:w="1247" w:type="dxa"/>
            <w:vMerge/>
          </w:tcPr>
          <w:p w:rsidR="005D5E8B" w:rsidRPr="007B6DBE" w:rsidRDefault="005D5E8B" w:rsidP="007B6DBE">
            <w:pPr>
              <w:contextualSpacing/>
              <w:rPr>
                <w:sz w:val="16"/>
                <w:szCs w:val="16"/>
              </w:rPr>
            </w:pPr>
          </w:p>
        </w:tc>
        <w:tc>
          <w:tcPr>
            <w:tcW w:w="1191" w:type="dxa"/>
            <w:vMerge/>
          </w:tcPr>
          <w:p w:rsidR="005D5E8B" w:rsidRPr="007B6DBE" w:rsidRDefault="005D5E8B" w:rsidP="007B6DBE">
            <w:pPr>
              <w:contextualSpacing/>
              <w:rPr>
                <w:sz w:val="16"/>
                <w:szCs w:val="16"/>
              </w:rPr>
            </w:pPr>
          </w:p>
        </w:tc>
        <w:tc>
          <w:tcPr>
            <w:tcW w:w="1906" w:type="dxa"/>
            <w:vMerge/>
          </w:tcPr>
          <w:p w:rsidR="005D5E8B" w:rsidRPr="007B6DBE" w:rsidRDefault="005D5E8B" w:rsidP="007B6DBE">
            <w:pPr>
              <w:contextualSpacing/>
              <w:rPr>
                <w:sz w:val="16"/>
                <w:szCs w:val="16"/>
              </w:rPr>
            </w:pPr>
          </w:p>
        </w:tc>
      </w:tr>
      <w:tr w:rsidR="005D5E8B" w:rsidRPr="007B6DBE" w:rsidTr="005D5E8B">
        <w:trPr>
          <w:trHeight w:val="509"/>
        </w:trPr>
        <w:tc>
          <w:tcPr>
            <w:tcW w:w="2154" w:type="dxa"/>
            <w:vMerge/>
            <w:tcBorders>
              <w:top w:val="nil"/>
              <w:bottom w:val="nil"/>
            </w:tcBorders>
          </w:tcPr>
          <w:p w:rsidR="005D5E8B" w:rsidRPr="007B6DBE" w:rsidRDefault="005D5E8B" w:rsidP="007B6DBE">
            <w:pPr>
              <w:contextualSpacing/>
              <w:rPr>
                <w:sz w:val="16"/>
                <w:szCs w:val="16"/>
              </w:rPr>
            </w:pPr>
          </w:p>
        </w:tc>
        <w:tc>
          <w:tcPr>
            <w:tcW w:w="1531" w:type="dxa"/>
            <w:vMerge w:val="restart"/>
          </w:tcPr>
          <w:p w:rsidR="005D5E8B" w:rsidRPr="007B6DBE" w:rsidRDefault="005D5E8B" w:rsidP="007B6DBE">
            <w:pPr>
              <w:pStyle w:val="ConsPlusNormal"/>
              <w:contextualSpacing/>
              <w:rPr>
                <w:sz w:val="16"/>
                <w:szCs w:val="16"/>
              </w:rPr>
            </w:pPr>
          </w:p>
        </w:tc>
        <w:tc>
          <w:tcPr>
            <w:tcW w:w="1531" w:type="dxa"/>
            <w:vMerge w:val="restart"/>
          </w:tcPr>
          <w:p w:rsidR="005D5E8B" w:rsidRPr="007B6DBE" w:rsidRDefault="005D5E8B" w:rsidP="007B6DBE">
            <w:pPr>
              <w:pStyle w:val="ConsPlusNormal"/>
              <w:contextualSpacing/>
              <w:rPr>
                <w:sz w:val="16"/>
                <w:szCs w:val="16"/>
              </w:rPr>
            </w:pPr>
          </w:p>
        </w:tc>
        <w:tc>
          <w:tcPr>
            <w:tcW w:w="1247" w:type="dxa"/>
            <w:vMerge w:val="restart"/>
          </w:tcPr>
          <w:p w:rsidR="005D5E8B" w:rsidRPr="007B6DBE" w:rsidRDefault="005D5E8B" w:rsidP="007B6DBE">
            <w:pPr>
              <w:pStyle w:val="ConsPlusNormal"/>
              <w:contextualSpacing/>
              <w:rPr>
                <w:sz w:val="16"/>
                <w:szCs w:val="16"/>
              </w:rPr>
            </w:pPr>
          </w:p>
        </w:tc>
        <w:tc>
          <w:tcPr>
            <w:tcW w:w="1191" w:type="dxa"/>
            <w:vMerge w:val="restart"/>
          </w:tcPr>
          <w:p w:rsidR="005D5E8B" w:rsidRPr="007B6DBE" w:rsidRDefault="005D5E8B" w:rsidP="007B6DBE">
            <w:pPr>
              <w:pStyle w:val="ConsPlusNormal"/>
              <w:contextualSpacing/>
              <w:rPr>
                <w:sz w:val="16"/>
                <w:szCs w:val="16"/>
              </w:rPr>
            </w:pPr>
          </w:p>
        </w:tc>
        <w:tc>
          <w:tcPr>
            <w:tcW w:w="1906" w:type="dxa"/>
            <w:vMerge w:val="restart"/>
          </w:tcPr>
          <w:p w:rsidR="005D5E8B" w:rsidRPr="007B6DBE" w:rsidRDefault="005D5E8B" w:rsidP="007B6DBE">
            <w:pPr>
              <w:pStyle w:val="ConsPlusNormal"/>
              <w:contextualSpacing/>
              <w:rPr>
                <w:sz w:val="16"/>
                <w:szCs w:val="16"/>
              </w:rPr>
            </w:pPr>
          </w:p>
        </w:tc>
      </w:tr>
      <w:tr w:rsidR="005D5E8B" w:rsidRPr="007B6DBE" w:rsidTr="005D5E8B">
        <w:tc>
          <w:tcPr>
            <w:tcW w:w="2154" w:type="dxa"/>
            <w:tcBorders>
              <w:top w:val="nil"/>
              <w:bottom w:val="nil"/>
            </w:tcBorders>
          </w:tcPr>
          <w:p w:rsidR="005D5E8B" w:rsidRPr="007B6DBE" w:rsidRDefault="005D5E8B" w:rsidP="007B6DBE">
            <w:pPr>
              <w:pStyle w:val="ConsPlusNormal"/>
              <w:contextualSpacing/>
              <w:rPr>
                <w:sz w:val="16"/>
                <w:szCs w:val="16"/>
              </w:rPr>
            </w:pPr>
            <w:r w:rsidRPr="007B6DBE">
              <w:rPr>
                <w:sz w:val="16"/>
                <w:szCs w:val="16"/>
              </w:rPr>
              <w:t>20___ год</w:t>
            </w:r>
          </w:p>
        </w:tc>
        <w:tc>
          <w:tcPr>
            <w:tcW w:w="1531" w:type="dxa"/>
            <w:vMerge/>
          </w:tcPr>
          <w:p w:rsidR="005D5E8B" w:rsidRPr="007B6DBE" w:rsidRDefault="005D5E8B" w:rsidP="007B6DBE">
            <w:pPr>
              <w:contextualSpacing/>
              <w:rPr>
                <w:sz w:val="16"/>
                <w:szCs w:val="16"/>
              </w:rPr>
            </w:pPr>
          </w:p>
        </w:tc>
        <w:tc>
          <w:tcPr>
            <w:tcW w:w="1531" w:type="dxa"/>
            <w:vMerge/>
          </w:tcPr>
          <w:p w:rsidR="005D5E8B" w:rsidRPr="007B6DBE" w:rsidRDefault="005D5E8B" w:rsidP="007B6DBE">
            <w:pPr>
              <w:contextualSpacing/>
              <w:rPr>
                <w:sz w:val="16"/>
                <w:szCs w:val="16"/>
              </w:rPr>
            </w:pPr>
          </w:p>
        </w:tc>
        <w:tc>
          <w:tcPr>
            <w:tcW w:w="1247" w:type="dxa"/>
            <w:vMerge/>
          </w:tcPr>
          <w:p w:rsidR="005D5E8B" w:rsidRPr="007B6DBE" w:rsidRDefault="005D5E8B" w:rsidP="007B6DBE">
            <w:pPr>
              <w:contextualSpacing/>
              <w:rPr>
                <w:sz w:val="16"/>
                <w:szCs w:val="16"/>
              </w:rPr>
            </w:pPr>
          </w:p>
        </w:tc>
        <w:tc>
          <w:tcPr>
            <w:tcW w:w="1191" w:type="dxa"/>
            <w:vMerge/>
          </w:tcPr>
          <w:p w:rsidR="005D5E8B" w:rsidRPr="007B6DBE" w:rsidRDefault="005D5E8B" w:rsidP="007B6DBE">
            <w:pPr>
              <w:contextualSpacing/>
              <w:rPr>
                <w:sz w:val="16"/>
                <w:szCs w:val="16"/>
              </w:rPr>
            </w:pPr>
          </w:p>
        </w:tc>
        <w:tc>
          <w:tcPr>
            <w:tcW w:w="1906" w:type="dxa"/>
            <w:vMerge/>
          </w:tcPr>
          <w:p w:rsidR="005D5E8B" w:rsidRPr="007B6DBE" w:rsidRDefault="005D5E8B" w:rsidP="007B6DBE">
            <w:pPr>
              <w:contextualSpacing/>
              <w:rPr>
                <w:sz w:val="16"/>
                <w:szCs w:val="16"/>
              </w:rPr>
            </w:pPr>
          </w:p>
        </w:tc>
      </w:tr>
      <w:tr w:rsidR="005D5E8B" w:rsidRPr="007B6DBE" w:rsidTr="005D5E8B">
        <w:tc>
          <w:tcPr>
            <w:tcW w:w="2154" w:type="dxa"/>
            <w:vMerge w:val="restart"/>
            <w:tcBorders>
              <w:top w:val="nil"/>
            </w:tcBorders>
          </w:tcPr>
          <w:p w:rsidR="005D5E8B" w:rsidRPr="007B6DBE" w:rsidRDefault="005D5E8B" w:rsidP="007B6DBE">
            <w:pPr>
              <w:pStyle w:val="ConsPlusNormal"/>
              <w:contextualSpacing/>
              <w:rPr>
                <w:sz w:val="16"/>
                <w:szCs w:val="16"/>
              </w:rPr>
            </w:pPr>
            <w:r w:rsidRPr="007B6DBE">
              <w:rPr>
                <w:sz w:val="16"/>
                <w:szCs w:val="16"/>
              </w:rPr>
              <w:t>...</w:t>
            </w:r>
          </w:p>
        </w:tc>
        <w:tc>
          <w:tcPr>
            <w:tcW w:w="1531" w:type="dxa"/>
          </w:tcPr>
          <w:p w:rsidR="005D5E8B" w:rsidRPr="007B6DBE" w:rsidRDefault="005D5E8B" w:rsidP="007B6DBE">
            <w:pPr>
              <w:pStyle w:val="ConsPlusNormal"/>
              <w:contextualSpacing/>
              <w:rPr>
                <w:sz w:val="16"/>
                <w:szCs w:val="16"/>
              </w:rPr>
            </w:pPr>
          </w:p>
        </w:tc>
        <w:tc>
          <w:tcPr>
            <w:tcW w:w="1531" w:type="dxa"/>
          </w:tcPr>
          <w:p w:rsidR="005D5E8B" w:rsidRPr="007B6DBE" w:rsidRDefault="005D5E8B" w:rsidP="007B6DBE">
            <w:pPr>
              <w:pStyle w:val="ConsPlusNormal"/>
              <w:contextualSpacing/>
              <w:rPr>
                <w:sz w:val="16"/>
                <w:szCs w:val="16"/>
              </w:rPr>
            </w:pPr>
          </w:p>
        </w:tc>
        <w:tc>
          <w:tcPr>
            <w:tcW w:w="1247" w:type="dxa"/>
          </w:tcPr>
          <w:p w:rsidR="005D5E8B" w:rsidRPr="007B6DBE" w:rsidRDefault="005D5E8B" w:rsidP="007B6DBE">
            <w:pPr>
              <w:pStyle w:val="ConsPlusNormal"/>
              <w:contextualSpacing/>
              <w:rPr>
                <w:sz w:val="16"/>
                <w:szCs w:val="16"/>
              </w:rPr>
            </w:pPr>
          </w:p>
        </w:tc>
        <w:tc>
          <w:tcPr>
            <w:tcW w:w="1191" w:type="dxa"/>
          </w:tcPr>
          <w:p w:rsidR="005D5E8B" w:rsidRPr="007B6DBE" w:rsidRDefault="005D5E8B" w:rsidP="007B6DBE">
            <w:pPr>
              <w:pStyle w:val="ConsPlusNormal"/>
              <w:contextualSpacing/>
              <w:rPr>
                <w:sz w:val="16"/>
                <w:szCs w:val="16"/>
              </w:rPr>
            </w:pPr>
          </w:p>
        </w:tc>
        <w:tc>
          <w:tcPr>
            <w:tcW w:w="1906" w:type="dxa"/>
          </w:tcPr>
          <w:p w:rsidR="005D5E8B" w:rsidRPr="007B6DBE" w:rsidRDefault="005D5E8B" w:rsidP="007B6DBE">
            <w:pPr>
              <w:pStyle w:val="ConsPlusNormal"/>
              <w:contextualSpacing/>
              <w:rPr>
                <w:sz w:val="16"/>
                <w:szCs w:val="16"/>
              </w:rPr>
            </w:pPr>
          </w:p>
        </w:tc>
      </w:tr>
      <w:tr w:rsidR="005D5E8B" w:rsidRPr="007B6DBE" w:rsidTr="005D5E8B">
        <w:tc>
          <w:tcPr>
            <w:tcW w:w="2154" w:type="dxa"/>
            <w:vMerge/>
            <w:tcBorders>
              <w:top w:val="nil"/>
            </w:tcBorders>
          </w:tcPr>
          <w:p w:rsidR="005D5E8B" w:rsidRPr="007B6DBE" w:rsidRDefault="005D5E8B" w:rsidP="007B6DBE">
            <w:pPr>
              <w:contextualSpacing/>
              <w:rPr>
                <w:sz w:val="16"/>
                <w:szCs w:val="16"/>
              </w:rPr>
            </w:pPr>
          </w:p>
        </w:tc>
        <w:tc>
          <w:tcPr>
            <w:tcW w:w="1531" w:type="dxa"/>
          </w:tcPr>
          <w:p w:rsidR="005D5E8B" w:rsidRPr="007B6DBE" w:rsidRDefault="005D5E8B" w:rsidP="007B6DBE">
            <w:pPr>
              <w:pStyle w:val="ConsPlusNormal"/>
              <w:contextualSpacing/>
              <w:rPr>
                <w:sz w:val="16"/>
                <w:szCs w:val="16"/>
              </w:rPr>
            </w:pPr>
          </w:p>
        </w:tc>
        <w:tc>
          <w:tcPr>
            <w:tcW w:w="1531" w:type="dxa"/>
          </w:tcPr>
          <w:p w:rsidR="005D5E8B" w:rsidRPr="007B6DBE" w:rsidRDefault="005D5E8B" w:rsidP="007B6DBE">
            <w:pPr>
              <w:pStyle w:val="ConsPlusNormal"/>
              <w:contextualSpacing/>
              <w:rPr>
                <w:sz w:val="16"/>
                <w:szCs w:val="16"/>
              </w:rPr>
            </w:pPr>
          </w:p>
        </w:tc>
        <w:tc>
          <w:tcPr>
            <w:tcW w:w="1247" w:type="dxa"/>
          </w:tcPr>
          <w:p w:rsidR="005D5E8B" w:rsidRPr="007B6DBE" w:rsidRDefault="005D5E8B" w:rsidP="007B6DBE">
            <w:pPr>
              <w:pStyle w:val="ConsPlusNormal"/>
              <w:contextualSpacing/>
              <w:rPr>
                <w:sz w:val="16"/>
                <w:szCs w:val="16"/>
              </w:rPr>
            </w:pPr>
          </w:p>
        </w:tc>
        <w:tc>
          <w:tcPr>
            <w:tcW w:w="1191" w:type="dxa"/>
          </w:tcPr>
          <w:p w:rsidR="005D5E8B" w:rsidRPr="007B6DBE" w:rsidRDefault="005D5E8B" w:rsidP="007B6DBE">
            <w:pPr>
              <w:pStyle w:val="ConsPlusNormal"/>
              <w:contextualSpacing/>
              <w:rPr>
                <w:sz w:val="16"/>
                <w:szCs w:val="16"/>
              </w:rPr>
            </w:pPr>
          </w:p>
        </w:tc>
        <w:tc>
          <w:tcPr>
            <w:tcW w:w="1906" w:type="dxa"/>
          </w:tcPr>
          <w:p w:rsidR="005D5E8B" w:rsidRPr="007B6DBE" w:rsidRDefault="005D5E8B" w:rsidP="007B6DBE">
            <w:pPr>
              <w:pStyle w:val="ConsPlusNormal"/>
              <w:contextualSpacing/>
              <w:rPr>
                <w:sz w:val="16"/>
                <w:szCs w:val="16"/>
              </w:rPr>
            </w:pPr>
          </w:p>
        </w:tc>
      </w:tr>
      <w:tr w:rsidR="005D5E8B" w:rsidRPr="007B6DBE" w:rsidTr="005D5E8B">
        <w:tc>
          <w:tcPr>
            <w:tcW w:w="2154" w:type="dxa"/>
            <w:vMerge/>
            <w:tcBorders>
              <w:top w:val="nil"/>
            </w:tcBorders>
          </w:tcPr>
          <w:p w:rsidR="005D5E8B" w:rsidRPr="007B6DBE" w:rsidRDefault="005D5E8B" w:rsidP="007B6DBE">
            <w:pPr>
              <w:contextualSpacing/>
              <w:rPr>
                <w:sz w:val="16"/>
                <w:szCs w:val="16"/>
              </w:rPr>
            </w:pPr>
          </w:p>
        </w:tc>
        <w:tc>
          <w:tcPr>
            <w:tcW w:w="1531" w:type="dxa"/>
          </w:tcPr>
          <w:p w:rsidR="005D5E8B" w:rsidRPr="007B6DBE" w:rsidRDefault="005D5E8B" w:rsidP="007B6DBE">
            <w:pPr>
              <w:pStyle w:val="ConsPlusNormal"/>
              <w:contextualSpacing/>
              <w:rPr>
                <w:sz w:val="16"/>
                <w:szCs w:val="16"/>
              </w:rPr>
            </w:pPr>
          </w:p>
        </w:tc>
        <w:tc>
          <w:tcPr>
            <w:tcW w:w="1531" w:type="dxa"/>
          </w:tcPr>
          <w:p w:rsidR="005D5E8B" w:rsidRPr="007B6DBE" w:rsidRDefault="005D5E8B" w:rsidP="007B6DBE">
            <w:pPr>
              <w:pStyle w:val="ConsPlusNormal"/>
              <w:contextualSpacing/>
              <w:rPr>
                <w:sz w:val="16"/>
                <w:szCs w:val="16"/>
              </w:rPr>
            </w:pPr>
          </w:p>
        </w:tc>
        <w:tc>
          <w:tcPr>
            <w:tcW w:w="1247" w:type="dxa"/>
          </w:tcPr>
          <w:p w:rsidR="005D5E8B" w:rsidRPr="007B6DBE" w:rsidRDefault="005D5E8B" w:rsidP="007B6DBE">
            <w:pPr>
              <w:pStyle w:val="ConsPlusNormal"/>
              <w:contextualSpacing/>
              <w:rPr>
                <w:sz w:val="16"/>
                <w:szCs w:val="16"/>
              </w:rPr>
            </w:pPr>
          </w:p>
        </w:tc>
        <w:tc>
          <w:tcPr>
            <w:tcW w:w="1191" w:type="dxa"/>
          </w:tcPr>
          <w:p w:rsidR="005D5E8B" w:rsidRPr="007B6DBE" w:rsidRDefault="005D5E8B" w:rsidP="007B6DBE">
            <w:pPr>
              <w:pStyle w:val="ConsPlusNormal"/>
              <w:contextualSpacing/>
              <w:rPr>
                <w:sz w:val="16"/>
                <w:szCs w:val="16"/>
              </w:rPr>
            </w:pPr>
          </w:p>
        </w:tc>
        <w:tc>
          <w:tcPr>
            <w:tcW w:w="1906" w:type="dxa"/>
          </w:tcPr>
          <w:p w:rsidR="005D5E8B" w:rsidRPr="007B6DBE" w:rsidRDefault="005D5E8B" w:rsidP="007B6DBE">
            <w:pPr>
              <w:pStyle w:val="ConsPlusNormal"/>
              <w:contextualSpacing/>
              <w:rPr>
                <w:sz w:val="16"/>
                <w:szCs w:val="16"/>
              </w:rPr>
            </w:pPr>
          </w:p>
        </w:tc>
      </w:tr>
      <w:tr w:rsidR="005D5E8B" w:rsidRPr="007B6DBE" w:rsidTr="005D5E8B">
        <w:tc>
          <w:tcPr>
            <w:tcW w:w="2154" w:type="dxa"/>
            <w:vMerge/>
            <w:tcBorders>
              <w:top w:val="nil"/>
            </w:tcBorders>
          </w:tcPr>
          <w:p w:rsidR="005D5E8B" w:rsidRPr="007B6DBE" w:rsidRDefault="005D5E8B" w:rsidP="007B6DBE">
            <w:pPr>
              <w:contextualSpacing/>
              <w:rPr>
                <w:sz w:val="16"/>
                <w:szCs w:val="16"/>
              </w:rPr>
            </w:pPr>
          </w:p>
        </w:tc>
        <w:tc>
          <w:tcPr>
            <w:tcW w:w="1531" w:type="dxa"/>
          </w:tcPr>
          <w:p w:rsidR="005D5E8B" w:rsidRPr="007B6DBE" w:rsidRDefault="005D5E8B" w:rsidP="007B6DBE">
            <w:pPr>
              <w:pStyle w:val="ConsPlusNormal"/>
              <w:contextualSpacing/>
              <w:rPr>
                <w:sz w:val="16"/>
                <w:szCs w:val="16"/>
              </w:rPr>
            </w:pPr>
          </w:p>
        </w:tc>
        <w:tc>
          <w:tcPr>
            <w:tcW w:w="1531" w:type="dxa"/>
          </w:tcPr>
          <w:p w:rsidR="005D5E8B" w:rsidRPr="007B6DBE" w:rsidRDefault="005D5E8B" w:rsidP="007B6DBE">
            <w:pPr>
              <w:pStyle w:val="ConsPlusNormal"/>
              <w:contextualSpacing/>
              <w:rPr>
                <w:sz w:val="16"/>
                <w:szCs w:val="16"/>
              </w:rPr>
            </w:pPr>
          </w:p>
        </w:tc>
        <w:tc>
          <w:tcPr>
            <w:tcW w:w="1247" w:type="dxa"/>
          </w:tcPr>
          <w:p w:rsidR="005D5E8B" w:rsidRPr="007B6DBE" w:rsidRDefault="005D5E8B" w:rsidP="007B6DBE">
            <w:pPr>
              <w:pStyle w:val="ConsPlusNormal"/>
              <w:contextualSpacing/>
              <w:rPr>
                <w:sz w:val="16"/>
                <w:szCs w:val="16"/>
              </w:rPr>
            </w:pPr>
          </w:p>
        </w:tc>
        <w:tc>
          <w:tcPr>
            <w:tcW w:w="1191" w:type="dxa"/>
          </w:tcPr>
          <w:p w:rsidR="005D5E8B" w:rsidRPr="007B6DBE" w:rsidRDefault="005D5E8B" w:rsidP="007B6DBE">
            <w:pPr>
              <w:pStyle w:val="ConsPlusNormal"/>
              <w:contextualSpacing/>
              <w:rPr>
                <w:sz w:val="16"/>
                <w:szCs w:val="16"/>
              </w:rPr>
            </w:pPr>
          </w:p>
        </w:tc>
        <w:tc>
          <w:tcPr>
            <w:tcW w:w="1906" w:type="dxa"/>
          </w:tcPr>
          <w:p w:rsidR="005D5E8B" w:rsidRPr="007B6DBE" w:rsidRDefault="005D5E8B" w:rsidP="007B6DBE">
            <w:pPr>
              <w:pStyle w:val="ConsPlusNormal"/>
              <w:contextualSpacing/>
              <w:rPr>
                <w:sz w:val="16"/>
                <w:szCs w:val="16"/>
              </w:rPr>
            </w:pPr>
          </w:p>
        </w:tc>
      </w:tr>
      <w:tr w:rsidR="005D5E8B" w:rsidRPr="007B6DBE" w:rsidTr="005D5E8B">
        <w:tc>
          <w:tcPr>
            <w:tcW w:w="2154" w:type="dxa"/>
            <w:vMerge/>
            <w:tcBorders>
              <w:top w:val="nil"/>
            </w:tcBorders>
          </w:tcPr>
          <w:p w:rsidR="005D5E8B" w:rsidRPr="007B6DBE" w:rsidRDefault="005D5E8B" w:rsidP="007B6DBE">
            <w:pPr>
              <w:contextualSpacing/>
              <w:rPr>
                <w:sz w:val="16"/>
                <w:szCs w:val="16"/>
              </w:rPr>
            </w:pPr>
          </w:p>
        </w:tc>
        <w:tc>
          <w:tcPr>
            <w:tcW w:w="1531" w:type="dxa"/>
          </w:tcPr>
          <w:p w:rsidR="005D5E8B" w:rsidRPr="007B6DBE" w:rsidRDefault="005D5E8B" w:rsidP="007B6DBE">
            <w:pPr>
              <w:pStyle w:val="ConsPlusNormal"/>
              <w:contextualSpacing/>
              <w:rPr>
                <w:sz w:val="16"/>
                <w:szCs w:val="16"/>
              </w:rPr>
            </w:pPr>
          </w:p>
        </w:tc>
        <w:tc>
          <w:tcPr>
            <w:tcW w:w="1531" w:type="dxa"/>
          </w:tcPr>
          <w:p w:rsidR="005D5E8B" w:rsidRPr="007B6DBE" w:rsidRDefault="005D5E8B" w:rsidP="007B6DBE">
            <w:pPr>
              <w:pStyle w:val="ConsPlusNormal"/>
              <w:contextualSpacing/>
              <w:rPr>
                <w:sz w:val="16"/>
                <w:szCs w:val="16"/>
              </w:rPr>
            </w:pPr>
          </w:p>
        </w:tc>
        <w:tc>
          <w:tcPr>
            <w:tcW w:w="1247" w:type="dxa"/>
          </w:tcPr>
          <w:p w:rsidR="005D5E8B" w:rsidRPr="007B6DBE" w:rsidRDefault="005D5E8B" w:rsidP="007B6DBE">
            <w:pPr>
              <w:pStyle w:val="ConsPlusNormal"/>
              <w:contextualSpacing/>
              <w:rPr>
                <w:sz w:val="16"/>
                <w:szCs w:val="16"/>
              </w:rPr>
            </w:pPr>
          </w:p>
        </w:tc>
        <w:tc>
          <w:tcPr>
            <w:tcW w:w="1191" w:type="dxa"/>
          </w:tcPr>
          <w:p w:rsidR="005D5E8B" w:rsidRPr="007B6DBE" w:rsidRDefault="005D5E8B" w:rsidP="007B6DBE">
            <w:pPr>
              <w:pStyle w:val="ConsPlusNormal"/>
              <w:contextualSpacing/>
              <w:rPr>
                <w:sz w:val="16"/>
                <w:szCs w:val="16"/>
              </w:rPr>
            </w:pPr>
          </w:p>
        </w:tc>
        <w:tc>
          <w:tcPr>
            <w:tcW w:w="1906" w:type="dxa"/>
          </w:tcPr>
          <w:p w:rsidR="005D5E8B" w:rsidRPr="007B6DBE" w:rsidRDefault="005D5E8B" w:rsidP="007B6DBE">
            <w:pPr>
              <w:pStyle w:val="ConsPlusNormal"/>
              <w:contextualSpacing/>
              <w:rPr>
                <w:sz w:val="16"/>
                <w:szCs w:val="16"/>
              </w:rPr>
            </w:pPr>
          </w:p>
        </w:tc>
      </w:tr>
    </w:tbl>
    <w:p w:rsidR="005D5E8B" w:rsidRPr="007B6DBE" w:rsidRDefault="005D5E8B" w:rsidP="007B6DBE">
      <w:pPr>
        <w:pStyle w:val="ConsPlusNormal"/>
        <w:contextualSpacing/>
        <w:jc w:val="both"/>
        <w:rPr>
          <w:sz w:val="16"/>
          <w:szCs w:val="16"/>
        </w:rPr>
      </w:pP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13. Показатели,  характеризующие  результат  реализации инвестиционного проекта __________________________________________________________________.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(значение и единица измерения)</w:t>
      </w:r>
    </w:p>
    <w:p w:rsidR="005D5E8B" w:rsidRPr="007B6DBE" w:rsidRDefault="005D5E8B" w:rsidP="007B6DBE">
      <w:pPr>
        <w:pStyle w:val="ConsPlusNonformat"/>
        <w:contextualSpacing/>
        <w:jc w:val="both"/>
        <w:rPr>
          <w:rFonts w:ascii="Times New Roman" w:hAnsi="Times New Roman" w:cs="Times New Roman"/>
          <w:sz w:val="16"/>
          <w:szCs w:val="16"/>
        </w:rPr>
      </w:pP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"___" ____________ 20___ г.</w:t>
      </w:r>
    </w:p>
    <w:p w:rsidR="005D5E8B" w:rsidRPr="007B6DBE" w:rsidRDefault="005D5E8B" w:rsidP="007B6DBE">
      <w:pPr>
        <w:pStyle w:val="ConsPlusNonformat"/>
        <w:contextualSpacing/>
        <w:jc w:val="both"/>
        <w:rPr>
          <w:rFonts w:ascii="Times New Roman" w:hAnsi="Times New Roman" w:cs="Times New Roman"/>
          <w:sz w:val="16"/>
          <w:szCs w:val="16"/>
        </w:rPr>
      </w:pP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_____________________________  ________________  __________________________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(Должность)                                       (подпись)               (Ф.И.О.)</w:t>
      </w:r>
    </w:p>
    <w:p w:rsidR="005D5E8B" w:rsidRPr="007B6DBE" w:rsidRDefault="005D5E8B" w:rsidP="007B6DBE">
      <w:pPr>
        <w:pStyle w:val="ConsPlusNormal"/>
        <w:contextualSpacing/>
        <w:jc w:val="right"/>
        <w:outlineLvl w:val="1"/>
        <w:rPr>
          <w:rFonts w:ascii="Times New Roman" w:hAnsi="Times New Roman" w:cs="Times New Roman"/>
          <w:sz w:val="16"/>
          <w:szCs w:val="16"/>
        </w:rPr>
      </w:pPr>
    </w:p>
    <w:p w:rsidR="005D5E8B" w:rsidRPr="007B6DBE" w:rsidRDefault="005D5E8B" w:rsidP="007B6DBE">
      <w:pPr>
        <w:pStyle w:val="ConsPlusNormal"/>
        <w:contextualSpacing/>
        <w:jc w:val="right"/>
        <w:outlineLvl w:val="1"/>
        <w:rPr>
          <w:rFonts w:ascii="Times New Roman" w:hAnsi="Times New Roman" w:cs="Times New Roman"/>
          <w:sz w:val="16"/>
          <w:szCs w:val="16"/>
        </w:rPr>
      </w:pPr>
      <w:r w:rsidRPr="007B6DBE">
        <w:rPr>
          <w:rFonts w:ascii="Times New Roman" w:hAnsi="Times New Roman" w:cs="Times New Roman"/>
          <w:sz w:val="16"/>
          <w:szCs w:val="16"/>
        </w:rPr>
        <w:t>Приложение N 7</w:t>
      </w:r>
    </w:p>
    <w:p w:rsidR="005D5E8B" w:rsidRPr="007B6DBE" w:rsidRDefault="005D5E8B" w:rsidP="007B6DB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sz w:val="16"/>
          <w:szCs w:val="16"/>
        </w:rPr>
        <w:t xml:space="preserve">к </w:t>
      </w:r>
      <w:hyperlink w:anchor="P34" w:history="1">
        <w:r w:rsidRPr="007B6DBE">
          <w:rPr>
            <w:rFonts w:ascii="Times New Roman" w:hAnsi="Times New Roman" w:cs="Times New Roman"/>
            <w:color w:val="000000"/>
            <w:sz w:val="16"/>
            <w:szCs w:val="16"/>
          </w:rPr>
          <w:t>Правила</w:t>
        </w:r>
      </w:hyperlink>
      <w:r w:rsidRPr="007B6DBE">
        <w:rPr>
          <w:rFonts w:ascii="Times New Roman" w:hAnsi="Times New Roman" w:cs="Times New Roman"/>
          <w:color w:val="000000"/>
          <w:sz w:val="16"/>
          <w:szCs w:val="16"/>
        </w:rPr>
        <w:t xml:space="preserve">м проведения проверки </w:t>
      </w:r>
    </w:p>
    <w:p w:rsidR="005D5E8B" w:rsidRPr="007B6DBE" w:rsidRDefault="005D5E8B" w:rsidP="007B6DB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color w:val="000000"/>
          <w:sz w:val="16"/>
          <w:szCs w:val="16"/>
        </w:rPr>
        <w:t>инвестиционных проектов на предмет эффективности</w:t>
      </w:r>
    </w:p>
    <w:p w:rsidR="005D5E8B" w:rsidRPr="007B6DBE" w:rsidRDefault="005D5E8B" w:rsidP="007B6DB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 использования средств бюджета муниципального образования</w:t>
      </w:r>
    </w:p>
    <w:p w:rsidR="005D5E8B" w:rsidRPr="007B6DBE" w:rsidRDefault="005D5E8B" w:rsidP="007B6DB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 «Пустозерский сельсовет» Ненецкого автономного округа,</w:t>
      </w:r>
    </w:p>
    <w:p w:rsidR="005D5E8B" w:rsidRPr="007B6DBE" w:rsidRDefault="005D5E8B" w:rsidP="007B6DBE">
      <w:pPr>
        <w:pStyle w:val="ConsPlusNormal"/>
        <w:contextualSpacing/>
        <w:jc w:val="right"/>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 направляемых на капитальные вложения</w:t>
      </w:r>
    </w:p>
    <w:p w:rsidR="005D5E8B" w:rsidRPr="007B6DBE" w:rsidRDefault="005D5E8B" w:rsidP="007B6DBE">
      <w:pPr>
        <w:pStyle w:val="ConsPlusNormal"/>
        <w:contextualSpacing/>
        <w:jc w:val="both"/>
        <w:rPr>
          <w:sz w:val="16"/>
          <w:szCs w:val="16"/>
        </w:rPr>
      </w:pPr>
    </w:p>
    <w:p w:rsidR="005D5E8B" w:rsidRPr="007B6DBE" w:rsidRDefault="005D5E8B" w:rsidP="007B6DBE">
      <w:pPr>
        <w:pStyle w:val="ConsPlusNonformat"/>
        <w:contextualSpacing/>
        <w:jc w:val="center"/>
        <w:rPr>
          <w:rFonts w:ascii="Times New Roman" w:hAnsi="Times New Roman" w:cs="Times New Roman"/>
          <w:sz w:val="16"/>
          <w:szCs w:val="16"/>
        </w:rPr>
      </w:pPr>
      <w:r w:rsidRPr="007B6DBE">
        <w:rPr>
          <w:rFonts w:ascii="Times New Roman" w:hAnsi="Times New Roman" w:cs="Times New Roman"/>
          <w:sz w:val="16"/>
          <w:szCs w:val="16"/>
        </w:rPr>
        <w:t>РАСЧЕТ</w:t>
      </w:r>
    </w:p>
    <w:p w:rsidR="005D5E8B" w:rsidRPr="007B6DBE" w:rsidRDefault="005D5E8B" w:rsidP="007B6DBE">
      <w:pPr>
        <w:pStyle w:val="ConsPlusNonformat"/>
        <w:contextualSpacing/>
        <w:jc w:val="center"/>
        <w:rPr>
          <w:rFonts w:ascii="Times New Roman" w:hAnsi="Times New Roman" w:cs="Times New Roman"/>
          <w:sz w:val="16"/>
          <w:szCs w:val="16"/>
        </w:rPr>
      </w:pPr>
      <w:r w:rsidRPr="007B6DBE">
        <w:rPr>
          <w:rFonts w:ascii="Times New Roman" w:hAnsi="Times New Roman" w:cs="Times New Roman"/>
          <w:sz w:val="16"/>
          <w:szCs w:val="16"/>
        </w:rPr>
        <w:t>значения интегральной оценки эффективности</w:t>
      </w:r>
    </w:p>
    <w:p w:rsidR="005D5E8B" w:rsidRPr="007B6DBE" w:rsidRDefault="005D5E8B" w:rsidP="007B6DBE">
      <w:pPr>
        <w:pStyle w:val="ConsPlusNonformat"/>
        <w:contextualSpacing/>
        <w:jc w:val="center"/>
        <w:rPr>
          <w:rFonts w:ascii="Times New Roman" w:hAnsi="Times New Roman" w:cs="Times New Roman"/>
          <w:sz w:val="16"/>
          <w:szCs w:val="16"/>
        </w:rPr>
      </w:pPr>
    </w:p>
    <w:p w:rsidR="005D5E8B" w:rsidRPr="007B6DBE" w:rsidRDefault="005D5E8B" w:rsidP="007B6DBE">
      <w:pPr>
        <w:pStyle w:val="ConsPlusNonformat"/>
        <w:contextualSpacing/>
        <w:jc w:val="both"/>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    Наименование инвестиционного проекта ______________________________________.</w:t>
      </w:r>
    </w:p>
    <w:p w:rsidR="005D5E8B" w:rsidRPr="007B6DBE" w:rsidRDefault="005D5E8B" w:rsidP="007B6DBE">
      <w:pPr>
        <w:pStyle w:val="ConsPlusNonformat"/>
        <w:contextualSpacing/>
        <w:jc w:val="both"/>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    Направление   инвестирования  инвестиционного  проекта  (строительство, реконструкция  или  техническое  перевооружение  действующего производства)</w:t>
      </w:r>
    </w:p>
    <w:p w:rsidR="005D5E8B" w:rsidRPr="007B6DBE" w:rsidRDefault="005D5E8B" w:rsidP="007B6DBE">
      <w:pPr>
        <w:pStyle w:val="ConsPlusNonformat"/>
        <w:contextualSpacing/>
        <w:jc w:val="both"/>
        <w:rPr>
          <w:rFonts w:ascii="Times New Roman" w:hAnsi="Times New Roman" w:cs="Times New Roman"/>
          <w:color w:val="000000"/>
          <w:sz w:val="16"/>
          <w:szCs w:val="16"/>
        </w:rPr>
      </w:pPr>
      <w:r w:rsidRPr="007B6DBE">
        <w:rPr>
          <w:rFonts w:ascii="Times New Roman" w:hAnsi="Times New Roman" w:cs="Times New Roman"/>
          <w:color w:val="000000"/>
          <w:sz w:val="16"/>
          <w:szCs w:val="16"/>
        </w:rPr>
        <w:t>__________________________________________________________________________.</w:t>
      </w:r>
    </w:p>
    <w:p w:rsidR="005D5E8B" w:rsidRPr="007B6DBE" w:rsidRDefault="005D5E8B" w:rsidP="007B6DBE">
      <w:pPr>
        <w:pStyle w:val="ConsPlusNonformat"/>
        <w:contextualSpacing/>
        <w:jc w:val="both"/>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    Структурное подразделение Администрации МО «Пустозерский сельсовет» НАО ________________________________.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color w:val="000000"/>
          <w:sz w:val="16"/>
          <w:szCs w:val="16"/>
        </w:rPr>
        <w:t xml:space="preserve">    Вид экономической деятельности в соответствии с </w:t>
      </w:r>
      <w:hyperlink r:id="rId14" w:history="1">
        <w:r w:rsidRPr="007B6DBE">
          <w:rPr>
            <w:rFonts w:ascii="Times New Roman" w:hAnsi="Times New Roman" w:cs="Times New Roman"/>
            <w:color w:val="000000"/>
            <w:sz w:val="16"/>
            <w:szCs w:val="16"/>
          </w:rPr>
          <w:t>ОКВЭД</w:t>
        </w:r>
      </w:hyperlink>
      <w:r w:rsidRPr="007B6DBE">
        <w:rPr>
          <w:rFonts w:ascii="Times New Roman" w:hAnsi="Times New Roman" w:cs="Times New Roman"/>
          <w:sz w:val="16"/>
          <w:szCs w:val="16"/>
        </w:rPr>
        <w:t xml:space="preserve"> _______________________.</w:t>
      </w:r>
    </w:p>
    <w:p w:rsidR="005D5E8B" w:rsidRPr="007B6DBE" w:rsidRDefault="005D5E8B" w:rsidP="007B6DBE">
      <w:pPr>
        <w:pStyle w:val="ConsPlusNonformat"/>
        <w:contextualSpacing/>
        <w:jc w:val="both"/>
        <w:rPr>
          <w:rFonts w:ascii="Times New Roman" w:hAnsi="Times New Roman" w:cs="Times New Roman"/>
          <w:sz w:val="16"/>
          <w:szCs w:val="16"/>
        </w:rPr>
      </w:pP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Оценка инвестиционного проекта по качественным критериям</w:t>
      </w:r>
    </w:p>
    <w:p w:rsidR="005D5E8B" w:rsidRPr="007B6DBE" w:rsidRDefault="005D5E8B" w:rsidP="007B6DBE">
      <w:pPr>
        <w:pStyle w:val="ConsPlusNormal"/>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
        <w:gridCol w:w="4535"/>
        <w:gridCol w:w="1757"/>
        <w:gridCol w:w="2381"/>
      </w:tblGrid>
      <w:tr w:rsidR="005D5E8B" w:rsidRPr="007B6DBE" w:rsidTr="005D5E8B">
        <w:tc>
          <w:tcPr>
            <w:tcW w:w="340"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N</w:t>
            </w:r>
          </w:p>
        </w:tc>
        <w:tc>
          <w:tcPr>
            <w:tcW w:w="4535"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Наименование качественных критериев</w:t>
            </w:r>
          </w:p>
        </w:tc>
        <w:tc>
          <w:tcPr>
            <w:tcW w:w="1757"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Балл оценки качественного критерия (б</w:t>
            </w:r>
            <w:r w:rsidRPr="007B6DBE">
              <w:rPr>
                <w:rFonts w:ascii="Times New Roman" w:hAnsi="Times New Roman" w:cs="Times New Roman"/>
                <w:sz w:val="16"/>
                <w:szCs w:val="16"/>
                <w:vertAlign w:val="subscript"/>
              </w:rPr>
              <w:t>1i</w:t>
            </w:r>
            <w:r w:rsidRPr="007B6DBE">
              <w:rPr>
                <w:rFonts w:ascii="Times New Roman" w:hAnsi="Times New Roman" w:cs="Times New Roman"/>
                <w:sz w:val="16"/>
                <w:szCs w:val="16"/>
              </w:rPr>
              <w:t>)</w:t>
            </w:r>
          </w:p>
        </w:tc>
        <w:tc>
          <w:tcPr>
            <w:tcW w:w="2381"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Описание балла оценки качественных критериев</w:t>
            </w:r>
          </w:p>
        </w:tc>
      </w:tr>
      <w:tr w:rsidR="005D5E8B" w:rsidRPr="007B6DBE" w:rsidTr="005D5E8B">
        <w:tc>
          <w:tcPr>
            <w:tcW w:w="340"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1</w:t>
            </w:r>
          </w:p>
        </w:tc>
        <w:tc>
          <w:tcPr>
            <w:tcW w:w="4535" w:type="dxa"/>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Наличие четко сформулированной цели инвестиционного проекта с определением показателей, характеризующих результат реализации инвестиционного проекта</w:t>
            </w:r>
          </w:p>
        </w:tc>
        <w:tc>
          <w:tcPr>
            <w:tcW w:w="1757" w:type="dxa"/>
          </w:tcPr>
          <w:p w:rsidR="005D5E8B" w:rsidRPr="007B6DBE" w:rsidRDefault="005D5E8B" w:rsidP="007B6DBE">
            <w:pPr>
              <w:pStyle w:val="ConsPlusNormal"/>
              <w:contextualSpacing/>
              <w:rPr>
                <w:rFonts w:ascii="Times New Roman" w:hAnsi="Times New Roman" w:cs="Times New Roman"/>
                <w:sz w:val="16"/>
                <w:szCs w:val="16"/>
              </w:rPr>
            </w:pPr>
          </w:p>
        </w:tc>
        <w:tc>
          <w:tcPr>
            <w:tcW w:w="2381" w:type="dxa"/>
          </w:tcPr>
          <w:p w:rsidR="005D5E8B" w:rsidRPr="007B6DBE" w:rsidRDefault="005D5E8B" w:rsidP="007B6DBE">
            <w:pPr>
              <w:pStyle w:val="ConsPlusNormal"/>
              <w:contextualSpacing/>
              <w:rPr>
                <w:rFonts w:ascii="Times New Roman" w:hAnsi="Times New Roman" w:cs="Times New Roman"/>
                <w:sz w:val="16"/>
                <w:szCs w:val="16"/>
              </w:rPr>
            </w:pPr>
          </w:p>
        </w:tc>
      </w:tr>
      <w:tr w:rsidR="005D5E8B" w:rsidRPr="007B6DBE" w:rsidTr="005D5E8B">
        <w:tc>
          <w:tcPr>
            <w:tcW w:w="340"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2</w:t>
            </w:r>
          </w:p>
        </w:tc>
        <w:tc>
          <w:tcPr>
            <w:tcW w:w="4535" w:type="dxa"/>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 xml:space="preserve">Соответствие цели инвестиционного проекта приоритетам и целям, определенным в прогнозах социально-экономического </w:t>
            </w:r>
            <w:r w:rsidRPr="007B6DBE">
              <w:rPr>
                <w:rFonts w:ascii="Times New Roman" w:hAnsi="Times New Roman" w:cs="Times New Roman"/>
                <w:sz w:val="16"/>
                <w:szCs w:val="16"/>
              </w:rPr>
              <w:lastRenderedPageBreak/>
              <w:t>развития, муниципальных программах, стратегии развития</w:t>
            </w:r>
          </w:p>
        </w:tc>
        <w:tc>
          <w:tcPr>
            <w:tcW w:w="1757" w:type="dxa"/>
          </w:tcPr>
          <w:p w:rsidR="005D5E8B" w:rsidRPr="007B6DBE" w:rsidRDefault="005D5E8B" w:rsidP="007B6DBE">
            <w:pPr>
              <w:pStyle w:val="ConsPlusNormal"/>
              <w:contextualSpacing/>
              <w:rPr>
                <w:rFonts w:ascii="Times New Roman" w:hAnsi="Times New Roman" w:cs="Times New Roman"/>
                <w:sz w:val="16"/>
                <w:szCs w:val="16"/>
              </w:rPr>
            </w:pPr>
          </w:p>
        </w:tc>
        <w:tc>
          <w:tcPr>
            <w:tcW w:w="2381" w:type="dxa"/>
          </w:tcPr>
          <w:p w:rsidR="005D5E8B" w:rsidRPr="007B6DBE" w:rsidRDefault="005D5E8B" w:rsidP="007B6DBE">
            <w:pPr>
              <w:pStyle w:val="ConsPlusNormal"/>
              <w:contextualSpacing/>
              <w:rPr>
                <w:rFonts w:ascii="Times New Roman" w:hAnsi="Times New Roman" w:cs="Times New Roman"/>
                <w:sz w:val="16"/>
                <w:szCs w:val="16"/>
              </w:rPr>
            </w:pPr>
          </w:p>
        </w:tc>
      </w:tr>
      <w:tr w:rsidR="005D5E8B" w:rsidRPr="007B6DBE" w:rsidTr="005D5E8B">
        <w:tc>
          <w:tcPr>
            <w:tcW w:w="340"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lastRenderedPageBreak/>
              <w:t>3</w:t>
            </w:r>
          </w:p>
        </w:tc>
        <w:tc>
          <w:tcPr>
            <w:tcW w:w="4535" w:type="dxa"/>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Необходимость строительства (реконструкции, в том числе с элементами реставрации, технического перевооружения) объекта капитального строительства и (или) необходимость приобретения объекта недвижимого имущества в рамках реализации инвестиционного проекта в связи с осуществлением Администрацией МО «Пустозерский сельсовет» НАО  полномочий, отнесенных к предмету ведения</w:t>
            </w:r>
          </w:p>
        </w:tc>
        <w:tc>
          <w:tcPr>
            <w:tcW w:w="1757" w:type="dxa"/>
          </w:tcPr>
          <w:p w:rsidR="005D5E8B" w:rsidRPr="007B6DBE" w:rsidRDefault="005D5E8B" w:rsidP="007B6DBE">
            <w:pPr>
              <w:pStyle w:val="ConsPlusNormal"/>
              <w:contextualSpacing/>
              <w:rPr>
                <w:rFonts w:ascii="Times New Roman" w:hAnsi="Times New Roman" w:cs="Times New Roman"/>
                <w:sz w:val="16"/>
                <w:szCs w:val="16"/>
              </w:rPr>
            </w:pPr>
          </w:p>
        </w:tc>
        <w:tc>
          <w:tcPr>
            <w:tcW w:w="2381" w:type="dxa"/>
          </w:tcPr>
          <w:p w:rsidR="005D5E8B" w:rsidRPr="007B6DBE" w:rsidRDefault="005D5E8B" w:rsidP="007B6DBE">
            <w:pPr>
              <w:pStyle w:val="ConsPlusNormal"/>
              <w:contextualSpacing/>
              <w:rPr>
                <w:rFonts w:ascii="Times New Roman" w:hAnsi="Times New Roman" w:cs="Times New Roman"/>
                <w:sz w:val="16"/>
                <w:szCs w:val="16"/>
              </w:rPr>
            </w:pPr>
          </w:p>
        </w:tc>
      </w:tr>
      <w:tr w:rsidR="005D5E8B" w:rsidRPr="007B6DBE" w:rsidTr="005D5E8B">
        <w:tc>
          <w:tcPr>
            <w:tcW w:w="340"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4</w:t>
            </w:r>
          </w:p>
        </w:tc>
        <w:tc>
          <w:tcPr>
            <w:tcW w:w="4535" w:type="dxa"/>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Обоснование необходимости реализации инвестиционного проекта с привлечением средств местного бюджета</w:t>
            </w:r>
          </w:p>
        </w:tc>
        <w:tc>
          <w:tcPr>
            <w:tcW w:w="1757" w:type="dxa"/>
          </w:tcPr>
          <w:p w:rsidR="005D5E8B" w:rsidRPr="007B6DBE" w:rsidRDefault="005D5E8B" w:rsidP="007B6DBE">
            <w:pPr>
              <w:pStyle w:val="ConsPlusNormal"/>
              <w:contextualSpacing/>
              <w:rPr>
                <w:rFonts w:ascii="Times New Roman" w:hAnsi="Times New Roman" w:cs="Times New Roman"/>
                <w:sz w:val="16"/>
                <w:szCs w:val="16"/>
              </w:rPr>
            </w:pPr>
          </w:p>
        </w:tc>
        <w:tc>
          <w:tcPr>
            <w:tcW w:w="2381" w:type="dxa"/>
          </w:tcPr>
          <w:p w:rsidR="005D5E8B" w:rsidRPr="007B6DBE" w:rsidRDefault="005D5E8B" w:rsidP="007B6DBE">
            <w:pPr>
              <w:pStyle w:val="ConsPlusNormal"/>
              <w:contextualSpacing/>
              <w:rPr>
                <w:rFonts w:ascii="Times New Roman" w:hAnsi="Times New Roman" w:cs="Times New Roman"/>
                <w:sz w:val="16"/>
                <w:szCs w:val="16"/>
              </w:rPr>
            </w:pPr>
          </w:p>
        </w:tc>
      </w:tr>
      <w:tr w:rsidR="005D5E8B" w:rsidRPr="007B6DBE" w:rsidTr="005D5E8B">
        <w:tc>
          <w:tcPr>
            <w:tcW w:w="340"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5</w:t>
            </w:r>
          </w:p>
        </w:tc>
        <w:tc>
          <w:tcPr>
            <w:tcW w:w="4535" w:type="dxa"/>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Наличие положительного заключения государственной экспертизы проектной документации, за исключением объектов капитального строительства, в отношении которых в установленном законодательством о градостроительной деятельности порядке не требуется получения заключения государственной экспертизы проектной документации</w:t>
            </w:r>
          </w:p>
        </w:tc>
        <w:tc>
          <w:tcPr>
            <w:tcW w:w="1757" w:type="dxa"/>
          </w:tcPr>
          <w:p w:rsidR="005D5E8B" w:rsidRPr="007B6DBE" w:rsidRDefault="005D5E8B" w:rsidP="007B6DBE">
            <w:pPr>
              <w:pStyle w:val="ConsPlusNormal"/>
              <w:contextualSpacing/>
              <w:rPr>
                <w:rFonts w:ascii="Times New Roman" w:hAnsi="Times New Roman" w:cs="Times New Roman"/>
                <w:sz w:val="16"/>
                <w:szCs w:val="16"/>
              </w:rPr>
            </w:pPr>
          </w:p>
        </w:tc>
        <w:tc>
          <w:tcPr>
            <w:tcW w:w="2381" w:type="dxa"/>
          </w:tcPr>
          <w:p w:rsidR="005D5E8B" w:rsidRPr="007B6DBE" w:rsidRDefault="005D5E8B" w:rsidP="007B6DBE">
            <w:pPr>
              <w:pStyle w:val="ConsPlusNormal"/>
              <w:contextualSpacing/>
              <w:rPr>
                <w:rFonts w:ascii="Times New Roman" w:hAnsi="Times New Roman" w:cs="Times New Roman"/>
                <w:sz w:val="16"/>
                <w:szCs w:val="16"/>
              </w:rPr>
            </w:pPr>
          </w:p>
        </w:tc>
      </w:tr>
      <w:tr w:rsidR="005D5E8B" w:rsidRPr="007B6DBE" w:rsidTr="005D5E8B">
        <w:tc>
          <w:tcPr>
            <w:tcW w:w="6632" w:type="dxa"/>
            <w:gridSpan w:val="3"/>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Оценка эффективности по качественным критериям (Ч</w:t>
            </w:r>
            <w:r w:rsidRPr="007B6DBE">
              <w:rPr>
                <w:rFonts w:ascii="Times New Roman" w:hAnsi="Times New Roman" w:cs="Times New Roman"/>
                <w:sz w:val="16"/>
                <w:szCs w:val="16"/>
                <w:vertAlign w:val="subscript"/>
              </w:rPr>
              <w:t>1</w:t>
            </w:r>
            <w:r w:rsidRPr="007B6DBE">
              <w:rPr>
                <w:rFonts w:ascii="Times New Roman" w:hAnsi="Times New Roman" w:cs="Times New Roman"/>
                <w:sz w:val="16"/>
                <w:szCs w:val="16"/>
              </w:rPr>
              <w:t>) &lt;*&gt;</w:t>
            </w:r>
          </w:p>
        </w:tc>
        <w:tc>
          <w:tcPr>
            <w:tcW w:w="2381" w:type="dxa"/>
          </w:tcPr>
          <w:p w:rsidR="005D5E8B" w:rsidRPr="007B6DBE" w:rsidRDefault="005D5E8B" w:rsidP="007B6DBE">
            <w:pPr>
              <w:pStyle w:val="ConsPlusNormal"/>
              <w:contextualSpacing/>
              <w:rPr>
                <w:rFonts w:ascii="Times New Roman" w:hAnsi="Times New Roman" w:cs="Times New Roman"/>
                <w:sz w:val="16"/>
                <w:szCs w:val="16"/>
              </w:rPr>
            </w:pPr>
          </w:p>
        </w:tc>
      </w:tr>
    </w:tbl>
    <w:p w:rsidR="005D5E8B" w:rsidRPr="007B6DBE" w:rsidRDefault="005D5E8B" w:rsidP="007B6DBE">
      <w:pPr>
        <w:pStyle w:val="ConsPlusNormal"/>
        <w:contextualSpacing/>
        <w:jc w:val="both"/>
        <w:rPr>
          <w:rFonts w:ascii="Times New Roman" w:hAnsi="Times New Roman" w:cs="Times New Roman"/>
          <w:sz w:val="16"/>
          <w:szCs w:val="16"/>
        </w:rPr>
      </w:pP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w:t>
      </w:r>
    </w:p>
    <w:p w:rsidR="005D5E8B" w:rsidRPr="007B6DBE" w:rsidRDefault="005D5E8B" w:rsidP="007B6DBE">
      <w:pPr>
        <w:pStyle w:val="ConsPlusNonformat"/>
        <w:contextualSpacing/>
        <w:jc w:val="both"/>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    &lt;*&gt; расчет осуществляется в соответствии с </w:t>
      </w:r>
      <w:hyperlink w:anchor="P71" w:history="1">
        <w:r w:rsidRPr="007B6DBE">
          <w:rPr>
            <w:rFonts w:ascii="Times New Roman" w:hAnsi="Times New Roman" w:cs="Times New Roman"/>
            <w:color w:val="000000"/>
            <w:sz w:val="16"/>
            <w:szCs w:val="16"/>
          </w:rPr>
          <w:t>пунктом 2.6</w:t>
        </w:r>
      </w:hyperlink>
      <w:r w:rsidRPr="007B6DBE">
        <w:rPr>
          <w:rFonts w:ascii="Times New Roman" w:hAnsi="Times New Roman" w:cs="Times New Roman"/>
          <w:color w:val="000000"/>
          <w:sz w:val="16"/>
          <w:szCs w:val="16"/>
        </w:rPr>
        <w:t xml:space="preserve"> Правил.</w:t>
      </w:r>
    </w:p>
    <w:p w:rsidR="005D5E8B" w:rsidRPr="007B6DBE" w:rsidRDefault="005D5E8B" w:rsidP="007B6DBE">
      <w:pPr>
        <w:pStyle w:val="ConsPlusNonformat"/>
        <w:contextualSpacing/>
        <w:jc w:val="both"/>
        <w:rPr>
          <w:rFonts w:ascii="Times New Roman" w:hAnsi="Times New Roman" w:cs="Times New Roman"/>
          <w:sz w:val="16"/>
          <w:szCs w:val="16"/>
        </w:rPr>
      </w:pP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Оценка инвестиционного проекта по количественным критериям</w:t>
      </w:r>
    </w:p>
    <w:p w:rsidR="005D5E8B" w:rsidRPr="007B6DBE" w:rsidRDefault="005D5E8B" w:rsidP="007B6DBE">
      <w:pPr>
        <w:pStyle w:val="ConsPlusNormal"/>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
        <w:gridCol w:w="4025"/>
        <w:gridCol w:w="1134"/>
        <w:gridCol w:w="1134"/>
        <w:gridCol w:w="1191"/>
        <w:gridCol w:w="1191"/>
      </w:tblGrid>
      <w:tr w:rsidR="005D5E8B" w:rsidRPr="007B6DBE" w:rsidTr="005D5E8B">
        <w:tc>
          <w:tcPr>
            <w:tcW w:w="340"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N</w:t>
            </w:r>
          </w:p>
        </w:tc>
        <w:tc>
          <w:tcPr>
            <w:tcW w:w="4025"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Наименование количественного критерия</w:t>
            </w:r>
          </w:p>
        </w:tc>
        <w:tc>
          <w:tcPr>
            <w:tcW w:w="1134"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Балл оценки количественного критерия (б</w:t>
            </w:r>
            <w:r w:rsidRPr="007B6DBE">
              <w:rPr>
                <w:rFonts w:ascii="Times New Roman" w:hAnsi="Times New Roman" w:cs="Times New Roman"/>
                <w:sz w:val="16"/>
                <w:szCs w:val="16"/>
                <w:vertAlign w:val="subscript"/>
              </w:rPr>
              <w:t>2i</w:t>
            </w:r>
            <w:r w:rsidRPr="007B6DBE">
              <w:rPr>
                <w:rFonts w:ascii="Times New Roman" w:hAnsi="Times New Roman" w:cs="Times New Roman"/>
                <w:sz w:val="16"/>
                <w:szCs w:val="16"/>
              </w:rPr>
              <w:t>)</w:t>
            </w:r>
          </w:p>
        </w:tc>
        <w:tc>
          <w:tcPr>
            <w:tcW w:w="1134"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Весовой коэффициент количественного критерия, p</w:t>
            </w:r>
            <w:r w:rsidRPr="007B6DBE">
              <w:rPr>
                <w:rFonts w:ascii="Times New Roman" w:hAnsi="Times New Roman" w:cs="Times New Roman"/>
                <w:sz w:val="16"/>
                <w:szCs w:val="16"/>
                <w:vertAlign w:val="subscript"/>
              </w:rPr>
              <w:t>i</w:t>
            </w:r>
            <w:r w:rsidRPr="007B6DBE">
              <w:rPr>
                <w:rFonts w:ascii="Times New Roman" w:hAnsi="Times New Roman" w:cs="Times New Roman"/>
                <w:sz w:val="16"/>
                <w:szCs w:val="16"/>
              </w:rPr>
              <w:t>, %</w:t>
            </w:r>
          </w:p>
        </w:tc>
        <w:tc>
          <w:tcPr>
            <w:tcW w:w="1191"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Средневзвешенный балл оценки по количественному критерию (б</w:t>
            </w:r>
            <w:r w:rsidRPr="007B6DBE">
              <w:rPr>
                <w:rFonts w:ascii="Times New Roman" w:hAnsi="Times New Roman" w:cs="Times New Roman"/>
                <w:sz w:val="16"/>
                <w:szCs w:val="16"/>
                <w:vertAlign w:val="subscript"/>
              </w:rPr>
              <w:t>2i</w:t>
            </w:r>
            <w:r w:rsidRPr="007B6DBE">
              <w:rPr>
                <w:rFonts w:ascii="Times New Roman" w:hAnsi="Times New Roman" w:cs="Times New Roman"/>
                <w:sz w:val="16"/>
                <w:szCs w:val="16"/>
              </w:rPr>
              <w:t xml:space="preserve"> x p</w:t>
            </w:r>
            <w:r w:rsidRPr="007B6DBE">
              <w:rPr>
                <w:rFonts w:ascii="Times New Roman" w:hAnsi="Times New Roman" w:cs="Times New Roman"/>
                <w:sz w:val="16"/>
                <w:szCs w:val="16"/>
                <w:vertAlign w:val="subscript"/>
              </w:rPr>
              <w:t>i</w:t>
            </w:r>
            <w:r w:rsidRPr="007B6DBE">
              <w:rPr>
                <w:rFonts w:ascii="Times New Roman" w:hAnsi="Times New Roman" w:cs="Times New Roman"/>
                <w:sz w:val="16"/>
                <w:szCs w:val="16"/>
              </w:rPr>
              <w:t>, %)</w:t>
            </w:r>
          </w:p>
        </w:tc>
        <w:tc>
          <w:tcPr>
            <w:tcW w:w="1191"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Описание балла оценки количественных критериев</w:t>
            </w:r>
          </w:p>
        </w:tc>
      </w:tr>
      <w:tr w:rsidR="005D5E8B" w:rsidRPr="007B6DBE" w:rsidTr="005D5E8B">
        <w:tc>
          <w:tcPr>
            <w:tcW w:w="340"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1</w:t>
            </w:r>
          </w:p>
        </w:tc>
        <w:tc>
          <w:tcPr>
            <w:tcW w:w="4025" w:type="dxa"/>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Значения показателей (показателя), характеризующих результат реализации инвестиционного проекта</w:t>
            </w:r>
          </w:p>
        </w:tc>
        <w:tc>
          <w:tcPr>
            <w:tcW w:w="1134" w:type="dxa"/>
          </w:tcPr>
          <w:p w:rsidR="005D5E8B" w:rsidRPr="007B6DBE" w:rsidRDefault="005D5E8B" w:rsidP="007B6DBE">
            <w:pPr>
              <w:pStyle w:val="ConsPlusNormal"/>
              <w:contextualSpacing/>
              <w:rPr>
                <w:rFonts w:ascii="Times New Roman" w:hAnsi="Times New Roman" w:cs="Times New Roman"/>
                <w:sz w:val="16"/>
                <w:szCs w:val="16"/>
              </w:rPr>
            </w:pPr>
          </w:p>
        </w:tc>
        <w:tc>
          <w:tcPr>
            <w:tcW w:w="1134" w:type="dxa"/>
          </w:tcPr>
          <w:p w:rsidR="005D5E8B" w:rsidRPr="007B6DBE" w:rsidRDefault="005D5E8B" w:rsidP="007B6DBE">
            <w:pPr>
              <w:pStyle w:val="ConsPlusNormal"/>
              <w:contextualSpacing/>
              <w:rPr>
                <w:rFonts w:ascii="Times New Roman" w:hAnsi="Times New Roman" w:cs="Times New Roman"/>
                <w:sz w:val="16"/>
                <w:szCs w:val="16"/>
              </w:rPr>
            </w:pPr>
          </w:p>
        </w:tc>
        <w:tc>
          <w:tcPr>
            <w:tcW w:w="1191" w:type="dxa"/>
          </w:tcPr>
          <w:p w:rsidR="005D5E8B" w:rsidRPr="007B6DBE" w:rsidRDefault="005D5E8B" w:rsidP="007B6DBE">
            <w:pPr>
              <w:pStyle w:val="ConsPlusNormal"/>
              <w:contextualSpacing/>
              <w:rPr>
                <w:rFonts w:ascii="Times New Roman" w:hAnsi="Times New Roman" w:cs="Times New Roman"/>
                <w:sz w:val="16"/>
                <w:szCs w:val="16"/>
              </w:rPr>
            </w:pPr>
          </w:p>
        </w:tc>
        <w:tc>
          <w:tcPr>
            <w:tcW w:w="1191" w:type="dxa"/>
          </w:tcPr>
          <w:p w:rsidR="005D5E8B" w:rsidRPr="007B6DBE" w:rsidRDefault="005D5E8B" w:rsidP="007B6DBE">
            <w:pPr>
              <w:pStyle w:val="ConsPlusNormal"/>
              <w:contextualSpacing/>
              <w:rPr>
                <w:rFonts w:ascii="Times New Roman" w:hAnsi="Times New Roman" w:cs="Times New Roman"/>
                <w:sz w:val="16"/>
                <w:szCs w:val="16"/>
              </w:rPr>
            </w:pPr>
          </w:p>
        </w:tc>
      </w:tr>
      <w:tr w:rsidR="005D5E8B" w:rsidRPr="007B6DBE" w:rsidTr="005D5E8B">
        <w:tc>
          <w:tcPr>
            <w:tcW w:w="340"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2</w:t>
            </w:r>
          </w:p>
        </w:tc>
        <w:tc>
          <w:tcPr>
            <w:tcW w:w="4025" w:type="dxa"/>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Наличие потребителей продукции (услуг), создаваемой в результате реализации инвестиционного проекта, в количестве, достаточном для обеспечения проектируемого (нормативного) уровня использования проектной мощности объекта капитального строительства (мощности приобретаемого объекта недвижимого имущества)</w:t>
            </w:r>
          </w:p>
        </w:tc>
        <w:tc>
          <w:tcPr>
            <w:tcW w:w="1134" w:type="dxa"/>
          </w:tcPr>
          <w:p w:rsidR="005D5E8B" w:rsidRPr="007B6DBE" w:rsidRDefault="005D5E8B" w:rsidP="007B6DBE">
            <w:pPr>
              <w:pStyle w:val="ConsPlusNormal"/>
              <w:contextualSpacing/>
              <w:rPr>
                <w:rFonts w:ascii="Times New Roman" w:hAnsi="Times New Roman" w:cs="Times New Roman"/>
                <w:sz w:val="16"/>
                <w:szCs w:val="16"/>
              </w:rPr>
            </w:pPr>
          </w:p>
        </w:tc>
        <w:tc>
          <w:tcPr>
            <w:tcW w:w="1134" w:type="dxa"/>
          </w:tcPr>
          <w:p w:rsidR="005D5E8B" w:rsidRPr="007B6DBE" w:rsidRDefault="005D5E8B" w:rsidP="007B6DBE">
            <w:pPr>
              <w:pStyle w:val="ConsPlusNormal"/>
              <w:contextualSpacing/>
              <w:rPr>
                <w:rFonts w:ascii="Times New Roman" w:hAnsi="Times New Roman" w:cs="Times New Roman"/>
                <w:sz w:val="16"/>
                <w:szCs w:val="16"/>
              </w:rPr>
            </w:pPr>
          </w:p>
        </w:tc>
        <w:tc>
          <w:tcPr>
            <w:tcW w:w="1191" w:type="dxa"/>
          </w:tcPr>
          <w:p w:rsidR="005D5E8B" w:rsidRPr="007B6DBE" w:rsidRDefault="005D5E8B" w:rsidP="007B6DBE">
            <w:pPr>
              <w:pStyle w:val="ConsPlusNormal"/>
              <w:contextualSpacing/>
              <w:rPr>
                <w:rFonts w:ascii="Times New Roman" w:hAnsi="Times New Roman" w:cs="Times New Roman"/>
                <w:sz w:val="16"/>
                <w:szCs w:val="16"/>
              </w:rPr>
            </w:pPr>
          </w:p>
        </w:tc>
        <w:tc>
          <w:tcPr>
            <w:tcW w:w="1191" w:type="dxa"/>
          </w:tcPr>
          <w:p w:rsidR="005D5E8B" w:rsidRPr="007B6DBE" w:rsidRDefault="005D5E8B" w:rsidP="007B6DBE">
            <w:pPr>
              <w:pStyle w:val="ConsPlusNormal"/>
              <w:contextualSpacing/>
              <w:rPr>
                <w:rFonts w:ascii="Times New Roman" w:hAnsi="Times New Roman" w:cs="Times New Roman"/>
                <w:sz w:val="16"/>
                <w:szCs w:val="16"/>
              </w:rPr>
            </w:pPr>
          </w:p>
        </w:tc>
      </w:tr>
      <w:tr w:rsidR="005D5E8B" w:rsidRPr="007B6DBE" w:rsidTr="005D5E8B">
        <w:tc>
          <w:tcPr>
            <w:tcW w:w="4365" w:type="dxa"/>
            <w:gridSpan w:val="2"/>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Оценка эффективности по колтественным критериям (Ч</w:t>
            </w:r>
            <w:r w:rsidRPr="007B6DBE">
              <w:rPr>
                <w:rFonts w:ascii="Times New Roman" w:hAnsi="Times New Roman" w:cs="Times New Roman"/>
                <w:sz w:val="16"/>
                <w:szCs w:val="16"/>
                <w:vertAlign w:val="subscript"/>
              </w:rPr>
              <w:t>2</w:t>
            </w:r>
            <w:r w:rsidRPr="007B6DBE">
              <w:rPr>
                <w:rFonts w:ascii="Times New Roman" w:hAnsi="Times New Roman" w:cs="Times New Roman"/>
                <w:sz w:val="16"/>
                <w:szCs w:val="16"/>
              </w:rPr>
              <w:t>) &lt;**&gt;</w:t>
            </w:r>
          </w:p>
        </w:tc>
        <w:tc>
          <w:tcPr>
            <w:tcW w:w="1134" w:type="dxa"/>
          </w:tcPr>
          <w:p w:rsidR="005D5E8B" w:rsidRPr="007B6DBE" w:rsidRDefault="005D5E8B" w:rsidP="007B6DBE">
            <w:pPr>
              <w:pStyle w:val="ConsPlusNormal"/>
              <w:contextualSpacing/>
              <w:rPr>
                <w:rFonts w:ascii="Times New Roman" w:hAnsi="Times New Roman" w:cs="Times New Roman"/>
                <w:sz w:val="16"/>
                <w:szCs w:val="16"/>
              </w:rPr>
            </w:pPr>
          </w:p>
        </w:tc>
        <w:tc>
          <w:tcPr>
            <w:tcW w:w="1134" w:type="dxa"/>
          </w:tcPr>
          <w:p w:rsidR="005D5E8B" w:rsidRPr="007B6DBE" w:rsidRDefault="005D5E8B" w:rsidP="007B6DBE">
            <w:pPr>
              <w:pStyle w:val="ConsPlusNormal"/>
              <w:contextualSpacing/>
              <w:rPr>
                <w:rFonts w:ascii="Times New Roman" w:hAnsi="Times New Roman" w:cs="Times New Roman"/>
                <w:sz w:val="16"/>
                <w:szCs w:val="16"/>
              </w:rPr>
            </w:pPr>
          </w:p>
        </w:tc>
        <w:tc>
          <w:tcPr>
            <w:tcW w:w="1191" w:type="dxa"/>
          </w:tcPr>
          <w:p w:rsidR="005D5E8B" w:rsidRPr="007B6DBE" w:rsidRDefault="005D5E8B" w:rsidP="007B6DBE">
            <w:pPr>
              <w:pStyle w:val="ConsPlusNormal"/>
              <w:contextualSpacing/>
              <w:rPr>
                <w:rFonts w:ascii="Times New Roman" w:hAnsi="Times New Roman" w:cs="Times New Roman"/>
                <w:sz w:val="16"/>
                <w:szCs w:val="16"/>
              </w:rPr>
            </w:pPr>
          </w:p>
        </w:tc>
        <w:tc>
          <w:tcPr>
            <w:tcW w:w="1191" w:type="dxa"/>
          </w:tcPr>
          <w:p w:rsidR="005D5E8B" w:rsidRPr="007B6DBE" w:rsidRDefault="005D5E8B" w:rsidP="007B6DBE">
            <w:pPr>
              <w:pStyle w:val="ConsPlusNormal"/>
              <w:contextualSpacing/>
              <w:rPr>
                <w:rFonts w:ascii="Times New Roman" w:hAnsi="Times New Roman" w:cs="Times New Roman"/>
                <w:sz w:val="16"/>
                <w:szCs w:val="16"/>
              </w:rPr>
            </w:pPr>
          </w:p>
        </w:tc>
      </w:tr>
    </w:tbl>
    <w:p w:rsidR="005D5E8B" w:rsidRPr="007B6DBE" w:rsidRDefault="005D5E8B" w:rsidP="007B6DBE">
      <w:pPr>
        <w:pStyle w:val="ConsPlusNormal"/>
        <w:contextualSpacing/>
        <w:jc w:val="both"/>
        <w:rPr>
          <w:rFonts w:ascii="Times New Roman" w:hAnsi="Times New Roman" w:cs="Times New Roman"/>
          <w:sz w:val="16"/>
          <w:szCs w:val="16"/>
        </w:rPr>
      </w:pP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&lt;**&gt; расчет осуществляется в соответствии с </w:t>
      </w:r>
      <w:hyperlink w:anchor="P84" w:history="1">
        <w:r w:rsidRPr="007B6DBE">
          <w:rPr>
            <w:rFonts w:ascii="Times New Roman" w:hAnsi="Times New Roman" w:cs="Times New Roman"/>
            <w:color w:val="000000"/>
            <w:sz w:val="16"/>
            <w:szCs w:val="16"/>
          </w:rPr>
          <w:t>пунктом 2.10</w:t>
        </w:r>
      </w:hyperlink>
      <w:r w:rsidRPr="007B6DBE">
        <w:rPr>
          <w:rFonts w:ascii="Times New Roman" w:hAnsi="Times New Roman" w:cs="Times New Roman"/>
          <w:color w:val="000000"/>
          <w:sz w:val="16"/>
          <w:szCs w:val="16"/>
        </w:rPr>
        <w:t xml:space="preserve"> Правил.</w:t>
      </w:r>
    </w:p>
    <w:p w:rsidR="005D5E8B" w:rsidRPr="007B6DBE" w:rsidRDefault="005D5E8B" w:rsidP="007B6DBE">
      <w:pPr>
        <w:pStyle w:val="ConsPlusNonformat"/>
        <w:contextualSpacing/>
        <w:jc w:val="both"/>
        <w:rPr>
          <w:rFonts w:ascii="Times New Roman" w:hAnsi="Times New Roman" w:cs="Times New Roman"/>
          <w:sz w:val="16"/>
          <w:szCs w:val="16"/>
        </w:rPr>
      </w:pP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Расчет значения интегральной оценки эффективности</w:t>
      </w:r>
    </w:p>
    <w:p w:rsidR="005D5E8B" w:rsidRPr="007B6DBE" w:rsidRDefault="005D5E8B" w:rsidP="007B6DBE">
      <w:pPr>
        <w:pStyle w:val="ConsPlusNormal"/>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350"/>
        <w:gridCol w:w="1531"/>
        <w:gridCol w:w="1134"/>
      </w:tblGrid>
      <w:tr w:rsidR="005D5E8B" w:rsidRPr="007B6DBE" w:rsidTr="005D5E8B">
        <w:tc>
          <w:tcPr>
            <w:tcW w:w="6350"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Показатель</w:t>
            </w:r>
          </w:p>
        </w:tc>
        <w:tc>
          <w:tcPr>
            <w:tcW w:w="1531"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Весовой коэффициент</w:t>
            </w:r>
          </w:p>
        </w:tc>
        <w:tc>
          <w:tcPr>
            <w:tcW w:w="1134"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Результат оценки</w:t>
            </w:r>
          </w:p>
        </w:tc>
      </w:tr>
      <w:tr w:rsidR="005D5E8B" w:rsidRPr="007B6DBE" w:rsidTr="005D5E8B">
        <w:tc>
          <w:tcPr>
            <w:tcW w:w="6350" w:type="dxa"/>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Значение оценки по качественным критериям, Ч</w:t>
            </w:r>
            <w:r w:rsidRPr="007B6DBE">
              <w:rPr>
                <w:rFonts w:ascii="Times New Roman" w:hAnsi="Times New Roman" w:cs="Times New Roman"/>
                <w:sz w:val="16"/>
                <w:szCs w:val="16"/>
                <w:vertAlign w:val="subscript"/>
              </w:rPr>
              <w:t>1</w:t>
            </w:r>
          </w:p>
        </w:tc>
        <w:tc>
          <w:tcPr>
            <w:tcW w:w="1531"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0,2</w:t>
            </w:r>
          </w:p>
        </w:tc>
        <w:tc>
          <w:tcPr>
            <w:tcW w:w="1134" w:type="dxa"/>
          </w:tcPr>
          <w:p w:rsidR="005D5E8B" w:rsidRPr="007B6DBE" w:rsidRDefault="005D5E8B" w:rsidP="007B6DBE">
            <w:pPr>
              <w:pStyle w:val="ConsPlusNormal"/>
              <w:contextualSpacing/>
              <w:rPr>
                <w:rFonts w:ascii="Times New Roman" w:hAnsi="Times New Roman" w:cs="Times New Roman"/>
                <w:sz w:val="16"/>
                <w:szCs w:val="16"/>
              </w:rPr>
            </w:pPr>
          </w:p>
        </w:tc>
      </w:tr>
      <w:tr w:rsidR="005D5E8B" w:rsidRPr="007B6DBE" w:rsidTr="005D5E8B">
        <w:tc>
          <w:tcPr>
            <w:tcW w:w="6350" w:type="dxa"/>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Значение оценки по количественным критериям, Ч</w:t>
            </w:r>
            <w:r w:rsidRPr="007B6DBE">
              <w:rPr>
                <w:rFonts w:ascii="Times New Roman" w:hAnsi="Times New Roman" w:cs="Times New Roman"/>
                <w:sz w:val="16"/>
                <w:szCs w:val="16"/>
                <w:vertAlign w:val="subscript"/>
              </w:rPr>
              <w:t>2</w:t>
            </w:r>
          </w:p>
        </w:tc>
        <w:tc>
          <w:tcPr>
            <w:tcW w:w="1531" w:type="dxa"/>
          </w:tcPr>
          <w:p w:rsidR="005D5E8B" w:rsidRPr="007B6DBE" w:rsidRDefault="005D5E8B" w:rsidP="007B6DBE">
            <w:pPr>
              <w:pStyle w:val="ConsPlusNormal"/>
              <w:contextualSpacing/>
              <w:jc w:val="center"/>
              <w:rPr>
                <w:rFonts w:ascii="Times New Roman" w:hAnsi="Times New Roman" w:cs="Times New Roman"/>
                <w:sz w:val="16"/>
                <w:szCs w:val="16"/>
              </w:rPr>
            </w:pPr>
            <w:r w:rsidRPr="007B6DBE">
              <w:rPr>
                <w:rFonts w:ascii="Times New Roman" w:hAnsi="Times New Roman" w:cs="Times New Roman"/>
                <w:sz w:val="16"/>
                <w:szCs w:val="16"/>
              </w:rPr>
              <w:t>0,8</w:t>
            </w:r>
          </w:p>
        </w:tc>
        <w:tc>
          <w:tcPr>
            <w:tcW w:w="1134" w:type="dxa"/>
          </w:tcPr>
          <w:p w:rsidR="005D5E8B" w:rsidRPr="007B6DBE" w:rsidRDefault="005D5E8B" w:rsidP="007B6DBE">
            <w:pPr>
              <w:pStyle w:val="ConsPlusNormal"/>
              <w:contextualSpacing/>
              <w:rPr>
                <w:rFonts w:ascii="Times New Roman" w:hAnsi="Times New Roman" w:cs="Times New Roman"/>
                <w:sz w:val="16"/>
                <w:szCs w:val="16"/>
              </w:rPr>
            </w:pPr>
          </w:p>
        </w:tc>
      </w:tr>
      <w:tr w:rsidR="005D5E8B" w:rsidRPr="007B6DBE" w:rsidTr="005D5E8B">
        <w:tc>
          <w:tcPr>
            <w:tcW w:w="7881" w:type="dxa"/>
            <w:gridSpan w:val="2"/>
          </w:tcPr>
          <w:p w:rsidR="005D5E8B" w:rsidRPr="007B6DBE" w:rsidRDefault="005D5E8B" w:rsidP="007B6DBE">
            <w:pPr>
              <w:pStyle w:val="ConsPlusNormal"/>
              <w:contextualSpacing/>
              <w:rPr>
                <w:rFonts w:ascii="Times New Roman" w:hAnsi="Times New Roman" w:cs="Times New Roman"/>
                <w:sz w:val="16"/>
                <w:szCs w:val="16"/>
              </w:rPr>
            </w:pPr>
            <w:r w:rsidRPr="007B6DBE">
              <w:rPr>
                <w:rFonts w:ascii="Times New Roman" w:hAnsi="Times New Roman" w:cs="Times New Roman"/>
                <w:sz w:val="16"/>
                <w:szCs w:val="16"/>
              </w:rPr>
              <w:t>Значение интегральной оценки эффективности, Э</w:t>
            </w:r>
            <w:r w:rsidRPr="007B6DBE">
              <w:rPr>
                <w:rFonts w:ascii="Times New Roman" w:hAnsi="Times New Roman" w:cs="Times New Roman"/>
                <w:sz w:val="16"/>
                <w:szCs w:val="16"/>
                <w:vertAlign w:val="subscript"/>
              </w:rPr>
              <w:t>инт</w:t>
            </w:r>
            <w:r w:rsidRPr="007B6DBE">
              <w:rPr>
                <w:rFonts w:ascii="Times New Roman" w:hAnsi="Times New Roman" w:cs="Times New Roman"/>
                <w:sz w:val="16"/>
                <w:szCs w:val="16"/>
              </w:rPr>
              <w:t xml:space="preserve"> &lt;***&gt;</w:t>
            </w:r>
          </w:p>
        </w:tc>
        <w:tc>
          <w:tcPr>
            <w:tcW w:w="1134" w:type="dxa"/>
          </w:tcPr>
          <w:p w:rsidR="005D5E8B" w:rsidRPr="007B6DBE" w:rsidRDefault="005D5E8B" w:rsidP="007B6DBE">
            <w:pPr>
              <w:pStyle w:val="ConsPlusNormal"/>
              <w:contextualSpacing/>
              <w:rPr>
                <w:rFonts w:ascii="Times New Roman" w:hAnsi="Times New Roman" w:cs="Times New Roman"/>
                <w:sz w:val="16"/>
                <w:szCs w:val="16"/>
              </w:rPr>
            </w:pPr>
          </w:p>
        </w:tc>
      </w:tr>
    </w:tbl>
    <w:p w:rsidR="005D5E8B" w:rsidRPr="007B6DBE" w:rsidRDefault="005D5E8B" w:rsidP="007B6DBE">
      <w:pPr>
        <w:pStyle w:val="ConsPlusNormal"/>
        <w:contextualSpacing/>
        <w:jc w:val="both"/>
        <w:rPr>
          <w:rFonts w:ascii="Times New Roman" w:hAnsi="Times New Roman" w:cs="Times New Roman"/>
          <w:sz w:val="16"/>
          <w:szCs w:val="16"/>
        </w:rPr>
      </w:pP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w:t>
      </w:r>
    </w:p>
    <w:p w:rsidR="005D5E8B" w:rsidRPr="007B6DBE" w:rsidRDefault="005D5E8B" w:rsidP="007B6DBE">
      <w:pPr>
        <w:pStyle w:val="ConsPlusNonformat"/>
        <w:contextualSpacing/>
        <w:jc w:val="both"/>
        <w:rPr>
          <w:rFonts w:ascii="Times New Roman" w:hAnsi="Times New Roman" w:cs="Times New Roman"/>
          <w:sz w:val="16"/>
          <w:szCs w:val="16"/>
        </w:rPr>
      </w:pPr>
      <w:r w:rsidRPr="007B6DBE">
        <w:rPr>
          <w:rFonts w:ascii="Times New Roman" w:hAnsi="Times New Roman" w:cs="Times New Roman"/>
          <w:sz w:val="16"/>
          <w:szCs w:val="16"/>
        </w:rPr>
        <w:t xml:space="preserve">    &lt;***&gt; расчет осуществляется в соответствии с </w:t>
      </w:r>
      <w:hyperlink w:anchor="P96" w:history="1">
        <w:r w:rsidRPr="007B6DBE">
          <w:rPr>
            <w:rFonts w:ascii="Times New Roman" w:hAnsi="Times New Roman" w:cs="Times New Roman"/>
            <w:color w:val="000000"/>
            <w:sz w:val="16"/>
            <w:szCs w:val="16"/>
          </w:rPr>
          <w:t>пунктом 2.13</w:t>
        </w:r>
      </w:hyperlink>
      <w:r w:rsidRPr="007B6DBE">
        <w:rPr>
          <w:rFonts w:ascii="Times New Roman" w:hAnsi="Times New Roman" w:cs="Times New Roman"/>
          <w:color w:val="000000"/>
          <w:sz w:val="16"/>
          <w:szCs w:val="16"/>
        </w:rPr>
        <w:t xml:space="preserve"> Правил.</w:t>
      </w:r>
    </w:p>
    <w:p w:rsidR="00AB20B0" w:rsidRPr="007B6DBE" w:rsidRDefault="00AB20B0" w:rsidP="007B6DBE">
      <w:pPr>
        <w:pStyle w:val="2"/>
        <w:spacing w:before="0"/>
        <w:contextualSpacing/>
        <w:rPr>
          <w:rFonts w:ascii="Times New Roman" w:hAnsi="Times New Roman" w:cs="Times New Roman"/>
          <w:color w:val="000000"/>
          <w:sz w:val="16"/>
          <w:szCs w:val="16"/>
        </w:rPr>
      </w:pPr>
      <w:r w:rsidRPr="007B6DBE">
        <w:rPr>
          <w:rFonts w:ascii="Times New Roman" w:hAnsi="Times New Roman" w:cs="Times New Roman"/>
          <w:color w:val="000000"/>
          <w:sz w:val="16"/>
          <w:szCs w:val="16"/>
        </w:rPr>
        <w:t xml:space="preserve">                        </w:t>
      </w:r>
      <w:r w:rsidR="005D5E8B" w:rsidRPr="007B6DBE">
        <w:rPr>
          <w:rFonts w:ascii="Times New Roman" w:hAnsi="Times New Roman" w:cs="Times New Roman"/>
          <w:color w:val="000000"/>
          <w:sz w:val="16"/>
          <w:szCs w:val="16"/>
        </w:rPr>
        <w:t xml:space="preserve"> </w:t>
      </w:r>
    </w:p>
    <w:p w:rsidR="00AB20B0" w:rsidRPr="007B6DBE" w:rsidRDefault="00AB20B0" w:rsidP="007B6DBE">
      <w:pPr>
        <w:pStyle w:val="2"/>
        <w:spacing w:before="0"/>
        <w:contextualSpacing/>
        <w:rPr>
          <w:rFonts w:ascii="Times New Roman" w:hAnsi="Times New Roman" w:cs="Times New Roman"/>
          <w:color w:val="000000"/>
          <w:sz w:val="16"/>
          <w:szCs w:val="16"/>
        </w:rPr>
      </w:pPr>
    </w:p>
    <w:p w:rsidR="00AB20B0" w:rsidRPr="007B6DBE" w:rsidRDefault="00AB20B0" w:rsidP="007B6DBE">
      <w:pPr>
        <w:contextualSpacing/>
        <w:rPr>
          <w:sz w:val="16"/>
          <w:szCs w:val="16"/>
        </w:rPr>
      </w:pPr>
    </w:p>
    <w:p w:rsidR="00AB20B0" w:rsidRPr="007B6DBE" w:rsidRDefault="00AB20B0" w:rsidP="007B6DBE">
      <w:pPr>
        <w:contextualSpacing/>
        <w:rPr>
          <w:sz w:val="16"/>
          <w:szCs w:val="16"/>
        </w:rPr>
      </w:pPr>
    </w:p>
    <w:p w:rsidR="007B6DBE" w:rsidRPr="007B6DBE" w:rsidRDefault="007B6DBE" w:rsidP="001304E0">
      <w:pPr>
        <w:contextualSpacing/>
        <w:rPr>
          <w:sz w:val="16"/>
          <w:szCs w:val="16"/>
        </w:rPr>
      </w:pPr>
    </w:p>
    <w:p w:rsidR="00AB20B0" w:rsidRPr="007B6DBE" w:rsidRDefault="00AB20B0" w:rsidP="001304E0">
      <w:pPr>
        <w:contextualSpacing/>
        <w:rPr>
          <w:sz w:val="16"/>
          <w:szCs w:val="16"/>
        </w:rPr>
      </w:pPr>
    </w:p>
    <w:p w:rsidR="00AB20B0" w:rsidRPr="007B6DBE" w:rsidRDefault="00AB20B0" w:rsidP="001304E0">
      <w:pPr>
        <w:contextualSpacing/>
        <w:rPr>
          <w:sz w:val="16"/>
          <w:szCs w:val="16"/>
        </w:rPr>
      </w:pPr>
    </w:p>
    <w:p w:rsidR="00AB20B0" w:rsidRPr="007B6DBE" w:rsidRDefault="006C4662" w:rsidP="001304E0">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1,  2020</w:t>
      </w:r>
      <w:r w:rsidR="00AB20B0" w:rsidRPr="007B6DBE">
        <w:rPr>
          <w:rFonts w:ascii="Times New Roman" w:hAnsi="Times New Roman" w:cs="Times New Roman"/>
          <w:sz w:val="16"/>
          <w:szCs w:val="16"/>
        </w:rPr>
        <w:t xml:space="preserve">  Издатель: Администрация МО «Пустозерский сельсовет»  НАО и  Совет депутатов МО «Пустозерский сельсовет» НАО. Село  Оксино, редактор  Сумарокова О.И.. Тираж 30  экз. Бесплатно. Отпечатан на принтере Администрации МО «Пустозерский сельсовет» НАО</w:t>
      </w: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a5"/>
        <w:contextualSpacing/>
        <w:rPr>
          <w:b/>
          <w:sz w:val="16"/>
          <w:szCs w:val="16"/>
        </w:rPr>
      </w:pPr>
    </w:p>
    <w:p w:rsidR="005D5E8B" w:rsidRPr="007B6DBE" w:rsidRDefault="005D5E8B" w:rsidP="001304E0">
      <w:pPr>
        <w:contextualSpacing/>
        <w:rPr>
          <w:sz w:val="16"/>
          <w:szCs w:val="16"/>
        </w:rPr>
      </w:pPr>
    </w:p>
    <w:sectPr w:rsidR="005D5E8B" w:rsidRPr="007B6DBE" w:rsidSect="00AB20B0">
      <w:pgSz w:w="11906" w:h="16838"/>
      <w:pgMar w:top="0"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442" w:rsidRDefault="00794442" w:rsidP="004605AB">
      <w:pPr>
        <w:spacing w:after="0" w:line="240" w:lineRule="auto"/>
      </w:pPr>
      <w:r>
        <w:separator/>
      </w:r>
    </w:p>
  </w:endnote>
  <w:endnote w:type="continuationSeparator" w:id="1">
    <w:p w:rsidR="00794442" w:rsidRDefault="00794442"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442" w:rsidRDefault="00794442" w:rsidP="004605AB">
      <w:pPr>
        <w:spacing w:after="0" w:line="240" w:lineRule="auto"/>
      </w:pPr>
      <w:r>
        <w:separator/>
      </w:r>
    </w:p>
  </w:footnote>
  <w:footnote w:type="continuationSeparator" w:id="1">
    <w:p w:rsidR="00794442" w:rsidRDefault="00794442" w:rsidP="004605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406BD8"/>
    <w:multiLevelType w:val="hybridMultilevel"/>
    <w:tmpl w:val="25720754"/>
    <w:lvl w:ilvl="0" w:tplc="E60AC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405781"/>
    <w:multiLevelType w:val="hybridMultilevel"/>
    <w:tmpl w:val="61149AEC"/>
    <w:lvl w:ilvl="0" w:tplc="343A090C">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5">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374734C"/>
    <w:multiLevelType w:val="hybridMultilevel"/>
    <w:tmpl w:val="F50EDD58"/>
    <w:lvl w:ilvl="0" w:tplc="3DE8491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45545D1"/>
    <w:multiLevelType w:val="multilevel"/>
    <w:tmpl w:val="8E3C2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9"/>
  </w:num>
  <w:num w:numId="4">
    <w:abstractNumId w:val="5"/>
  </w:num>
  <w:num w:numId="5">
    <w:abstractNumId w:val="3"/>
  </w:num>
  <w:num w:numId="6">
    <w:abstractNumId w:val="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1"/>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D735E"/>
    <w:rsid w:val="001304E0"/>
    <w:rsid w:val="004605AB"/>
    <w:rsid w:val="00495809"/>
    <w:rsid w:val="00580D3B"/>
    <w:rsid w:val="005D5E8B"/>
    <w:rsid w:val="006C4662"/>
    <w:rsid w:val="006D2E58"/>
    <w:rsid w:val="007026B3"/>
    <w:rsid w:val="00794442"/>
    <w:rsid w:val="007B3186"/>
    <w:rsid w:val="007B6DBE"/>
    <w:rsid w:val="008054EE"/>
    <w:rsid w:val="00860542"/>
    <w:rsid w:val="00990BC9"/>
    <w:rsid w:val="00A42990"/>
    <w:rsid w:val="00A64FA2"/>
    <w:rsid w:val="00AB20B0"/>
    <w:rsid w:val="00B12892"/>
    <w:rsid w:val="00CE722E"/>
    <w:rsid w:val="00D83B64"/>
    <w:rsid w:val="00F85A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D5E8B"/>
    <w:rPr>
      <w:rFonts w:asciiTheme="majorHAnsi" w:eastAsiaTheme="majorEastAsia" w:hAnsiTheme="majorHAnsi" w:cstheme="majorBidi"/>
      <w:b/>
      <w:bCs/>
      <w:color w:val="4F81BD" w:themeColor="accent1"/>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5D5E8B"/>
    <w:rPr>
      <w:rFonts w:ascii="Times New Roman" w:eastAsia="Times New Roman" w:hAnsi="Times New Roman" w:cs="Times New Roman"/>
      <w:sz w:val="24"/>
      <w:szCs w:val="20"/>
    </w:rPr>
  </w:style>
  <w:style w:type="paragraph" w:styleId="a5">
    <w:name w:val="Body Text"/>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uiPriority w:val="99"/>
    <w:rsid w:val="005D5E8B"/>
    <w:rPr>
      <w:rFonts w:ascii="Arial" w:eastAsia="Calibri" w:hAnsi="Arial" w:cs="Arial"/>
      <w:sz w:val="20"/>
      <w:szCs w:val="20"/>
    </w:rPr>
  </w:style>
  <w:style w:type="paragraph" w:styleId="aa">
    <w:name w:val="Normal (Web)"/>
    <w:basedOn w:val="a"/>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b">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e">
    <w:name w:val="Balloon Text"/>
    <w:basedOn w:val="a"/>
    <w:link w:val="af"/>
    <w:rsid w:val="005D5E8B"/>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rsid w:val="005D5E8B"/>
    <w:rPr>
      <w:rFonts w:ascii="Tahoma" w:eastAsia="Times New Roman" w:hAnsi="Tahoma" w:cs="Tahoma"/>
      <w:sz w:val="16"/>
      <w:szCs w:val="16"/>
    </w:rPr>
  </w:style>
  <w:style w:type="paragraph" w:styleId="af0">
    <w:name w:val="header"/>
    <w:basedOn w:val="a"/>
    <w:link w:val="af1"/>
    <w:uiPriority w:val="99"/>
    <w:semiHidden/>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semiHidden/>
    <w:rsid w:val="005D5E8B"/>
    <w:rPr>
      <w:rFonts w:ascii="Times New Roman" w:eastAsia="Times New Roman" w:hAnsi="Times New Roman" w:cs="Times New Roman"/>
      <w:sz w:val="24"/>
      <w:szCs w:val="24"/>
    </w:rPr>
  </w:style>
  <w:style w:type="character" w:customStyle="1" w:styleId="af2">
    <w:name w:val="Нижний колонтитул Знак"/>
    <w:basedOn w:val="a0"/>
    <w:link w:val="af3"/>
    <w:rsid w:val="005D5E8B"/>
    <w:rPr>
      <w:rFonts w:ascii="Times New Roman" w:eastAsia="Times New Roman" w:hAnsi="Times New Roman" w:cs="Times New Roman"/>
      <w:sz w:val="24"/>
      <w:szCs w:val="24"/>
    </w:rPr>
  </w:style>
  <w:style w:type="paragraph" w:styleId="af3">
    <w:name w:val="footer"/>
    <w:basedOn w:val="a"/>
    <w:link w:val="af2"/>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4">
    <w:name w:val="List Paragraph"/>
    <w:basedOn w:val="a"/>
    <w:uiPriority w:val="34"/>
    <w:qFormat/>
    <w:rsid w:val="005D5E8B"/>
    <w:pPr>
      <w:ind w:left="720"/>
      <w:contextualSpacing/>
    </w:pPr>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6"/>
    <w:rsid w:val="005D5E8B"/>
    <w:rPr>
      <w:rFonts w:ascii="Times New Roman" w:eastAsia="Times New Roman" w:hAnsi="Times New Roman" w:cs="Times New Roman"/>
      <w:spacing w:val="9"/>
      <w:sz w:val="20"/>
      <w:szCs w:val="20"/>
      <w:shd w:val="clear" w:color="auto" w:fill="FFFFFF"/>
    </w:rPr>
  </w:style>
  <w:style w:type="paragraph" w:customStyle="1" w:styleId="af6">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7">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7"/>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
    <w:name w:val="Основной текст (4)_"/>
    <w:basedOn w:val="a0"/>
    <w:link w:val="40"/>
    <w:rsid w:val="005D5E8B"/>
    <w:rPr>
      <w:rFonts w:ascii="Times New Roman" w:eastAsia="Times New Roman" w:hAnsi="Times New Roman" w:cs="Times New Roman"/>
      <w:sz w:val="19"/>
      <w:szCs w:val="19"/>
      <w:shd w:val="clear" w:color="auto" w:fill="FFFFFF"/>
    </w:rPr>
  </w:style>
  <w:style w:type="paragraph" w:customStyle="1" w:styleId="40">
    <w:name w:val="Основной текст (4)"/>
    <w:basedOn w:val="a"/>
    <w:link w:val="4"/>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8">
    <w:name w:val="Table Grid"/>
    <w:basedOn w:val="a1"/>
    <w:uiPriority w:val="3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7D20F3259167DEFC26C7EFF2720A3B4C33A5B77FD595A2511A5CE541132478C582602C2E7CW8d0G" TargetMode="External"/><Relationship Id="rId13" Type="http://schemas.openxmlformats.org/officeDocument/2006/relationships/hyperlink" Target="consultantplus://offline/ref=51B380266AEFFEEEC4A7D26496067E69F03672CFBE3D61D883FB0FE43F0CBFEBEBBEEF3CB482043CBEB2L" TargetMode="External"/><Relationship Id="rId3" Type="http://schemas.openxmlformats.org/officeDocument/2006/relationships/settings" Target="settings.xml"/><Relationship Id="rId7" Type="http://schemas.openxmlformats.org/officeDocument/2006/relationships/hyperlink" Target="consultantplus://offline/ref=C37D20F3259167DEFC26C7EFF2720A3B4C33A5B77FD595A2511A5CE541132478C582602C2E7CW8d4G" TargetMode="External"/><Relationship Id="rId12" Type="http://schemas.openxmlformats.org/officeDocument/2006/relationships/image" Target="media/image2.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45E055F1D63663B62F97FCEC5153E72C368F7C76C55E9EE6177B4EA57BBF292C16FA53EBF3903E9B3C5896WAt7L" TargetMode="External"/><Relationship Id="rId4" Type="http://schemas.openxmlformats.org/officeDocument/2006/relationships/webSettings" Target="webSettings.xml"/><Relationship Id="rId9" Type="http://schemas.openxmlformats.org/officeDocument/2006/relationships/hyperlink" Target="consultantplus://offline/ref=D2BCE2323BB3EE358019E7BF01A498B148DDDF4F21768E86961E4AA5E427426EABAEB43D98EE3B82r3V4G" TargetMode="External"/><Relationship Id="rId14" Type="http://schemas.openxmlformats.org/officeDocument/2006/relationships/hyperlink" Target="consultantplus://offline/ref=51B380266AEFFEEEC4A7D26496067E69F03672CFBE3D61D883FB0FE43F0CBFEBEBBEEF3CB482043CBEB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24</Pages>
  <Words>11233</Words>
  <Characters>64032</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2020-01-23T13:02:00Z</dcterms:created>
  <dcterms:modified xsi:type="dcterms:W3CDTF">2020-02-04T07:33:00Z</dcterms:modified>
</cp:coreProperties>
</file>