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D5" w:rsidRPr="004361D5" w:rsidRDefault="004361D5" w:rsidP="004361D5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4361D5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Внесены изменения в часть первую Налогового кодекса</w:t>
      </w:r>
    </w:p>
    <w:p w:rsidR="004361D5" w:rsidRPr="004361D5" w:rsidRDefault="004361D5" w:rsidP="004361D5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4361D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Подписан Федеральный закон № 134-ФЗ «О внесении изменений в статью 102 части первой Налогового кодекса Российской Федерации».</w:t>
      </w:r>
    </w:p>
    <w:p w:rsidR="004361D5" w:rsidRPr="004361D5" w:rsidRDefault="004361D5" w:rsidP="004361D5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4361D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Федеральным законом статья 102 части первой Налогового кодекса Российской Федерации дополняется положениями, согласно которым из перечня сведений о </w:t>
      </w:r>
      <w:proofErr w:type="spellStart"/>
      <w:r w:rsidRPr="004361D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налогоплателыцике-организации</w:t>
      </w:r>
      <w:proofErr w:type="spellEnd"/>
      <w:r w:rsidRPr="004361D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 составляющих налоговую тайну, исключаются сведения о доходах и расходах по данным бухгалтерской отчётности, о суммах уплаченных налогов и сборов, а также о среднесписочной численности работников.</w:t>
      </w:r>
    </w:p>
    <w:p w:rsidR="004361D5" w:rsidRPr="004361D5" w:rsidRDefault="004361D5" w:rsidP="004361D5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4361D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Федеральным законом предполагается раскрытие путём размещения в форме открытых данных на официальном сайте федерального органа исполнительной власти, уполномоченного по контролю и надзору в области налогов и сборов, в информационно</w:t>
      </w:r>
      <w:r w:rsidRPr="004361D5">
        <w:rPr>
          <w:rFonts w:ascii="Arial" w:eastAsia="Times New Roman" w:hAnsi="Arial" w:cs="Arial"/>
          <w:color w:val="333333"/>
          <w:sz w:val="17"/>
          <w:szCs w:val="17"/>
          <w:lang w:eastAsia="ru-RU"/>
        </w:rPr>
        <w:softHyphen/>
        <w:t>-телекоммуникационной сети «Интернет» сведений об организации в части, касающейся сумм недоимки и задолженности по пеням и штрафам, налоговых правонарушений и мер ответственности за их совершение, применяемых специальных налоговых режимов, участия в консолидированной</w:t>
      </w:r>
      <w:proofErr w:type="gramEnd"/>
      <w:r w:rsidRPr="004361D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группе налогоплательщиков, среднесписочной численности работников за календарный год, уплаченных в календарном году сумм налогов и сборов, а также сумм доходов и расходов по данным бухгалтерской отчётности.</w:t>
      </w:r>
    </w:p>
    <w:p w:rsidR="009B7759" w:rsidRDefault="009B7759"/>
    <w:sectPr w:rsidR="009B7759" w:rsidSect="009B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361D5"/>
    <w:rsid w:val="004361D5"/>
    <w:rsid w:val="009B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59"/>
  </w:style>
  <w:style w:type="paragraph" w:styleId="1">
    <w:name w:val="heading 1"/>
    <w:basedOn w:val="a"/>
    <w:link w:val="10"/>
    <w:uiPriority w:val="9"/>
    <w:qFormat/>
    <w:rsid w:val="00436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1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2016-05-29T15:04:00Z</dcterms:created>
  <dcterms:modified xsi:type="dcterms:W3CDTF">2016-05-29T15:04:00Z</dcterms:modified>
</cp:coreProperties>
</file>