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Коррупция - одна из основных угроз государственной и общественной безопасности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 соответствии со Стратегией национальной безопасности Российской Федерации, утвержденной Указом Президента Российской Федерации от 31.12.2015 № 683, коррупция определена как одна из основных угроз государственной и общественной безопасности.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Несмотря на то, что коррупция в той или степени допускается во всех сферах общественных отношений, наибольшую угрозу она представляет в тех отраслях, которые напрямую связаны с обеспечением безопасности и уровня жизни населения, одной из таких сфер является здравоохранение.</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Дача взятки медицинским работникам за предоставление «наиболее качественного» лечения вне очереди и в «индивидуальном» порядке, прием или проведение операции «наиболее квалифицированным» специалистом, «ускорение» помещения в стационар, а также за оказание иных «неофициальных» услуг – это так называемая «бытовая» коррупция, которая является уголовно-наказуемым деянием.</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При этом преступление совершает не только врач, вымогающий и получающий от пациента или его родственников взятку, либо вознаграждение в иной форме, но и тот, кто соглашается на данные противозаконные требования и, соответственно, выступает в качестве взяткодателя.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Ответственность за эти действия предусмотрена статьей 291 УК РФ  и предусматривает наказание, в том числе, в виде лишения свободы на срок до 15 лет с наложением штрафа вплоть до семидесятикратной суммы взятки.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Также статьей 291.2 Уголовного кодекса Российской Федерации установлена ответственность за дачу мелкой взятки – в размере, не превышающем 10 тыс. рублей, предусматривающей в виде лишения свободы на срок до трех лет.</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При этом в соответствии с примечаниями к указанным правовым нормам лицо подлежит освобождению от </w:t>
      </w:r>
      <w:proofErr w:type="gramStart"/>
      <w:r w:rsidRPr="001D76DC">
        <w:rPr>
          <w:rFonts w:ascii="Times New Roman" w:eastAsia="Times New Roman" w:hAnsi="Times New Roman" w:cs="Times New Roman"/>
          <w:color w:val="333333"/>
          <w:sz w:val="28"/>
          <w:szCs w:val="28"/>
          <w:lang w:eastAsia="ru-RU"/>
        </w:rPr>
        <w:t>ответственности</w:t>
      </w:r>
      <w:proofErr w:type="gramEnd"/>
      <w:r w:rsidRPr="001D76DC">
        <w:rPr>
          <w:rFonts w:ascii="Times New Roman" w:eastAsia="Times New Roman" w:hAnsi="Times New Roman" w:cs="Times New Roman"/>
          <w:color w:val="333333"/>
          <w:sz w:val="28"/>
          <w:szCs w:val="28"/>
          <w:lang w:eastAsia="ru-RU"/>
        </w:rPr>
        <w:t xml:space="preserve">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Ответственность за оскорбление представителя власти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Бытовые конфликтные ситуации среди людей не редкость. В повседневной жизни можно столкнуться с невзначай брошенными оскорбительными выражениями и действиями.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Под оскорблением понимается умышленное унижение чести и достоинства другого лица, выраженное в неприличной форме.</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По смыслу закона неприличной является циничная, глубоко противоречащая нравственным нормам, правилам поведения в обществе форма унизительного обращения с человеком.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lastRenderedPageBreak/>
        <w:t>Вместе с тем, словесные конфликты между гражданами следует отличать от публичного оскорбления представителя власти при исполнении им своих служебных обязанностей.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Публичная словесная перепалка в неприличных, нецензурных, грубо-жаргонных выражениях в отношении должностного лица правоохранительного или контролирующего органа, а также иного должностного лица, наделенного в установленном законом порядке распорядительными полномочиями в отношении лиц, не находящихся от него в служебной зависимости, является преступлением, влекущим уголовную ответственность (ст. 319 Уголовного кодекса РФ).</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Оскорбляющий помимо публичного унижения конкретного должностного лица, подрывает авторитет органов власти, затрагивает их честь и достоинство, нанося урон престижу Государства.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Максимальное наказание за данное преступление – 1 год исправительных работ. Ответственности подлежит вменяемое лицо, достигшее 16 лет.</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Ответственность за клевету и оскорбление</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Клевета означает распространение заведомо ложных сведений, порочащих честь и достоинство другого лица или подрывающих его репутацию, за что установлена уголовная ответственность (ст. 128.1 Уголовного кодекса РФ).</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Уголовное дело о клевете законом отнесено к делам частного обвинения, которые возбуждаются мировым судом по заявлению потерпевшего.</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Лицо, подавшее заявление в суд является частным обвинителем и самостоятельно представляет обвинение. Им может быть потерпевший или его законный представитель, если речь идет о несовершеннолетнем, недееспособном или ограниченно дееспособном лице, а также представитель потерпевшего по доверенности.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Давность привлечения к уголовной ответственности за клевету составляет 2 года с момента совершения преступления.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Для наступления ответственности за клевету ложные сведения должны быть конкретными, т.е. содержать факты, поддающиеся проверке, например, о заражении лица ВИЧ-инфекцией или о состоянии на учете в психоневрологическом диспансере и т.п.</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Наличия в сообщении таких характеристик личности как плохой или непорядочный человек недостаточно для признания этих утверждений клеветой.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Статья 130 Уголовного кодекса РФ, ранее предусматривавшая уголовную ответственность за оскорбление, в связи с принятием Федерального закона от 07.12.2011 № 420-ФЗ признана утратившей силу.</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 настоящее время за оскорбление установлена административная ответственность по ст. 5.61 Кодекса РФ об административных правонарушениях.</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lastRenderedPageBreak/>
        <w:t>При оскорблении унижение чести и достоинства выражается в отрицательной оценке личности потерпевшего, которая подрывает его престиж в глазах окружающих и наносит ущерб уважению к самому себе, выраженной в циничной форме, глубоко противоречащей правилам поведения, принятым в обществе.</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Оскорбление может быть выражено устно, письменно, в виде телодвижений (пощечин, плевков в лицо и т.п. действий).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 отличие от клеветы при оскорблении не имеет значения, соответствует ли действительности отрицательная оценка личности пострадавшего.</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Компетенцией в возбуждении дела об административном правонарушении за оскорбление наделен только прокурор.</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Срок давности на привлечение к ответственности составляет 3 месяца с момента совершения правонарушения.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Права и обязанности коллекторов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В связи с расширением сферы кредитования и увеличением числа долговых обязательств населения, кредиторы все чаще стали практиковать внесудебный способ возврата задолженности, в </w:t>
      </w:r>
      <w:proofErr w:type="spellStart"/>
      <w:r w:rsidRPr="001D76DC">
        <w:rPr>
          <w:rFonts w:ascii="Times New Roman" w:eastAsia="Times New Roman" w:hAnsi="Times New Roman" w:cs="Times New Roman"/>
          <w:color w:val="333333"/>
          <w:sz w:val="28"/>
          <w:szCs w:val="28"/>
          <w:lang w:eastAsia="ru-RU"/>
        </w:rPr>
        <w:t>т.ч</w:t>
      </w:r>
      <w:proofErr w:type="spellEnd"/>
      <w:r w:rsidRPr="001D76DC">
        <w:rPr>
          <w:rFonts w:ascii="Times New Roman" w:eastAsia="Times New Roman" w:hAnsi="Times New Roman" w:cs="Times New Roman"/>
          <w:color w:val="333333"/>
          <w:sz w:val="28"/>
          <w:szCs w:val="28"/>
          <w:lang w:eastAsia="ru-RU"/>
        </w:rPr>
        <w:t>. с привлечением профессиональных взыскателей – коллекторов.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Работа служб по взысканию проблемной задолженности регламентирована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1D76DC">
        <w:rPr>
          <w:rFonts w:ascii="Times New Roman" w:eastAsia="Times New Roman" w:hAnsi="Times New Roman" w:cs="Times New Roman"/>
          <w:color w:val="333333"/>
          <w:sz w:val="28"/>
          <w:szCs w:val="28"/>
          <w:lang w:eastAsia="ru-RU"/>
        </w:rPr>
        <w:t>микрофинансовой</w:t>
      </w:r>
      <w:proofErr w:type="spellEnd"/>
      <w:r w:rsidRPr="001D76DC">
        <w:rPr>
          <w:rFonts w:ascii="Times New Roman" w:eastAsia="Times New Roman" w:hAnsi="Times New Roman" w:cs="Times New Roman"/>
          <w:color w:val="333333"/>
          <w:sz w:val="28"/>
          <w:szCs w:val="28"/>
          <w:lang w:eastAsia="ru-RU"/>
        </w:rPr>
        <w:t xml:space="preserve"> деятельности и </w:t>
      </w:r>
      <w:proofErr w:type="spellStart"/>
      <w:r w:rsidRPr="001D76DC">
        <w:rPr>
          <w:rFonts w:ascii="Times New Roman" w:eastAsia="Times New Roman" w:hAnsi="Times New Roman" w:cs="Times New Roman"/>
          <w:color w:val="333333"/>
          <w:sz w:val="28"/>
          <w:szCs w:val="28"/>
          <w:lang w:eastAsia="ru-RU"/>
        </w:rPr>
        <w:t>микрофинансовых</w:t>
      </w:r>
      <w:proofErr w:type="spellEnd"/>
      <w:r w:rsidRPr="001D76DC">
        <w:rPr>
          <w:rFonts w:ascii="Times New Roman" w:eastAsia="Times New Roman" w:hAnsi="Times New Roman" w:cs="Times New Roman"/>
          <w:color w:val="333333"/>
          <w:sz w:val="28"/>
          <w:szCs w:val="28"/>
          <w:lang w:eastAsia="ru-RU"/>
        </w:rPr>
        <w:t xml:space="preserve"> организациях».</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Согласно закону деятельность по возврату просроченной задолженности могут осуществлять:</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1) кредитор, в том числе новый кредитор, при переходе к нему прав требования;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2) лицо, действующее от имени и (или) в интересах кредитора, но только в случае, если оно является кредитной организацией;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3) коллектор - юридическое лицо, занимающееся возвратом просроченной задолженности в качестве основного вида деятельности, включенное в государственный реестр и действующее от имени и (или) в интересах кредитора.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Сведения о коллекторах, прошедших процедуру проверки на соответствие требованиям законодательства и включенных в названный реестр, размещены на сайте Федеральной Службы Судебных Приставов России: </w:t>
      </w:r>
      <w:hyperlink r:id="rId5" w:history="1">
        <w:r w:rsidRPr="001D76DC">
          <w:rPr>
            <w:rFonts w:ascii="Times New Roman" w:eastAsia="Times New Roman" w:hAnsi="Times New Roman" w:cs="Times New Roman"/>
            <w:color w:val="005B7F"/>
            <w:sz w:val="28"/>
            <w:szCs w:val="28"/>
            <w:u w:val="single"/>
            <w:lang w:eastAsia="ru-RU"/>
          </w:rPr>
          <w:t>http://fssprus.ru/gosreestr_jurlic/.</w:t>
        </w:r>
      </w:hyperlink>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Кредиторам и коллекторам законом предоставлено право </w:t>
      </w:r>
      <w:proofErr w:type="gramStart"/>
      <w:r w:rsidRPr="001D76DC">
        <w:rPr>
          <w:rFonts w:ascii="Times New Roman" w:eastAsia="Times New Roman" w:hAnsi="Times New Roman" w:cs="Times New Roman"/>
          <w:color w:val="333333"/>
          <w:sz w:val="28"/>
          <w:szCs w:val="28"/>
          <w:lang w:eastAsia="ru-RU"/>
        </w:rPr>
        <w:t>контактировать</w:t>
      </w:r>
      <w:proofErr w:type="gramEnd"/>
      <w:r w:rsidRPr="001D76DC">
        <w:rPr>
          <w:rFonts w:ascii="Times New Roman" w:eastAsia="Times New Roman" w:hAnsi="Times New Roman" w:cs="Times New Roman"/>
          <w:color w:val="333333"/>
          <w:sz w:val="28"/>
          <w:szCs w:val="28"/>
          <w:lang w:eastAsia="ru-RU"/>
        </w:rPr>
        <w:t xml:space="preserve"> с должником посредством личных встреч, телефонных переговоров, телеграфных сообщений, текстовых, голосовых и иных сообщений, передаваемых по сетям электросвязи, в том числе подвижной радиотелефонной связи, электронной и почтовой переписки.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lastRenderedPageBreak/>
        <w:t>Личные встречи с должником допустимы не более одного раза в неделю (с 8 до 22 часов в будни и с 9 до 20 часов по выходным и в праздники).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Вести переговоры по телефону можно не более одного раза в сутки, 2-х раз в неделю и 8-ми раз в месяц с 8 до 22 часов в будни и с 9 до 20 часов по выходным и в праздники.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Отправлять телеграфные, текстовые, голосовые и прочие сообщения по сетям связи можно - по рабочим дням с 8 до 22 часов, по выходным и праздникам с 9 до 20 часов до 2-х раз в сутки, 4-х раз в неделю и 16-ти раз в месяц.</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Ограничений по количеству почтовых отправлений закон не содержит.</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Коллекторам при взаимодействии с должником и иными лицами запрещено:</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-применять физическую силу либо угрожать ее применением;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-уничтожать или повреждать имущество либо угрожать этим;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-применять методы взаимодействия, опасные для жизни и здоровья людей;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-оказывать психологическое давление, унижать честь и достоинство;</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-вводить в заблуждение относительно правовой природы и размера неисполненного обязательства.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Коллекторы, в отличие от судебных приставов-исполнителей, не обладают полномочиями: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-на принудительное исполнение возврата долга и введение ограничительных мер в отношении должника;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-направление запросов о наличии у должника имущества и счетов в государственные органы и кредитные организации;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-осуществление розыска имущества и счетов граждан, наложение на них ареста, изъятие имущества для продажи или в счет погашения долга;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-направление документов для удержания с заработной платы денежных средств по месту работы должника;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-привлечение граждан к административной или уголовной ответственности.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Взаимодействие с членами семьи, друзьями, соседями, коллегами и другими лицами возможно только при согласии на это должника и отсутствии возражений названных лиц.</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Если должник не согласен с суммой долга либо с самим фактом наличия задолженности, он вправе направить письменное обращение к кредитору или коллектору, которые по закону обязаны в 30-дневный срок рассмотреть его по существу. При </w:t>
      </w:r>
      <w:proofErr w:type="spellStart"/>
      <w:r w:rsidRPr="001D76DC">
        <w:rPr>
          <w:rFonts w:ascii="Times New Roman" w:eastAsia="Times New Roman" w:hAnsi="Times New Roman" w:cs="Times New Roman"/>
          <w:color w:val="333333"/>
          <w:sz w:val="28"/>
          <w:szCs w:val="28"/>
          <w:lang w:eastAsia="ru-RU"/>
        </w:rPr>
        <w:t>недостижении</w:t>
      </w:r>
      <w:proofErr w:type="spellEnd"/>
      <w:r w:rsidRPr="001D76DC">
        <w:rPr>
          <w:rFonts w:ascii="Times New Roman" w:eastAsia="Times New Roman" w:hAnsi="Times New Roman" w:cs="Times New Roman"/>
          <w:color w:val="333333"/>
          <w:sz w:val="28"/>
          <w:szCs w:val="28"/>
          <w:lang w:eastAsia="ru-RU"/>
        </w:rPr>
        <w:t xml:space="preserve"> соглашения следует обратиться за судебной защитой.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Законом гражданину также предоставлено право </w:t>
      </w:r>
      <w:proofErr w:type="gramStart"/>
      <w:r w:rsidRPr="001D76DC">
        <w:rPr>
          <w:rFonts w:ascii="Times New Roman" w:eastAsia="Times New Roman" w:hAnsi="Times New Roman" w:cs="Times New Roman"/>
          <w:color w:val="333333"/>
          <w:sz w:val="28"/>
          <w:szCs w:val="28"/>
          <w:lang w:eastAsia="ru-RU"/>
        </w:rPr>
        <w:t>направить</w:t>
      </w:r>
      <w:proofErr w:type="gramEnd"/>
      <w:r w:rsidRPr="001D76DC">
        <w:rPr>
          <w:rFonts w:ascii="Times New Roman" w:eastAsia="Times New Roman" w:hAnsi="Times New Roman" w:cs="Times New Roman"/>
          <w:color w:val="333333"/>
          <w:sz w:val="28"/>
          <w:szCs w:val="28"/>
          <w:lang w:eastAsia="ru-RU"/>
        </w:rPr>
        <w:t xml:space="preserve"> кредитору и (или) коллектору заявление об отказе от взаимодействия либо об осуществлении его через указанного представителя, каковым может быть только адвокат. Реализовать данное право можно не ранее чем через 4 месяца </w:t>
      </w:r>
      <w:proofErr w:type="gramStart"/>
      <w:r w:rsidRPr="001D76DC">
        <w:rPr>
          <w:rFonts w:ascii="Times New Roman" w:eastAsia="Times New Roman" w:hAnsi="Times New Roman" w:cs="Times New Roman"/>
          <w:color w:val="333333"/>
          <w:sz w:val="28"/>
          <w:szCs w:val="28"/>
          <w:lang w:eastAsia="ru-RU"/>
        </w:rPr>
        <w:t>с даты возникновения</w:t>
      </w:r>
      <w:proofErr w:type="gramEnd"/>
      <w:r w:rsidRPr="001D76DC">
        <w:rPr>
          <w:rFonts w:ascii="Times New Roman" w:eastAsia="Times New Roman" w:hAnsi="Times New Roman" w:cs="Times New Roman"/>
          <w:color w:val="333333"/>
          <w:sz w:val="28"/>
          <w:szCs w:val="28"/>
          <w:lang w:eastAsia="ru-RU"/>
        </w:rPr>
        <w:t xml:space="preserve"> просрочки исполнения обязательства.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lastRenderedPageBreak/>
        <w:t>За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предусмотрена административная ответственность.</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Если действия кредиторов или коллекторов содержат признаки уголовного преступления, например, вымогательства или принуждения к совершению сделки или отказу от ее совершения, может наступить уголовная ответственность.</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Ответственность за отказ свидетеля или потерпевшего от дачи показаний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За 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предоставления образцов почерка и иных образцов для сравнительного исследования установлена уголовная ответственность (ст. 308 УК РФ).</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Мотивы такого поведения свидетеля или потерпевшего могут быть самые различные, например, стремление улучшить или ухудшить положение обвиняемого, боязнь мести с его стороны, корысть, но они не имеют значения для квалификации содеянного, однако учитываются при назначении наказания.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К уголовной ответственности может быть привлечено вменяемое лицо, достигшее 16-летнего возраста, участвующее в деле в установленном законом порядке в качестве свидетеля или признанное потерпевшим по делу и давшее подписку о </w:t>
      </w:r>
      <w:proofErr w:type="gramStart"/>
      <w:r w:rsidRPr="001D76DC">
        <w:rPr>
          <w:rFonts w:ascii="Times New Roman" w:eastAsia="Times New Roman" w:hAnsi="Times New Roman" w:cs="Times New Roman"/>
          <w:color w:val="333333"/>
          <w:sz w:val="28"/>
          <w:szCs w:val="28"/>
          <w:lang w:eastAsia="ru-RU"/>
        </w:rPr>
        <w:t>предупреждении</w:t>
      </w:r>
      <w:proofErr w:type="gramEnd"/>
      <w:r w:rsidRPr="001D76DC">
        <w:rPr>
          <w:rFonts w:ascii="Times New Roman" w:eastAsia="Times New Roman" w:hAnsi="Times New Roman" w:cs="Times New Roman"/>
          <w:color w:val="333333"/>
          <w:sz w:val="28"/>
          <w:szCs w:val="28"/>
          <w:lang w:eastAsia="ru-RU"/>
        </w:rPr>
        <w:t xml:space="preserve"> об уголовной ответственности за отказ от дачи показаний.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Проведение судебной экспертизы в отношении потерпевшего обязательно и не требует его согласия в случаях, когда необходимо установить:</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характер и степень вреда, причиненного его здоровью;</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психическое или физическое состояние потерпевшего при наличии сомнений в его способности правильно воспринимать обстоятельства, имеющие значение для уголовного дела, и давать показания;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возраста потерпевшего, если это имеет значение для уголовного дела, а подтверждающие документы отсутствуют или вызывают сомнение.</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Преступление может быть совершено как путем действий (прямой устный или письменный отказ давать показания), так и бездействием (молчание в ответ на предложение дать показания).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 xml:space="preserve">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может выражаться в неявке по вызовам, изменении места жительства, отъезде за пределы населенного пункта и в других действиях, которые делают невозможным производство </w:t>
      </w:r>
      <w:r w:rsidRPr="001D76DC">
        <w:rPr>
          <w:rFonts w:ascii="Times New Roman" w:eastAsia="Times New Roman" w:hAnsi="Times New Roman" w:cs="Times New Roman"/>
          <w:color w:val="333333"/>
          <w:sz w:val="28"/>
          <w:szCs w:val="28"/>
          <w:lang w:eastAsia="ru-RU"/>
        </w:rPr>
        <w:lastRenderedPageBreak/>
        <w:t>необходимых действий, например взятие образцов почерка, биоматериалов и</w:t>
      </w:r>
      <w:proofErr w:type="gramEnd"/>
      <w:r w:rsidRPr="001D76DC">
        <w:rPr>
          <w:rFonts w:ascii="Times New Roman" w:eastAsia="Times New Roman" w:hAnsi="Times New Roman" w:cs="Times New Roman"/>
          <w:color w:val="333333"/>
          <w:sz w:val="28"/>
          <w:szCs w:val="28"/>
          <w:lang w:eastAsia="ru-RU"/>
        </w:rPr>
        <w:t xml:space="preserve"> т.п.</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Преступление считается оконченным в момент совершения любого из этих деяний независимо от наступивших последствий.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Дальнейшее поведение лица, например, дача показаний в суде после отказа дать их на предварительном следствии, не влияет на квалификацию содеянного.</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Если причиной отказа дать показания послужило физическое или психическое принуждение, уголовная ответственность исключается.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Не подлежат уголовной ответственности лица, отказавшиеся дать показания против себя самого, своего супруга, состоящего с ним в зарегистрированном браке, или своих близких родственников.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От отказа дать показания следует отличать уклонение свидетеля и потерпевшего от явки в суд. Указанное деяние влечет не уголовную, а административную ответственность.</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Признание гражданина безвестно отсутствующим или объявления его умершим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По заявлению заинтересованных лиц гражданин может быть признан судом безвестно отсутствующим, если в течение 1 года в месте его жительства нет сведений о его пребывании. Если этот срок составляет 5 и более лет, гражданин может быть объявлен судом умершим.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 случае пропажи без вести при обстоятельствах, угрожавших смертью, например, при землетрясении или наводнении, или дающих основание предполагать, что гибель произошла от определенного несчастного случая, например, в автокатастрофе, гражданин может быть объявлен умершим, если по месту жительства сведения о его пребывании отсутствуют в течение 6 месяцев.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Военнослужащий или иной гражданин, пропавший без вести в связи с военными действиями, может быть объявлен судом умершим не ранее чем по истечении 2-х лет со дня окончания военных действий.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Для объявления лица умершим необязательно предварительно признавать его безвестно отсутствующим.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Право на судебную защиту по данной категории дел имеют заинтересованные лица, для которых признание гражданина безвестно отсутствующим или объявление умершим влечет правовые последствия.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Дело рассматривается судом общей юрисдикции в порядке особого производства с участием заявителя, заинтересованных лиц, представителя органа опеки и попечительства и прокурора.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В заявлении в суд должно быть обязательно указано, для какой цели требуется признать гражданина безвестно отсутствующим или объявить его умершим, приведены обстоятельства, подтверждающие безвестное отсутствие либо угрожавшие </w:t>
      </w:r>
      <w:proofErr w:type="gramStart"/>
      <w:r w:rsidRPr="001D76DC">
        <w:rPr>
          <w:rFonts w:ascii="Times New Roman" w:eastAsia="Times New Roman" w:hAnsi="Times New Roman" w:cs="Times New Roman"/>
          <w:color w:val="333333"/>
          <w:sz w:val="28"/>
          <w:szCs w:val="28"/>
          <w:lang w:eastAsia="ru-RU"/>
        </w:rPr>
        <w:t>пропавшему</w:t>
      </w:r>
      <w:proofErr w:type="gramEnd"/>
      <w:r w:rsidRPr="001D76DC">
        <w:rPr>
          <w:rFonts w:ascii="Times New Roman" w:eastAsia="Times New Roman" w:hAnsi="Times New Roman" w:cs="Times New Roman"/>
          <w:color w:val="333333"/>
          <w:sz w:val="28"/>
          <w:szCs w:val="28"/>
          <w:lang w:eastAsia="ru-RU"/>
        </w:rPr>
        <w:t xml:space="preserve"> смертью или дающие основание предполагать гибель от определенного несчастного случая.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lastRenderedPageBreak/>
        <w:t>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В случае признания гражданина безвестно отсутствующим его супруг получит право на расторжение брака через ЗАГС, у нетрудоспособных членов семьи, состоявших на его иждивении, возникает право на пенсию по случаю потери кормильца, ребенок безвестно отсутствующего родителя может быть усыновлен без его согласия, прекратится действие доверенности, выданной на имя безвестно отсутствующего, или им самим.</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Решение суда, которым гражданин объявляется умершим, является основанием для внесения органом ЗАГС записи о его смерти в книгу государственной регистрации актов гражданского состояния с прекращением или переходом к наследникам всех прав и обязанностей, которые ранее ему принадлежали.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О предоставлении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Частью 3 ст. 40 Конституции Российской Федерации закреплена обязанность государства обеспечить дополнительные гарантии жилищных прав путем предоставления жилища бесплатно или за доступную плату из государственных, муниципальных и других жилищных фондов в соответствии с установленными законом нормами не любым, а малоимущим и иным указанным в законе гражданам, нуждающимся в жилище.</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Согласно ч. 1 ст. 109 Жилищного Кодекса Россий</w:t>
      </w:r>
      <w:bookmarkStart w:id="0" w:name="_GoBack"/>
      <w:bookmarkEnd w:id="0"/>
      <w:r w:rsidRPr="001D76DC">
        <w:rPr>
          <w:rFonts w:ascii="Times New Roman" w:eastAsia="Times New Roman" w:hAnsi="Times New Roman" w:cs="Times New Roman"/>
          <w:color w:val="333333"/>
          <w:sz w:val="28"/>
          <w:szCs w:val="28"/>
          <w:lang w:eastAsia="ru-RU"/>
        </w:rPr>
        <w:t>ской Федерации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Базовым нормативным правовым актом, регулирующим право детей-сирот и детей, оставшихся без попечения родителей, на обеспечение жилыми помещениями, является Федеральный закон от 21 декабря 1996 г. № 159-ФЗ «О дополнительных гарантиях по социальной поддержке детей-сирот и детей, оставшихся без попечения родителей» (далее – Закон № 159-ФЗ), который определяет общие принципы, содержание и меры государственной поддержки лиц данной категории.</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В регионе данные правоотношения урегулированы законом Ненецкого автономного округа от 30.11.2012 № 94-ОЗ «Об обеспечении детей-сирот и детей, оставшихся без попечения родителей, лиц из числа детей-сирот и детей, оставшихся без попечения родителей, жилыми помещениями на территории Ненецкого автономного округа и о внесении изменений в некоторые законы Ненецкого автономного округа».</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 xml:space="preserve">В соответствии со ст. 1 Закона № 159-ФЗ лицами из числа детей-сирот и детей, оставшихся без попечения родителей, признаются лица в возрасте от </w:t>
      </w:r>
      <w:r w:rsidRPr="001D76DC">
        <w:rPr>
          <w:rFonts w:ascii="Times New Roman" w:eastAsia="Times New Roman" w:hAnsi="Times New Roman" w:cs="Times New Roman"/>
          <w:color w:val="333333"/>
          <w:sz w:val="28"/>
          <w:szCs w:val="28"/>
          <w:lang w:eastAsia="ru-RU"/>
        </w:rPr>
        <w:lastRenderedPageBreak/>
        <w:t>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этим федеральным законом право</w:t>
      </w:r>
      <w:proofErr w:type="gramEnd"/>
      <w:r w:rsidRPr="001D76DC">
        <w:rPr>
          <w:rFonts w:ascii="Times New Roman" w:eastAsia="Times New Roman" w:hAnsi="Times New Roman" w:cs="Times New Roman"/>
          <w:color w:val="333333"/>
          <w:sz w:val="28"/>
          <w:szCs w:val="28"/>
          <w:lang w:eastAsia="ru-RU"/>
        </w:rPr>
        <w:t xml:space="preserve"> на дополнительные гарантии по социальной поддержке.</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Учет детей-сирот, лиц из числа детей-сирот, подлежащих обеспечению специализированными жилыми помещениями, осуществляется Департаментом здравоохранения, труда и социальной защиты населения Ненецкого автономного округа путем формирования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Государственная услуга по принятию на учет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оказывается в порядке, предусмотренном административным регламентом, утвержденным Приказом Департамента ЗТ и СЗН НАО от 28.08.2015 № 43.</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Согласно статье 8 Закона № 159-ФЗ жилые помещения предоставляются лицам по их заявлению в письменной форме по достижении ими возраста 18 лет. </w:t>
      </w:r>
      <w:proofErr w:type="gramStart"/>
      <w:r w:rsidRPr="001D76DC">
        <w:rPr>
          <w:rFonts w:ascii="Times New Roman" w:eastAsia="Times New Roman" w:hAnsi="Times New Roman" w:cs="Times New Roman"/>
          <w:color w:val="333333"/>
          <w:sz w:val="28"/>
          <w:szCs w:val="28"/>
          <w:lang w:eastAsia="ru-RU"/>
        </w:rPr>
        <w:t>По письменному заявлению таких лиц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С учетом изложенного, лица, включенные в список детей-сирот и детей, оставшихся без попечения родителей, лица из числа детей-сирот и детей, оставшихся без попечения родителей, подлежащие обеспечению жилыми помещениями, по достижении ими возраста 18 лет обращаются с письменным заявлением в Департамент здравоохранения, труда и социальной защиты населения Ненецкого автономного округа о предоставлении жилого помещения.</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Таким образом, в случае отказа в предоставлении жилого помещения по достижении возраста 18 лет, лицо вправе обратиться в прокуратуру округа для рассмотрения вопроса о принятии мер прокурорского реагирования.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Закон о едином федеральном регистре, содержащем сведения о населении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 xml:space="preserve">Федеральный закон «О едином федеральном информационном регистре, содержащем сведения о населении Российской Федерации» устанавливает организационно-правовые основы формирования и ведения </w:t>
      </w:r>
      <w:r w:rsidRPr="001D76DC">
        <w:rPr>
          <w:rFonts w:ascii="Times New Roman" w:eastAsia="Times New Roman" w:hAnsi="Times New Roman" w:cs="Times New Roman"/>
          <w:color w:val="333333"/>
          <w:sz w:val="28"/>
          <w:szCs w:val="28"/>
          <w:lang w:eastAsia="ru-RU"/>
        </w:rPr>
        <w:lastRenderedPageBreak/>
        <w:t>единого федерального информационного регистра, содержащего сведения о населении Российской Федерации, в том числе сбора, обработки, хранения, получения, использования и защиты указанных сведений, а также обеспечения актуальности и достоверности иных содержащих сведения о населении Российской Федерации государственных и муниципальных информационных ресурсов.</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Единый федеральный информационный регистр сведений представляет собой совокупность сведений о населении Российской Федерации, сформированных на основе сведений о гражданах Российской Федерации, об иностранных гражданах и лицах без гражданства, которые содержатся в иных государственных информационных системах органов государственной власти Российской Федерации, органов управления государственными внебюджетными фондами.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Названный регистр формируется в целях совершенствования предоставления государственных и муниципальных услуг и выполнения государственных и муниципальных функций, защиты прав и законных интересов граждан, обеспечения национальной безопасности, официального статистического учёта и в других целях.</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Учет санитарно-эпидемиологической обстановки при проведении выборов и референдумов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Федеральный закон «О внесении изменений в отдельные законодательные акты Российской Федерации» направлен на совершенствование регулирования в сфере организации и проведения выборов и референдумов, создание максимального удобства гражданам при участии в голосовании, обеспечение учета санитарн</w:t>
      </w:r>
      <w:proofErr w:type="gramStart"/>
      <w:r w:rsidRPr="001D76DC">
        <w:rPr>
          <w:rFonts w:ascii="Times New Roman" w:eastAsia="Times New Roman" w:hAnsi="Times New Roman" w:cs="Times New Roman"/>
          <w:color w:val="333333"/>
          <w:sz w:val="28"/>
          <w:szCs w:val="28"/>
          <w:lang w:eastAsia="ru-RU"/>
        </w:rPr>
        <w:t>о-</w:t>
      </w:r>
      <w:proofErr w:type="gramEnd"/>
      <w:r w:rsidRPr="001D76DC">
        <w:rPr>
          <w:rFonts w:ascii="Times New Roman" w:eastAsia="Times New Roman" w:hAnsi="Times New Roman" w:cs="Times New Roman"/>
          <w:color w:val="333333"/>
          <w:sz w:val="28"/>
          <w:szCs w:val="28"/>
          <w:lang w:eastAsia="ru-RU"/>
        </w:rPr>
        <w:t xml:space="preserve"> эпидемиологической и иной обстановки, создающей угрозу жизни и (или) здоровью людей, при формировании органов публичной власти.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Так, Федеральным законом предусматривается возможность сбора подписей на выборах в органы государственной власти субъекта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конкретизируется понятие дистанционного электронного голосования, расширяются возможности для проведения досрочного голосования, голосования вне помещения для голосования, уточняются требования к формам подписного листа на различных выборах.</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Кроме того, Федеральный закон закрепляет возможность отложить голосование по избранию высшего должностного лица (руководителя высшего исполнительного органа государственной власти) субъекта Российской Федерации, избираемого законодательным (представительным) органом государственной власти субъекта Российской Федерации, в случае введения режима повышенной готовности или чрезвычайной ситуации, при угрозе жизни и (или) здоровью граждан.</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lastRenderedPageBreak/>
        <w:t>Федеральный закон также устанавливает, что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Изменения в законодательство в части страхования вкладов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Федеральным  законом  «О внесении изменений в отдельные законодательные акты Российской Федерации"  отдельным категориям вкладчиков предоставляется право на страховое возмещение по вкладу в повышенном размере, но не более 10 миллионов рублей.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В частности, такое право возникает при поступлении на счета вкладчика денежных средств от реализации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 при получении наследства, возмещении ущерба, причинённого жизни, здоровью или личному имуществу, получении социальных выплат, пособий, компенсационных и иных выплат, исполнении решения суда</w:t>
      </w:r>
      <w:proofErr w:type="gramEnd"/>
      <w:r w:rsidRPr="001D76DC">
        <w:rPr>
          <w:rFonts w:ascii="Times New Roman" w:eastAsia="Times New Roman" w:hAnsi="Times New Roman" w:cs="Times New Roman"/>
          <w:color w:val="333333"/>
          <w:sz w:val="28"/>
          <w:szCs w:val="28"/>
          <w:lang w:eastAsia="ru-RU"/>
        </w:rPr>
        <w:t xml:space="preserve">, </w:t>
      </w:r>
      <w:proofErr w:type="gramStart"/>
      <w:r w:rsidRPr="001D76DC">
        <w:rPr>
          <w:rFonts w:ascii="Times New Roman" w:eastAsia="Times New Roman" w:hAnsi="Times New Roman" w:cs="Times New Roman"/>
          <w:color w:val="333333"/>
          <w:sz w:val="28"/>
          <w:szCs w:val="28"/>
          <w:lang w:eastAsia="ru-RU"/>
        </w:rPr>
        <w:t>получении</w:t>
      </w:r>
      <w:proofErr w:type="gramEnd"/>
      <w:r w:rsidRPr="001D76DC">
        <w:rPr>
          <w:rFonts w:ascii="Times New Roman" w:eastAsia="Times New Roman" w:hAnsi="Times New Roman" w:cs="Times New Roman"/>
          <w:color w:val="333333"/>
          <w:sz w:val="28"/>
          <w:szCs w:val="28"/>
          <w:lang w:eastAsia="ru-RU"/>
        </w:rPr>
        <w:t xml:space="preserve"> грантов в форме субсидий.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 xml:space="preserve">Кроме того, предусматривается, что возмещение в повышенном размере производится по счетам </w:t>
      </w:r>
      <w:proofErr w:type="spellStart"/>
      <w:r w:rsidRPr="001D76DC">
        <w:rPr>
          <w:rFonts w:ascii="Times New Roman" w:eastAsia="Times New Roman" w:hAnsi="Times New Roman" w:cs="Times New Roman"/>
          <w:color w:val="333333"/>
          <w:sz w:val="28"/>
          <w:szCs w:val="28"/>
          <w:lang w:eastAsia="ru-RU"/>
        </w:rPr>
        <w:t>эскроу</w:t>
      </w:r>
      <w:proofErr w:type="spellEnd"/>
      <w:r w:rsidRPr="001D76DC">
        <w:rPr>
          <w:rFonts w:ascii="Times New Roman" w:eastAsia="Times New Roman" w:hAnsi="Times New Roman" w:cs="Times New Roman"/>
          <w:color w:val="333333"/>
          <w:sz w:val="28"/>
          <w:szCs w:val="28"/>
          <w:lang w:eastAsia="ru-RU"/>
        </w:rPr>
        <w:t>, открытым для расчётов по сделке купли-продажи недвижимого имущества, по договору участия в долевом строительстве, по совместным счетам, права на которые принадлежат вкладчикам в долях, а также по специальному счёту (специальному депозиту), предназначенному для формирования и использования средств фонда капитального ремонта общего имущества в многоквартирном доме.</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A083E" w:rsidRPr="001D76DC" w:rsidRDefault="00CA083E" w:rsidP="001D76DC">
      <w:pPr>
        <w:spacing w:after="0" w:line="240" w:lineRule="auto"/>
        <w:ind w:firstLine="709"/>
        <w:rPr>
          <w:rFonts w:ascii="Times New Roman" w:hAnsi="Times New Roman" w:cs="Times New Roman"/>
          <w:sz w:val="28"/>
          <w:szCs w:val="28"/>
        </w:rPr>
      </w:pPr>
    </w:p>
    <w:sectPr w:rsidR="00CA083E" w:rsidRPr="001D7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DC"/>
    <w:rsid w:val="001D76DC"/>
    <w:rsid w:val="00CA0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91726">
      <w:bodyDiv w:val="1"/>
      <w:marLeft w:val="0"/>
      <w:marRight w:val="0"/>
      <w:marTop w:val="0"/>
      <w:marBottom w:val="0"/>
      <w:divBdr>
        <w:top w:val="none" w:sz="0" w:space="0" w:color="auto"/>
        <w:left w:val="none" w:sz="0" w:space="0" w:color="auto"/>
        <w:bottom w:val="none" w:sz="0" w:space="0" w:color="auto"/>
        <w:right w:val="none" w:sz="0" w:space="0" w:color="auto"/>
      </w:divBdr>
    </w:div>
    <w:div w:id="824053863">
      <w:bodyDiv w:val="1"/>
      <w:marLeft w:val="0"/>
      <w:marRight w:val="0"/>
      <w:marTop w:val="0"/>
      <w:marBottom w:val="0"/>
      <w:divBdr>
        <w:top w:val="none" w:sz="0" w:space="0" w:color="auto"/>
        <w:left w:val="none" w:sz="0" w:space="0" w:color="auto"/>
        <w:bottom w:val="none" w:sz="0" w:space="0" w:color="auto"/>
        <w:right w:val="none" w:sz="0" w:space="0" w:color="auto"/>
      </w:divBdr>
      <w:divsChild>
        <w:div w:id="317853134">
          <w:marLeft w:val="0"/>
          <w:marRight w:val="0"/>
          <w:marTop w:val="0"/>
          <w:marBottom w:val="0"/>
          <w:divBdr>
            <w:top w:val="none" w:sz="0" w:space="0" w:color="auto"/>
            <w:left w:val="none" w:sz="0" w:space="0" w:color="auto"/>
            <w:bottom w:val="none" w:sz="0" w:space="0" w:color="auto"/>
            <w:right w:val="none" w:sz="0" w:space="0" w:color="auto"/>
          </w:divBdr>
          <w:divsChild>
            <w:div w:id="6637984">
              <w:marLeft w:val="0"/>
              <w:marRight w:val="0"/>
              <w:marTop w:val="0"/>
              <w:marBottom w:val="0"/>
              <w:divBdr>
                <w:top w:val="none" w:sz="0" w:space="0" w:color="auto"/>
                <w:left w:val="none" w:sz="0" w:space="0" w:color="auto"/>
                <w:bottom w:val="none" w:sz="0" w:space="0" w:color="auto"/>
                <w:right w:val="none" w:sz="0" w:space="0" w:color="auto"/>
              </w:divBdr>
              <w:divsChild>
                <w:div w:id="17272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6645">
      <w:bodyDiv w:val="1"/>
      <w:marLeft w:val="0"/>
      <w:marRight w:val="0"/>
      <w:marTop w:val="0"/>
      <w:marBottom w:val="0"/>
      <w:divBdr>
        <w:top w:val="none" w:sz="0" w:space="0" w:color="auto"/>
        <w:left w:val="none" w:sz="0" w:space="0" w:color="auto"/>
        <w:bottom w:val="none" w:sz="0" w:space="0" w:color="auto"/>
        <w:right w:val="none" w:sz="0" w:space="0" w:color="auto"/>
      </w:divBdr>
      <w:divsChild>
        <w:div w:id="1909225115">
          <w:marLeft w:val="0"/>
          <w:marRight w:val="0"/>
          <w:marTop w:val="0"/>
          <w:marBottom w:val="0"/>
          <w:divBdr>
            <w:top w:val="none" w:sz="0" w:space="0" w:color="auto"/>
            <w:left w:val="none" w:sz="0" w:space="0" w:color="auto"/>
            <w:bottom w:val="none" w:sz="0" w:space="0" w:color="auto"/>
            <w:right w:val="none" w:sz="0" w:space="0" w:color="auto"/>
          </w:divBdr>
          <w:divsChild>
            <w:div w:id="20280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531">
      <w:bodyDiv w:val="1"/>
      <w:marLeft w:val="0"/>
      <w:marRight w:val="0"/>
      <w:marTop w:val="0"/>
      <w:marBottom w:val="0"/>
      <w:divBdr>
        <w:top w:val="none" w:sz="0" w:space="0" w:color="auto"/>
        <w:left w:val="none" w:sz="0" w:space="0" w:color="auto"/>
        <w:bottom w:val="none" w:sz="0" w:space="0" w:color="auto"/>
        <w:right w:val="none" w:sz="0" w:space="0" w:color="auto"/>
      </w:divBdr>
      <w:divsChild>
        <w:div w:id="1721512702">
          <w:marLeft w:val="0"/>
          <w:marRight w:val="0"/>
          <w:marTop w:val="0"/>
          <w:marBottom w:val="0"/>
          <w:divBdr>
            <w:top w:val="none" w:sz="0" w:space="0" w:color="auto"/>
            <w:left w:val="none" w:sz="0" w:space="0" w:color="auto"/>
            <w:bottom w:val="none" w:sz="0" w:space="0" w:color="auto"/>
            <w:right w:val="none" w:sz="0" w:space="0" w:color="auto"/>
          </w:divBdr>
          <w:divsChild>
            <w:div w:id="893464645">
              <w:marLeft w:val="0"/>
              <w:marRight w:val="0"/>
              <w:marTop w:val="0"/>
              <w:marBottom w:val="0"/>
              <w:divBdr>
                <w:top w:val="none" w:sz="0" w:space="0" w:color="auto"/>
                <w:left w:val="none" w:sz="0" w:space="0" w:color="auto"/>
                <w:bottom w:val="none" w:sz="0" w:space="0" w:color="auto"/>
                <w:right w:val="none" w:sz="0" w:space="0" w:color="auto"/>
              </w:divBdr>
              <w:divsChild>
                <w:div w:id="1576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3534">
      <w:bodyDiv w:val="1"/>
      <w:marLeft w:val="0"/>
      <w:marRight w:val="0"/>
      <w:marTop w:val="0"/>
      <w:marBottom w:val="0"/>
      <w:divBdr>
        <w:top w:val="none" w:sz="0" w:space="0" w:color="auto"/>
        <w:left w:val="none" w:sz="0" w:space="0" w:color="auto"/>
        <w:bottom w:val="none" w:sz="0" w:space="0" w:color="auto"/>
        <w:right w:val="none" w:sz="0" w:space="0" w:color="auto"/>
      </w:divBdr>
    </w:div>
    <w:div w:id="1232153625">
      <w:bodyDiv w:val="1"/>
      <w:marLeft w:val="0"/>
      <w:marRight w:val="0"/>
      <w:marTop w:val="0"/>
      <w:marBottom w:val="0"/>
      <w:divBdr>
        <w:top w:val="none" w:sz="0" w:space="0" w:color="auto"/>
        <w:left w:val="none" w:sz="0" w:space="0" w:color="auto"/>
        <w:bottom w:val="none" w:sz="0" w:space="0" w:color="auto"/>
        <w:right w:val="none" w:sz="0" w:space="0" w:color="auto"/>
      </w:divBdr>
    </w:div>
    <w:div w:id="1328291733">
      <w:bodyDiv w:val="1"/>
      <w:marLeft w:val="0"/>
      <w:marRight w:val="0"/>
      <w:marTop w:val="0"/>
      <w:marBottom w:val="0"/>
      <w:divBdr>
        <w:top w:val="none" w:sz="0" w:space="0" w:color="auto"/>
        <w:left w:val="none" w:sz="0" w:space="0" w:color="auto"/>
        <w:bottom w:val="none" w:sz="0" w:space="0" w:color="auto"/>
        <w:right w:val="none" w:sz="0" w:space="0" w:color="auto"/>
      </w:divBdr>
    </w:div>
    <w:div w:id="1735548475">
      <w:bodyDiv w:val="1"/>
      <w:marLeft w:val="0"/>
      <w:marRight w:val="0"/>
      <w:marTop w:val="0"/>
      <w:marBottom w:val="0"/>
      <w:divBdr>
        <w:top w:val="none" w:sz="0" w:space="0" w:color="auto"/>
        <w:left w:val="none" w:sz="0" w:space="0" w:color="auto"/>
        <w:bottom w:val="none" w:sz="0" w:space="0" w:color="auto"/>
        <w:right w:val="none" w:sz="0" w:space="0" w:color="auto"/>
      </w:divBdr>
    </w:div>
    <w:div w:id="2016883469">
      <w:bodyDiv w:val="1"/>
      <w:marLeft w:val="0"/>
      <w:marRight w:val="0"/>
      <w:marTop w:val="0"/>
      <w:marBottom w:val="0"/>
      <w:divBdr>
        <w:top w:val="none" w:sz="0" w:space="0" w:color="auto"/>
        <w:left w:val="none" w:sz="0" w:space="0" w:color="auto"/>
        <w:bottom w:val="none" w:sz="0" w:space="0" w:color="auto"/>
        <w:right w:val="none" w:sz="0" w:space="0" w:color="auto"/>
      </w:divBdr>
      <w:divsChild>
        <w:div w:id="1590120607">
          <w:marLeft w:val="0"/>
          <w:marRight w:val="0"/>
          <w:marTop w:val="0"/>
          <w:marBottom w:val="0"/>
          <w:divBdr>
            <w:top w:val="none" w:sz="0" w:space="0" w:color="auto"/>
            <w:left w:val="none" w:sz="0" w:space="0" w:color="auto"/>
            <w:bottom w:val="none" w:sz="0" w:space="0" w:color="auto"/>
            <w:right w:val="none" w:sz="0" w:space="0" w:color="auto"/>
          </w:divBdr>
          <w:divsChild>
            <w:div w:id="1084454869">
              <w:marLeft w:val="0"/>
              <w:marRight w:val="0"/>
              <w:marTop w:val="0"/>
              <w:marBottom w:val="0"/>
              <w:divBdr>
                <w:top w:val="none" w:sz="0" w:space="0" w:color="auto"/>
                <w:left w:val="none" w:sz="0" w:space="0" w:color="auto"/>
                <w:bottom w:val="none" w:sz="0" w:space="0" w:color="auto"/>
                <w:right w:val="none" w:sz="0" w:space="0" w:color="auto"/>
              </w:divBdr>
              <w:divsChild>
                <w:div w:id="15798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ssprus.ru/gosreestr_jurli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3611</Words>
  <Characters>20586</Characters>
  <Application>Microsoft Office Word</Application>
  <DocSecurity>0</DocSecurity>
  <Lines>171</Lines>
  <Paragraphs>48</Paragraphs>
  <ScaleCrop>false</ScaleCrop>
  <Company>SPecialiST RePack</Company>
  <LinksUpToDate>false</LinksUpToDate>
  <CharactersWithSpaces>24149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1</cp:revision>
  <dcterms:created xsi:type="dcterms:W3CDTF">2020-06-14T14:01:00Z</dcterms:created>
  <dcterms:modified xsi:type="dcterms:W3CDTF">2020-06-14T14:14:00Z</dcterms:modified>
</cp:coreProperties>
</file>