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C57C4F">
        <w:rPr>
          <w:b/>
          <w:bCs/>
          <w:color w:val="1A1A1A"/>
          <w:sz w:val="28"/>
          <w:szCs w:val="28"/>
        </w:rPr>
        <w:t>7-дневный срок</w:t>
      </w:r>
      <w:r w:rsidRPr="00C57C4F">
        <w:rPr>
          <w:b/>
          <w:bCs/>
          <w:color w:val="1A1A1A"/>
          <w:sz w:val="28"/>
          <w:szCs w:val="28"/>
        </w:rPr>
        <w:t xml:space="preserve"> </w:t>
      </w:r>
      <w:r>
        <w:rPr>
          <w:b/>
          <w:bCs/>
          <w:color w:val="1A1A1A"/>
          <w:sz w:val="28"/>
          <w:szCs w:val="28"/>
        </w:rPr>
        <w:t>ответа на запросы журналистов</w:t>
      </w:r>
    </w:p>
    <w:bookmarkEnd w:id="0"/>
    <w:p w:rsidR="00934C2C" w:rsidRDefault="00934C2C" w:rsidP="00ED10FC"/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>Граждане имеют право на оперативное получение через средства массовой информации достоверных сведений о деятельности государственных органов, органов местного самоуправления, организаций, общественных объединений, их должностных лиц. Соответственно предоставляют СМИ такие сведения по запросам редакций, а также путем проведения пресс-конференций, рассылки справочных и статистических материалов и в иных формах.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>Редакция имеет право запрашивать информацию о деятельности как в устной, так и в письменной форме.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 xml:space="preserve">Запрос </w:t>
      </w:r>
      <w:proofErr w:type="gramStart"/>
      <w:r w:rsidRPr="00C57C4F">
        <w:rPr>
          <w:color w:val="1A1A1A"/>
          <w:sz w:val="28"/>
          <w:szCs w:val="28"/>
        </w:rPr>
        <w:t>СМИ</w:t>
      </w:r>
      <w:proofErr w:type="gramEnd"/>
      <w:r w:rsidRPr="00C57C4F">
        <w:rPr>
          <w:color w:val="1A1A1A"/>
          <w:sz w:val="28"/>
          <w:szCs w:val="28"/>
        </w:rPr>
        <w:t xml:space="preserve"> как правило рассматривается в семидневный срок. Но есть исключения. Если запрашиваемая информация содержит сведения, составляющие государственную, коммерческую или иную специально охраняемую законом тайну, то принимается решение об отказе в предоставлении информации, уведомление об отказе вручается представителю редакции в трехдневный срок со дня получения письменного запроса информации.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>Также в трехдневный срок со дня получения письменного запроса информации вручается уведомление об отсрочке в предоставлении запрашиваемой информации, если требуемые сведения не могут быть представлены в семидневный срок. При этом</w:t>
      </w:r>
      <w:proofErr w:type="gramStart"/>
      <w:r w:rsidRPr="00C57C4F">
        <w:rPr>
          <w:color w:val="1A1A1A"/>
          <w:sz w:val="28"/>
          <w:szCs w:val="28"/>
        </w:rPr>
        <w:t>,</w:t>
      </w:r>
      <w:proofErr w:type="gramEnd"/>
      <w:r w:rsidRPr="00C57C4F">
        <w:rPr>
          <w:color w:val="1A1A1A"/>
          <w:sz w:val="28"/>
          <w:szCs w:val="28"/>
        </w:rPr>
        <w:t xml:space="preserve"> в обязательном порядке в уведомлении указываются причины, по которым запрашиваемая информация не может быть представлена в семидневный срок и дата, к которой будет представлена запрашиваемая информация.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>Здесь следует учитывать, что речь идет именно о средствах массовой информации, редакции которых осуществляет свою деятельность после регистрации в соответствии с требованиями Закона Российской Федерации «О средствах массовой информации», за исключением случаев освобождения от регистрации.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 xml:space="preserve">Обращения о нарушениях, связанных с отказом в предоставлении СМИ запрашиваемой информации рассматривают органы прокуратуры. В </w:t>
      </w:r>
      <w:proofErr w:type="gramStart"/>
      <w:r w:rsidRPr="00C57C4F">
        <w:rPr>
          <w:color w:val="1A1A1A"/>
          <w:sz w:val="28"/>
          <w:szCs w:val="28"/>
        </w:rPr>
        <w:t>случаях</w:t>
      </w:r>
      <w:proofErr w:type="gramEnd"/>
      <w:r w:rsidRPr="00C57C4F">
        <w:rPr>
          <w:color w:val="1A1A1A"/>
          <w:sz w:val="28"/>
          <w:szCs w:val="28"/>
        </w:rPr>
        <w:t xml:space="preserve"> неправомерного отказа или несвоевременного предоставления информации, либо предоставления заведомо недостоверной информации будет рассмотрен вопрос о возбуждении административного дела по ст. 5.39 КоАП РФ.</w:t>
      </w:r>
    </w:p>
    <w:p w:rsidR="00C57C4F" w:rsidRPr="00C57C4F" w:rsidRDefault="00C57C4F" w:rsidP="00C57C4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A1A1A"/>
          <w:sz w:val="28"/>
          <w:szCs w:val="28"/>
        </w:rPr>
      </w:pPr>
      <w:r w:rsidRPr="00C57C4F">
        <w:rPr>
          <w:color w:val="1A1A1A"/>
          <w:sz w:val="28"/>
          <w:szCs w:val="28"/>
        </w:rPr>
        <w:t xml:space="preserve">Такие дела рассматривает суд, указанное влечет наложение административного штрафа на должностных лиц в </w:t>
      </w:r>
      <w:proofErr w:type="gramStart"/>
      <w:r w:rsidRPr="00C57C4F">
        <w:rPr>
          <w:color w:val="1A1A1A"/>
          <w:sz w:val="28"/>
          <w:szCs w:val="28"/>
        </w:rPr>
        <w:t>размере</w:t>
      </w:r>
      <w:proofErr w:type="gramEnd"/>
      <w:r w:rsidRPr="00C57C4F">
        <w:rPr>
          <w:color w:val="1A1A1A"/>
          <w:sz w:val="28"/>
          <w:szCs w:val="28"/>
        </w:rPr>
        <w:t xml:space="preserve"> от пяти тысяч до десяти тысяч рублей.</w:t>
      </w:r>
    </w:p>
    <w:p w:rsidR="00C57C4F" w:rsidRPr="00ED10FC" w:rsidRDefault="00C57C4F" w:rsidP="00ED10FC"/>
    <w:sectPr w:rsidR="00C57C4F" w:rsidRPr="00ED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253BC3"/>
    <w:rsid w:val="0062303B"/>
    <w:rsid w:val="00663904"/>
    <w:rsid w:val="00934C2C"/>
    <w:rsid w:val="009941AE"/>
    <w:rsid w:val="00C57C4F"/>
    <w:rsid w:val="00CF1DDB"/>
    <w:rsid w:val="00DB150F"/>
    <w:rsid w:val="00ED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3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8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2023-09-04T13:16:00Z</dcterms:created>
  <dcterms:modified xsi:type="dcterms:W3CDTF">2023-09-04T13:16:00Z</dcterms:modified>
</cp:coreProperties>
</file>