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0F" w:rsidRDefault="0015750F" w:rsidP="0015750F">
      <w:r>
        <w:t>Введение нового состава правонарушения в сфере обращения с отходами животноводства</w:t>
      </w:r>
    </w:p>
    <w:p w:rsidR="0015750F" w:rsidRDefault="0015750F" w:rsidP="0015750F">
      <w:r>
        <w:t>Федеральным законом от 17.06.2019 № 141-ФЗ «О внесении изменений в Кодекс Российской Федерации об административных правонарушениях» КоАП РФ дополнен статьей 8.2.3 «Несоблюдение требований в области охраны окружающей среды при обращении с отходами животноводства».</w:t>
      </w:r>
    </w:p>
    <w:p w:rsidR="0015750F" w:rsidRDefault="0015750F" w:rsidP="0015750F"/>
    <w:p w:rsidR="0015750F" w:rsidRDefault="0015750F" w:rsidP="0015750F">
      <w:proofErr w:type="gramStart"/>
      <w:r>
        <w:t>Часть 1 данной статьи предусматривает административную ответственность за несоблюдение требований в области охраны окружающей среды при сборе, накоплении, транспортировании, обработке, утилизации или обезвреживании отходов животноводства, которое влечет наложение административного штрафа на граждан в размере от двух тысяч до трех тысяч рублей; на должностных лиц – от тридцати тысяч до сорока тысяч рублей;</w:t>
      </w:r>
      <w:proofErr w:type="gramEnd"/>
      <w:r>
        <w:t xml:space="preserve"> на лиц, осуществляющих предпринимательскую деятельность без образования юридического лица, – от пятидесяти тысяч до шестидесяти тысяч рублей или административное приостановление деятельности на срок до девяноста суток; на юридических лиц – от двухсот пятидесяти тысяч до трехсот пятидесяти тысяч рублей или административное приостановление деятельности на срок до девяноста суток.</w:t>
      </w:r>
    </w:p>
    <w:p w:rsidR="0015750F" w:rsidRDefault="0015750F" w:rsidP="0015750F"/>
    <w:p w:rsidR="0015750F" w:rsidRDefault="0015750F" w:rsidP="0015750F">
      <w:r>
        <w:t>Частью 4 статьи 8.2.3 КоАП РФ установлена административная ответственность за несоблюдение требований в области охраны окружающей среды при размещении отходов животноводства, которое влечет наложение административного штрафа на граждан в размере от пяти тысяч до семи тысяч рублей; на должностных лиц – от сорока тысяч до шестидесяти тысяч рублей; на лиц, осуществляющих предпринимательскую деятельность без образования юридического лица, – от шестидесяти тысяч до восьмидесяти тысяч рублей или административное приостановление деятельности на срок до девяноста суток; на юридических лиц – от пятисот тысяч до семисот тысяч рублей или административное приостановление деятельности на срок до девяноста суток.</w:t>
      </w:r>
    </w:p>
    <w:p w:rsidR="0015750F" w:rsidRDefault="0015750F" w:rsidP="0015750F"/>
    <w:p w:rsidR="0015750F" w:rsidRDefault="0015750F" w:rsidP="0015750F">
      <w:proofErr w:type="gramStart"/>
      <w:r>
        <w:t>Кроме того, частями 2 и 3, а также 5 и 6 статьи 8.2.3 КоАП РФ предусмотрены квалифицированные составы вышеуказанных административных правонарушений, предусматривающие признаки повторного в течение года совершения основного административного правонарушения, а также причинения вреда здоровью людей или окружающей среде либо возникновения эпидемии или эпизоотии, если эти действия (бездействие) не содержат уголовно наказуемого деяния.</w:t>
      </w:r>
      <w:proofErr w:type="gramEnd"/>
    </w:p>
    <w:p w:rsidR="0015750F" w:rsidRDefault="0015750F" w:rsidP="0015750F"/>
    <w:p w:rsidR="0015750F" w:rsidRDefault="0015750F" w:rsidP="0015750F">
      <w:r>
        <w:t>Статья 8.2.3 КоАП РФ содержит специальные нормы по отношению к статье 8.2 КоАП РФ: объектом административного правонарушения выступают отходы животноводства, перечень которых приведен в блоке 1 Федерального классификационного каталога отходов, утвержденного приказом Росприроднадзора от 22.05.2017 № 242.</w:t>
      </w:r>
    </w:p>
    <w:p w:rsidR="0015750F" w:rsidRDefault="0015750F" w:rsidP="0015750F"/>
    <w:p w:rsidR="009A49AB" w:rsidRDefault="0015750F" w:rsidP="0015750F">
      <w:r>
        <w:t>Вышеуказанными нормами ужесточена административная ответственность за нарушения в сфере обращения с отходами животноводства. Настоящие дополнения в КоАП РФ вступили в законную силу с 17.06.2019.</w:t>
      </w:r>
    </w:p>
    <w:sectPr w:rsidR="009A49AB" w:rsidSect="009A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5750F"/>
    <w:rsid w:val="0015750F"/>
    <w:rsid w:val="009A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2019-10-06T14:35:00Z</dcterms:created>
  <dcterms:modified xsi:type="dcterms:W3CDTF">2019-10-06T14:35:00Z</dcterms:modified>
</cp:coreProperties>
</file>