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C0A" w:rsidRPr="00850C0A" w:rsidRDefault="00850C0A" w:rsidP="00850C0A">
      <w:pPr>
        <w:shd w:val="clear" w:color="auto" w:fill="FFFFFF"/>
        <w:spacing w:after="72" w:line="288" w:lineRule="atLeast"/>
        <w:jc w:val="both"/>
        <w:outlineLvl w:val="0"/>
        <w:rPr>
          <w:rFonts w:ascii="Arial" w:eastAsia="Times New Roman" w:hAnsi="Arial" w:cs="Arial"/>
          <w:b/>
          <w:bCs/>
          <w:color w:val="005B7F"/>
          <w:kern w:val="36"/>
          <w:sz w:val="34"/>
          <w:szCs w:val="34"/>
          <w:lang w:eastAsia="ru-RU"/>
        </w:rPr>
      </w:pPr>
      <w:r w:rsidRPr="00850C0A">
        <w:rPr>
          <w:rFonts w:ascii="Arial" w:eastAsia="Times New Roman" w:hAnsi="Arial" w:cs="Arial"/>
          <w:b/>
          <w:bCs/>
          <w:color w:val="005B7F"/>
          <w:kern w:val="36"/>
          <w:sz w:val="34"/>
          <w:szCs w:val="34"/>
          <w:lang w:eastAsia="ru-RU"/>
        </w:rPr>
        <w:t>Административная ответственность за распространение заведомо недостоверной общественно значимой информации</w:t>
      </w:r>
    </w:p>
    <w:p w:rsidR="00850C0A" w:rsidRPr="00850C0A" w:rsidRDefault="00850C0A" w:rsidP="00850C0A">
      <w:pPr>
        <w:shd w:val="clear" w:color="auto" w:fill="FFFFFF"/>
        <w:spacing w:after="120" w:line="240" w:lineRule="auto"/>
        <w:jc w:val="both"/>
        <w:rPr>
          <w:rFonts w:ascii="Arial" w:eastAsia="Times New Roman" w:hAnsi="Arial" w:cs="Arial"/>
          <w:color w:val="333333"/>
          <w:sz w:val="20"/>
          <w:szCs w:val="20"/>
          <w:lang w:eastAsia="ru-RU"/>
        </w:rPr>
      </w:pPr>
      <w:bookmarkStart w:id="0" w:name="_GoBack"/>
      <w:bookmarkEnd w:id="0"/>
      <w:proofErr w:type="gramStart"/>
      <w:r w:rsidRPr="00850C0A">
        <w:rPr>
          <w:rFonts w:ascii="Arial" w:eastAsia="Times New Roman" w:hAnsi="Arial" w:cs="Arial"/>
          <w:color w:val="333333"/>
          <w:sz w:val="20"/>
          <w:szCs w:val="20"/>
          <w:lang w:eastAsia="ru-RU"/>
        </w:rPr>
        <w:t>Федеральным законом «О внесении изменений в Кодекс Российской Федерации об административных правонарушениях» устанавливается административная ответственность за распространение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создавшее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w:t>
      </w:r>
      <w:proofErr w:type="gramEnd"/>
      <w:r w:rsidRPr="00850C0A">
        <w:rPr>
          <w:rFonts w:ascii="Arial" w:eastAsia="Times New Roman" w:hAnsi="Arial" w:cs="Arial"/>
          <w:color w:val="333333"/>
          <w:sz w:val="20"/>
          <w:szCs w:val="20"/>
          <w:lang w:eastAsia="ru-RU"/>
        </w:rPr>
        <w:t xml:space="preserve">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лица, распространяющего информацию, не содержат уголовно наказуемого деяния (часть 9 статьи 13.15 Кодекса Российской Федерации об административных правонарушениях).</w:t>
      </w:r>
    </w:p>
    <w:p w:rsidR="00850C0A" w:rsidRPr="00850C0A" w:rsidRDefault="00850C0A" w:rsidP="00850C0A">
      <w:pPr>
        <w:shd w:val="clear" w:color="auto" w:fill="FFFFFF"/>
        <w:spacing w:after="120" w:line="240" w:lineRule="auto"/>
        <w:jc w:val="both"/>
        <w:rPr>
          <w:rFonts w:ascii="Arial" w:eastAsia="Times New Roman" w:hAnsi="Arial" w:cs="Arial"/>
          <w:color w:val="333333"/>
          <w:sz w:val="20"/>
          <w:szCs w:val="20"/>
          <w:lang w:eastAsia="ru-RU"/>
        </w:rPr>
      </w:pPr>
      <w:r w:rsidRPr="00850C0A">
        <w:rPr>
          <w:rFonts w:ascii="Arial" w:eastAsia="Times New Roman" w:hAnsi="Arial" w:cs="Arial"/>
          <w:color w:val="333333"/>
          <w:sz w:val="20"/>
          <w:szCs w:val="20"/>
          <w:lang w:eastAsia="ru-RU"/>
        </w:rPr>
        <w:t>В случае повторного совершения указанных действий либо если такие действия повлекли создание помех функционированию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лица, распространяющего информацию, не содержат уголовно наказуемого деяния, предусмотрена повышенная ответственность (часть 10 статьи 13.15 Кодекса).</w:t>
      </w:r>
    </w:p>
    <w:p w:rsidR="00850C0A" w:rsidRPr="00850C0A" w:rsidRDefault="00850C0A" w:rsidP="00850C0A">
      <w:pPr>
        <w:shd w:val="clear" w:color="auto" w:fill="FFFFFF"/>
        <w:spacing w:after="120" w:line="240" w:lineRule="auto"/>
        <w:jc w:val="both"/>
        <w:rPr>
          <w:rFonts w:ascii="Arial" w:eastAsia="Times New Roman" w:hAnsi="Arial" w:cs="Arial"/>
          <w:color w:val="333333"/>
          <w:sz w:val="20"/>
          <w:szCs w:val="20"/>
          <w:lang w:eastAsia="ru-RU"/>
        </w:rPr>
      </w:pPr>
      <w:proofErr w:type="gramStart"/>
      <w:r w:rsidRPr="00850C0A">
        <w:rPr>
          <w:rFonts w:ascii="Arial" w:eastAsia="Times New Roman" w:hAnsi="Arial" w:cs="Arial"/>
          <w:color w:val="333333"/>
          <w:sz w:val="20"/>
          <w:szCs w:val="20"/>
          <w:lang w:eastAsia="ru-RU"/>
        </w:rPr>
        <w:t>Кроме того, повышенная административная ответственность установлена за распространение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повлекшее смерть человека, причинение вреда здоровью человека или имуществу, массовое нарушение общественного порядка и (или) общественной безопасности,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если эти</w:t>
      </w:r>
      <w:proofErr w:type="gramEnd"/>
      <w:r w:rsidRPr="00850C0A">
        <w:rPr>
          <w:rFonts w:ascii="Arial" w:eastAsia="Times New Roman" w:hAnsi="Arial" w:cs="Arial"/>
          <w:color w:val="333333"/>
          <w:sz w:val="20"/>
          <w:szCs w:val="20"/>
          <w:lang w:eastAsia="ru-RU"/>
        </w:rPr>
        <w:t xml:space="preserve"> действия лица, распространяющего информацию, не содержат уголовно наказуемого деяния (часть 11 статьи 13.15 Кодекса).</w:t>
      </w:r>
    </w:p>
    <w:p w:rsidR="00850C0A" w:rsidRPr="00850C0A" w:rsidRDefault="00850C0A" w:rsidP="00850C0A">
      <w:pPr>
        <w:shd w:val="clear" w:color="auto" w:fill="FFFFFF"/>
        <w:spacing w:after="120" w:line="240" w:lineRule="auto"/>
        <w:jc w:val="both"/>
        <w:rPr>
          <w:rFonts w:ascii="Arial" w:eastAsia="Times New Roman" w:hAnsi="Arial" w:cs="Arial"/>
          <w:color w:val="333333"/>
          <w:sz w:val="20"/>
          <w:szCs w:val="20"/>
          <w:lang w:eastAsia="ru-RU"/>
        </w:rPr>
      </w:pPr>
      <w:proofErr w:type="gramStart"/>
      <w:r w:rsidRPr="00850C0A">
        <w:rPr>
          <w:rFonts w:ascii="Arial" w:eastAsia="Times New Roman" w:hAnsi="Arial" w:cs="Arial"/>
          <w:color w:val="333333"/>
          <w:sz w:val="20"/>
          <w:szCs w:val="20"/>
          <w:lang w:eastAsia="ru-RU"/>
        </w:rPr>
        <w:t>В соответствии с Федеральным законом обо всех случаях возбуждения дел об указанных административных правонарушениях в течение</w:t>
      </w:r>
      <w:proofErr w:type="gramEnd"/>
      <w:r w:rsidRPr="00850C0A">
        <w:rPr>
          <w:rFonts w:ascii="Arial" w:eastAsia="Times New Roman" w:hAnsi="Arial" w:cs="Arial"/>
          <w:color w:val="333333"/>
          <w:sz w:val="20"/>
          <w:szCs w:val="20"/>
          <w:lang w:eastAsia="ru-RU"/>
        </w:rPr>
        <w:t xml:space="preserve"> 24 часов уведомляются органы прокуратуры Российской Федерации.</w:t>
      </w:r>
    </w:p>
    <w:p w:rsidR="00850C0A" w:rsidRPr="00850C0A" w:rsidRDefault="00850C0A" w:rsidP="00850C0A">
      <w:pPr>
        <w:shd w:val="clear" w:color="auto" w:fill="FFFFFF"/>
        <w:spacing w:after="120" w:line="240" w:lineRule="auto"/>
        <w:jc w:val="both"/>
        <w:rPr>
          <w:rFonts w:ascii="Arial" w:eastAsia="Times New Roman" w:hAnsi="Arial" w:cs="Arial"/>
          <w:color w:val="333333"/>
          <w:sz w:val="20"/>
          <w:szCs w:val="20"/>
          <w:lang w:eastAsia="ru-RU"/>
        </w:rPr>
      </w:pPr>
      <w:r w:rsidRPr="00850C0A">
        <w:rPr>
          <w:rFonts w:ascii="Arial" w:eastAsia="Times New Roman" w:hAnsi="Arial" w:cs="Arial"/>
          <w:color w:val="333333"/>
          <w:sz w:val="20"/>
          <w:szCs w:val="20"/>
          <w:lang w:eastAsia="ru-RU"/>
        </w:rPr>
        <w:t>Дела о таких административных правонарушениях подведомственны судьям, правом составлять протоколы об административных правонарушениях наделяются должностные лица органов внутренних дел (полиции).</w:t>
      </w:r>
    </w:p>
    <w:p w:rsidR="00850C0A" w:rsidRPr="00850C0A" w:rsidRDefault="00850C0A" w:rsidP="00850C0A">
      <w:pPr>
        <w:shd w:val="clear" w:color="auto" w:fill="FFFFFF"/>
        <w:spacing w:after="120" w:line="240" w:lineRule="auto"/>
        <w:jc w:val="both"/>
        <w:rPr>
          <w:rFonts w:ascii="Arial" w:eastAsia="Times New Roman" w:hAnsi="Arial" w:cs="Arial"/>
          <w:color w:val="333333"/>
          <w:sz w:val="20"/>
          <w:szCs w:val="20"/>
          <w:lang w:eastAsia="ru-RU"/>
        </w:rPr>
      </w:pPr>
      <w:r w:rsidRPr="00850C0A">
        <w:rPr>
          <w:rFonts w:ascii="Arial" w:eastAsia="Times New Roman" w:hAnsi="Arial" w:cs="Arial"/>
          <w:color w:val="333333"/>
          <w:sz w:val="20"/>
          <w:szCs w:val="20"/>
          <w:lang w:eastAsia="ru-RU"/>
        </w:rPr>
        <w:t>В отношении указанных административных правонарушений устанавливается годичный срок давности привлечения к административной ответственности, а также предусматривается возможность проведения административного расследования.</w:t>
      </w:r>
    </w:p>
    <w:p w:rsidR="00850C0A" w:rsidRPr="00850C0A" w:rsidRDefault="00850C0A" w:rsidP="00850C0A">
      <w:pPr>
        <w:shd w:val="clear" w:color="auto" w:fill="FFFFFF"/>
        <w:spacing w:after="120" w:line="240" w:lineRule="auto"/>
        <w:jc w:val="both"/>
        <w:rPr>
          <w:rFonts w:ascii="Arial" w:eastAsia="Times New Roman" w:hAnsi="Arial" w:cs="Arial"/>
          <w:color w:val="333333"/>
          <w:sz w:val="20"/>
          <w:szCs w:val="20"/>
          <w:lang w:eastAsia="ru-RU"/>
        </w:rPr>
      </w:pPr>
      <w:r w:rsidRPr="00850C0A">
        <w:rPr>
          <w:rFonts w:ascii="Arial" w:eastAsia="Times New Roman" w:hAnsi="Arial" w:cs="Arial"/>
          <w:color w:val="333333"/>
          <w:sz w:val="20"/>
          <w:szCs w:val="20"/>
          <w:lang w:eastAsia="ru-RU"/>
        </w:rPr>
        <w:t>Федеральным законом также устанавливается, что при назначении административного наказания за названные административные правонарушения административный штраф не подлежит замене предупреждением.</w:t>
      </w:r>
    </w:p>
    <w:p w:rsidR="001F437D" w:rsidRDefault="001F437D"/>
    <w:sectPr w:rsidR="001F43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C0A"/>
    <w:rsid w:val="001F437D"/>
    <w:rsid w:val="00850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50C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0C0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50C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50C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0C0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50C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05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2514</Characters>
  <Application>Microsoft Office Word</Application>
  <DocSecurity>0</DocSecurity>
  <Lines>20</Lines>
  <Paragraphs>5</Paragraphs>
  <ScaleCrop>false</ScaleCrop>
  <Company>SPecialiST RePack</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Al</cp:lastModifiedBy>
  <cp:revision>1</cp:revision>
  <dcterms:created xsi:type="dcterms:W3CDTF">2019-03-31T20:34:00Z</dcterms:created>
  <dcterms:modified xsi:type="dcterms:W3CDTF">2019-03-31T20:34:00Z</dcterms:modified>
</cp:coreProperties>
</file>