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E3A" w:rsidRPr="002B4E3A" w:rsidRDefault="002B4E3A" w:rsidP="002B4E3A">
      <w:pPr>
        <w:shd w:val="clear" w:color="auto" w:fill="FFFFFF"/>
        <w:spacing w:after="72" w:line="288" w:lineRule="atLeast"/>
        <w:jc w:val="both"/>
        <w:textAlignment w:val="baseline"/>
        <w:outlineLvl w:val="0"/>
        <w:rPr>
          <w:rFonts w:ascii="Arial" w:eastAsia="Times New Roman" w:hAnsi="Arial" w:cs="Arial"/>
          <w:b/>
          <w:bCs/>
          <w:color w:val="005B7F"/>
          <w:kern w:val="36"/>
          <w:sz w:val="34"/>
          <w:szCs w:val="34"/>
          <w:lang w:eastAsia="ru-RU"/>
        </w:rPr>
      </w:pPr>
      <w:r w:rsidRPr="002B4E3A">
        <w:rPr>
          <w:rFonts w:ascii="Arial" w:eastAsia="Times New Roman" w:hAnsi="Arial" w:cs="Arial"/>
          <w:b/>
          <w:bCs/>
          <w:color w:val="005B7F"/>
          <w:kern w:val="36"/>
          <w:sz w:val="34"/>
          <w:szCs w:val="34"/>
          <w:lang w:eastAsia="ru-RU"/>
        </w:rPr>
        <w:t>Уголовная ответственность за жестокое обращение с животными</w:t>
      </w:r>
    </w:p>
    <w:p w:rsidR="002B4E3A" w:rsidRPr="002B4E3A" w:rsidRDefault="002B4E3A" w:rsidP="002B4E3A">
      <w:pPr>
        <w:shd w:val="clear" w:color="auto" w:fill="FFFFFF"/>
        <w:spacing w:after="120" w:line="240" w:lineRule="auto"/>
        <w:jc w:val="both"/>
        <w:textAlignment w:val="baseline"/>
        <w:rPr>
          <w:rFonts w:ascii="Arial" w:eastAsia="Times New Roman" w:hAnsi="Arial" w:cs="Arial"/>
          <w:color w:val="333333"/>
          <w:sz w:val="20"/>
          <w:szCs w:val="20"/>
          <w:lang w:eastAsia="ru-RU"/>
        </w:rPr>
      </w:pPr>
      <w:bookmarkStart w:id="0" w:name="_GoBack"/>
      <w:bookmarkEnd w:id="0"/>
      <w:r w:rsidRPr="002B4E3A">
        <w:rPr>
          <w:rFonts w:ascii="Arial" w:eastAsia="Times New Roman" w:hAnsi="Arial" w:cs="Arial"/>
          <w:color w:val="333333"/>
          <w:sz w:val="20"/>
          <w:szCs w:val="20"/>
          <w:lang w:eastAsia="ru-RU"/>
        </w:rPr>
        <w:t>В соответствии с Федеральным законом «О животном мире» животный мир является достоянием народов Российской Федерации, неотъемлемым элементом природной среды и биологического разнообразия Земли, возобновляющимся природным ресурсом, важным регулирующим и стабилизирующим компонентом биосферы, всемерно охраняемым и рационально используемым для удовлетворения духовных и материальных потребностей граждан Российской Федерации.</w:t>
      </w:r>
    </w:p>
    <w:p w:rsidR="002B4E3A" w:rsidRPr="002B4E3A" w:rsidRDefault="002B4E3A" w:rsidP="002B4E3A">
      <w:pPr>
        <w:shd w:val="clear" w:color="auto" w:fill="FFFFFF"/>
        <w:spacing w:after="120" w:line="240" w:lineRule="auto"/>
        <w:jc w:val="both"/>
        <w:textAlignment w:val="baseline"/>
        <w:rPr>
          <w:rFonts w:ascii="Arial" w:eastAsia="Times New Roman" w:hAnsi="Arial" w:cs="Arial"/>
          <w:color w:val="333333"/>
          <w:sz w:val="20"/>
          <w:szCs w:val="20"/>
          <w:lang w:eastAsia="ru-RU"/>
        </w:rPr>
      </w:pPr>
      <w:r w:rsidRPr="002B4E3A">
        <w:rPr>
          <w:rFonts w:ascii="Arial" w:eastAsia="Times New Roman" w:hAnsi="Arial" w:cs="Arial"/>
          <w:color w:val="333333"/>
          <w:sz w:val="20"/>
          <w:szCs w:val="20"/>
          <w:lang w:eastAsia="ru-RU"/>
        </w:rPr>
        <w:t xml:space="preserve">За жестокое обращение с животными, повлекшее их гибель или увечье, если это деяние совершено из хулиганских побуждений, или из корыстных побуждений, или с применением садистских методов, или в присутствии малолетних, предусмотрена уголовная ответственность по ст. 245 Уголовного кодекса Российской Федерации.  Данная статья устанавливает ответственность за совершение </w:t>
      </w:r>
      <w:proofErr w:type="gramStart"/>
      <w:r w:rsidRPr="002B4E3A">
        <w:rPr>
          <w:rFonts w:ascii="Arial" w:eastAsia="Times New Roman" w:hAnsi="Arial" w:cs="Arial"/>
          <w:color w:val="333333"/>
          <w:sz w:val="20"/>
          <w:szCs w:val="20"/>
          <w:lang w:eastAsia="ru-RU"/>
        </w:rPr>
        <w:t>преступления</w:t>
      </w:r>
      <w:proofErr w:type="gramEnd"/>
      <w:r w:rsidRPr="002B4E3A">
        <w:rPr>
          <w:rFonts w:ascii="Arial" w:eastAsia="Times New Roman" w:hAnsi="Arial" w:cs="Arial"/>
          <w:color w:val="333333"/>
          <w:sz w:val="20"/>
          <w:szCs w:val="20"/>
          <w:lang w:eastAsia="ru-RU"/>
        </w:rPr>
        <w:t xml:space="preserve"> как физическим лицом, так и группой лиц, группой лиц по предварительному сговору и организованной группой.</w:t>
      </w:r>
    </w:p>
    <w:p w:rsidR="002B4E3A" w:rsidRPr="002B4E3A" w:rsidRDefault="002B4E3A" w:rsidP="002B4E3A">
      <w:pPr>
        <w:shd w:val="clear" w:color="auto" w:fill="FFFFFF"/>
        <w:spacing w:after="120" w:line="240" w:lineRule="auto"/>
        <w:jc w:val="both"/>
        <w:textAlignment w:val="baseline"/>
        <w:rPr>
          <w:rFonts w:ascii="Arial" w:eastAsia="Times New Roman" w:hAnsi="Arial" w:cs="Arial"/>
          <w:color w:val="333333"/>
          <w:sz w:val="20"/>
          <w:szCs w:val="20"/>
          <w:lang w:eastAsia="ru-RU"/>
        </w:rPr>
      </w:pPr>
      <w:r w:rsidRPr="002B4E3A">
        <w:rPr>
          <w:rFonts w:ascii="Arial" w:eastAsia="Times New Roman" w:hAnsi="Arial" w:cs="Arial"/>
          <w:color w:val="333333"/>
          <w:sz w:val="20"/>
          <w:szCs w:val="20"/>
          <w:lang w:eastAsia="ru-RU"/>
        </w:rPr>
        <w:t>При этом уголовная ответственность наступает за жестокое обращение, как с домашними, так и с дикими животными.</w:t>
      </w:r>
    </w:p>
    <w:p w:rsidR="002B4E3A" w:rsidRPr="002B4E3A" w:rsidRDefault="002B4E3A" w:rsidP="002B4E3A">
      <w:pPr>
        <w:shd w:val="clear" w:color="auto" w:fill="FFFFFF"/>
        <w:spacing w:after="120" w:line="240" w:lineRule="auto"/>
        <w:jc w:val="both"/>
        <w:textAlignment w:val="baseline"/>
        <w:rPr>
          <w:rFonts w:ascii="Arial" w:eastAsia="Times New Roman" w:hAnsi="Arial" w:cs="Arial"/>
          <w:color w:val="333333"/>
          <w:sz w:val="20"/>
          <w:szCs w:val="20"/>
          <w:lang w:eastAsia="ru-RU"/>
        </w:rPr>
      </w:pPr>
      <w:proofErr w:type="gramStart"/>
      <w:r w:rsidRPr="002B4E3A">
        <w:rPr>
          <w:rFonts w:ascii="Arial" w:eastAsia="Times New Roman" w:hAnsi="Arial" w:cs="Arial"/>
          <w:color w:val="333333"/>
          <w:sz w:val="20"/>
          <w:szCs w:val="20"/>
          <w:lang w:eastAsia="ru-RU"/>
        </w:rPr>
        <w:t>Максимальное наказание за совершение преступления, предусмотренного ст. 245 Уголовного кодекса Российской Федерации, установлено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принудительными работами на срок до двух лет, либо лишением свободы на</w:t>
      </w:r>
      <w:proofErr w:type="gramEnd"/>
      <w:r w:rsidRPr="002B4E3A">
        <w:rPr>
          <w:rFonts w:ascii="Arial" w:eastAsia="Times New Roman" w:hAnsi="Arial" w:cs="Arial"/>
          <w:color w:val="333333"/>
          <w:sz w:val="20"/>
          <w:szCs w:val="20"/>
          <w:lang w:eastAsia="ru-RU"/>
        </w:rPr>
        <w:t xml:space="preserve"> тот же срок.</w:t>
      </w:r>
    </w:p>
    <w:p w:rsidR="00C6389E" w:rsidRDefault="00C6389E"/>
    <w:sectPr w:rsidR="00C638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E3A"/>
    <w:rsid w:val="002B4E3A"/>
    <w:rsid w:val="00C63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B4E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E3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B4E3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B4E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E3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B4E3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18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1291</Characters>
  <Application>Microsoft Office Word</Application>
  <DocSecurity>0</DocSecurity>
  <Lines>10</Lines>
  <Paragraphs>3</Paragraphs>
  <ScaleCrop>false</ScaleCrop>
  <Company>SPecialiST RePack</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Al</cp:lastModifiedBy>
  <cp:revision>1</cp:revision>
  <dcterms:created xsi:type="dcterms:W3CDTF">2016-11-06T20:40:00Z</dcterms:created>
  <dcterms:modified xsi:type="dcterms:W3CDTF">2016-11-06T20:40:00Z</dcterms:modified>
</cp:coreProperties>
</file>