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96B" w:rsidRDefault="006C596B" w:rsidP="006C596B">
      <w:r>
        <w:t>Указ об определении в гуманитарных целях категорий лиц, имеющих право обратиться с заявлениями о приёме в гражданство России в упрощённом порядке</w:t>
      </w:r>
    </w:p>
    <w:p w:rsidR="006C596B" w:rsidRDefault="006C596B" w:rsidP="006C596B"/>
    <w:p w:rsidR="006C596B" w:rsidRDefault="006C596B" w:rsidP="006C596B">
      <w:r>
        <w:t>Президент РФ подписал Указ «Об определении в гуманитарных целях категорий лиц, имеющих право обратиться с заявлениями о приёме в гражданство Российской Федерации в упрощённом порядке».</w:t>
      </w:r>
    </w:p>
    <w:p w:rsidR="006C596B" w:rsidRDefault="006C596B" w:rsidP="006C596B"/>
    <w:p w:rsidR="006C596B" w:rsidRDefault="006C596B" w:rsidP="006C596B">
      <w:pPr>
        <w:rPr>
          <w:rFonts w:ascii="Calibri" w:hAnsi="Calibri" w:cs="Calibri"/>
        </w:rPr>
      </w:pPr>
      <w:proofErr w:type="gramStart"/>
      <w:r>
        <w:t>В целях защиты прав и свобод человека и гражданина, руководствуясь общепризнанными принципами и нормами международного права, в соответствии со статьей 29 Федерального закона от 31 мая 2002 г. № 62</w:t>
      </w:r>
      <w:r>
        <w:rPr>
          <w:rFonts w:ascii="MS Gothic" w:eastAsia="MS Gothic" w:hAnsi="MS Gothic" w:cs="MS Gothic" w:hint="eastAsia"/>
        </w:rPr>
        <w:t>‑</w:t>
      </w:r>
      <w:r>
        <w:rPr>
          <w:rFonts w:ascii="Calibri" w:hAnsi="Calibri" w:cs="Calibri"/>
        </w:rPr>
        <w:t>ФЗ «О гражданстве Российской Федерации» установить, что лица, постоянно проживающие на территориях отдельных районов Донецкой и Луганской областей Украины, имеют право обратиться с заявлениями о приеме в гражданст</w:t>
      </w:r>
      <w:r>
        <w:t>во Российской Федерации в</w:t>
      </w:r>
      <w:proofErr w:type="gramEnd"/>
      <w:r>
        <w:t xml:space="preserve"> упрощенном </w:t>
      </w:r>
      <w:proofErr w:type="gramStart"/>
      <w:r>
        <w:t>порядке</w:t>
      </w:r>
      <w:proofErr w:type="gramEnd"/>
      <w:r>
        <w:t xml:space="preserve"> в соответствии с частью восьмой статьи 14 Федерального закона от 31 мая 2002 г. № 62</w:t>
      </w:r>
      <w:r>
        <w:rPr>
          <w:rFonts w:ascii="MS Gothic" w:eastAsia="MS Gothic" w:hAnsi="MS Gothic" w:cs="MS Gothic" w:hint="eastAsia"/>
        </w:rPr>
        <w:t>‑</w:t>
      </w:r>
      <w:r>
        <w:rPr>
          <w:rFonts w:ascii="Calibri" w:hAnsi="Calibri" w:cs="Calibri"/>
        </w:rPr>
        <w:t>ФЗ «О гражданстве Российской Федерации».</w:t>
      </w:r>
    </w:p>
    <w:p w:rsidR="006C596B" w:rsidRDefault="006C596B" w:rsidP="006C596B"/>
    <w:p w:rsidR="006C596B" w:rsidRDefault="006C596B" w:rsidP="006C596B">
      <w:r>
        <w:t>Названные лица</w:t>
      </w:r>
      <w:proofErr w:type="gramStart"/>
      <w:r>
        <w:t xml:space="preserve"> :</w:t>
      </w:r>
      <w:proofErr w:type="gramEnd"/>
    </w:p>
    <w:p w:rsidR="006C596B" w:rsidRDefault="006C596B" w:rsidP="006C596B"/>
    <w:p w:rsidR="006C596B" w:rsidRDefault="006C596B" w:rsidP="006C596B">
      <w:r>
        <w:t>а) подают заявления о приеме в гражданство Российской Федерации по форме согласно приложению в уполномоченные территориальные органы Министерства внутренних дел Российской Федерации, перечень которых определяется этим Министерством;</w:t>
      </w:r>
    </w:p>
    <w:p w:rsidR="006C596B" w:rsidRDefault="006C596B" w:rsidP="006C596B"/>
    <w:p w:rsidR="006C596B" w:rsidRDefault="006C596B" w:rsidP="006C596B">
      <w:r>
        <w:t>б) представляют вместе с заявлениями о приеме в гражданство Российской Федерации следующие документы, содержащие персональные данные заявителя, и их копии:</w:t>
      </w:r>
    </w:p>
    <w:p w:rsidR="006C596B" w:rsidRDefault="006C596B" w:rsidP="006C596B"/>
    <w:p w:rsidR="006C596B" w:rsidRDefault="006C596B" w:rsidP="006C596B">
      <w:proofErr w:type="gramStart"/>
      <w:r>
        <w:t>документ, удостоверяющий личность, предусмотренный Указом Президента Российской Федерации от 18 февраля 2017 г. № 74 «О признании в Российской Федерации документов и регистрационных знаков транспортных средств, выданных гражданам Украины и лицам без гражданства, постоянно проживающим на территориях отдельных районов Донецкой и Луганской областей Украины», с отметкой о регистрации по месту жительства на территории соответствующего района Донецкой или Луганской области Украины;</w:t>
      </w:r>
      <w:proofErr w:type="gramEnd"/>
    </w:p>
    <w:p w:rsidR="006C596B" w:rsidRDefault="006C596B" w:rsidP="006C596B"/>
    <w:p w:rsidR="006C596B" w:rsidRDefault="006C596B" w:rsidP="006C596B">
      <w:r>
        <w:t>документ, свидетельствующий о перемене фамилии, имени и (или) отчества;</w:t>
      </w:r>
    </w:p>
    <w:p w:rsidR="006C596B" w:rsidRDefault="006C596B" w:rsidP="006C596B"/>
    <w:p w:rsidR="006C596B" w:rsidRDefault="006C596B" w:rsidP="006C596B">
      <w:r>
        <w:t>документ о наличии гражданства иностранного государства;</w:t>
      </w:r>
    </w:p>
    <w:p w:rsidR="006C596B" w:rsidRDefault="006C596B" w:rsidP="006C596B"/>
    <w:p w:rsidR="006C596B" w:rsidRDefault="006C596B" w:rsidP="006C596B">
      <w:r>
        <w:lastRenderedPageBreak/>
        <w:t>документ о заключении (расторжении) брака;</w:t>
      </w:r>
    </w:p>
    <w:p w:rsidR="006C596B" w:rsidRDefault="006C596B" w:rsidP="006C596B"/>
    <w:p w:rsidR="006C596B" w:rsidRDefault="006C596B" w:rsidP="006C596B">
      <w:r>
        <w:t>свидетельство о рождении ребенка, включенного в заявление о приеме в гражданство Российской Федерации.</w:t>
      </w:r>
    </w:p>
    <w:p w:rsidR="006C596B" w:rsidRDefault="006C596B" w:rsidP="006C596B"/>
    <w:p w:rsidR="006C596B" w:rsidRDefault="006C596B" w:rsidP="006C596B">
      <w:r>
        <w:t>Установлено, что:</w:t>
      </w:r>
    </w:p>
    <w:p w:rsidR="006C596B" w:rsidRDefault="006C596B" w:rsidP="006C596B"/>
    <w:p w:rsidR="006C596B" w:rsidRDefault="006C596B" w:rsidP="006C596B">
      <w:r>
        <w:t>а) рассмотрение заявлений о приеме в гражданство Российской Федерации, поданных лицами, названными в пункте 1 настоящего Указа, осуществляется в срок, не превышающий трех месяцев со дня подачи заявления и представления документов, перечисленных в подпункте «б» пункта 2 настоящего Указа;</w:t>
      </w:r>
    </w:p>
    <w:p w:rsidR="006C596B" w:rsidRDefault="006C596B" w:rsidP="006C596B"/>
    <w:p w:rsidR="006C596B" w:rsidRDefault="006C596B" w:rsidP="006C596B">
      <w:r>
        <w:t>б) лица, подавшие заявления о приеме в гражданство Российской Федерации в соответствии с настоящим Указом, приобретают гражданство Российской Федерации со дня принятия в установленном порядке решения о приеме в гражданство Российской Федерации.</w:t>
      </w:r>
    </w:p>
    <w:p w:rsidR="006C596B" w:rsidRDefault="006C596B" w:rsidP="006C596B"/>
    <w:p w:rsidR="00B21547" w:rsidRDefault="006C596B" w:rsidP="006C596B">
      <w:r>
        <w:t>Указ вступает в силу со дня его официального опубликования.</w:t>
      </w:r>
    </w:p>
    <w:sectPr w:rsidR="00B21547" w:rsidSect="00B21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596B"/>
    <w:rsid w:val="003C631F"/>
    <w:rsid w:val="00536E7E"/>
    <w:rsid w:val="005B19A1"/>
    <w:rsid w:val="006C596B"/>
    <w:rsid w:val="00794EFF"/>
    <w:rsid w:val="0083417E"/>
    <w:rsid w:val="009915B6"/>
    <w:rsid w:val="00B074A1"/>
    <w:rsid w:val="00B21547"/>
    <w:rsid w:val="00C207BC"/>
    <w:rsid w:val="00CE31F5"/>
    <w:rsid w:val="00E83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1F5"/>
  </w:style>
  <w:style w:type="paragraph" w:styleId="2">
    <w:name w:val="heading 2"/>
    <w:basedOn w:val="a"/>
    <w:link w:val="20"/>
    <w:uiPriority w:val="9"/>
    <w:qFormat/>
    <w:rsid w:val="00CE31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E31F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CE31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7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1</cp:revision>
  <dcterms:created xsi:type="dcterms:W3CDTF">2019-05-11T16:01:00Z</dcterms:created>
  <dcterms:modified xsi:type="dcterms:W3CDTF">2019-05-11T16:01:00Z</dcterms:modified>
</cp:coreProperties>
</file>