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7E" w:rsidRDefault="000E7B7E" w:rsidP="000E7B7E">
      <w:r>
        <w:t>Закон о рыболовстве</w:t>
      </w:r>
    </w:p>
    <w:p w:rsidR="000E7B7E" w:rsidRDefault="000E7B7E" w:rsidP="000E7B7E"/>
    <w:p w:rsidR="000E7B7E" w:rsidRDefault="000E7B7E" w:rsidP="000E7B7E">
      <w:r>
        <w:t xml:space="preserve">25.12.2018 принят Федеральный закон № 475-ФЗ «О любительском рыболовстве и о внесении изменений в отдельные законодательные акты Российской Федерации». Настоящим законом закреплено право граждан России свободно и бесплатно </w:t>
      </w:r>
      <w:proofErr w:type="gramStart"/>
      <w:r>
        <w:t>ловить</w:t>
      </w:r>
      <w:proofErr w:type="gramEnd"/>
      <w:r>
        <w:t xml:space="preserve"> рыбу на водных объектах общего пользования.</w:t>
      </w:r>
    </w:p>
    <w:p w:rsidR="000E7B7E" w:rsidRDefault="000E7B7E" w:rsidP="000E7B7E"/>
    <w:p w:rsidR="000E7B7E" w:rsidRDefault="000E7B7E" w:rsidP="000E7B7E">
      <w:r>
        <w:t>Действие Закона распространяется на внутренние воды Российской Федерации, в том числе внутренние морские воды Российской Федерации, а также на территориальное море Российской Федерации, сухопутную территорию Российской Федерации, которая используется в целях осуществления любительского рыболовства.</w:t>
      </w:r>
    </w:p>
    <w:p w:rsidR="000E7B7E" w:rsidRDefault="000E7B7E" w:rsidP="000E7B7E"/>
    <w:p w:rsidR="000E7B7E" w:rsidRDefault="000E7B7E" w:rsidP="000E7B7E">
      <w:r>
        <w:t>Граждане, которые осуществляют любительское рыболовство, приобретают право собственности на выловленные водные биоресурсы в соответствии с гражданским законодательством.</w:t>
      </w:r>
    </w:p>
    <w:p w:rsidR="000E7B7E" w:rsidRDefault="000E7B7E" w:rsidP="000E7B7E"/>
    <w:p w:rsidR="000E7B7E" w:rsidRDefault="000E7B7E" w:rsidP="000E7B7E">
      <w:r>
        <w:t xml:space="preserve">Любительское рыболовство запрещается осуществлять </w:t>
      </w:r>
      <w:proofErr w:type="gramStart"/>
      <w:r>
        <w:t>на</w:t>
      </w:r>
      <w:proofErr w:type="gramEnd"/>
      <w:r>
        <w:t>:</w:t>
      </w:r>
    </w:p>
    <w:p w:rsidR="000E7B7E" w:rsidRDefault="000E7B7E" w:rsidP="000E7B7E"/>
    <w:p w:rsidR="000E7B7E" w:rsidRDefault="000E7B7E" w:rsidP="000E7B7E">
      <w:proofErr w:type="gramStart"/>
      <w:r>
        <w:t xml:space="preserve">используемых для прудовой </w:t>
      </w:r>
      <w:proofErr w:type="spellStart"/>
      <w:r>
        <w:t>аквакультуры</w:t>
      </w:r>
      <w:proofErr w:type="spellEnd"/>
      <w:r>
        <w:t>, не находящихся в собственности граждан или юридических лиц обводненных карьерах, прудах (в том числе образованных водоподпорными сооружениями на водотоках) и на используемых в процессе функционирования мелиоративных систем (включая ирригационные системы) водных объектах;</w:t>
      </w:r>
      <w:proofErr w:type="gramEnd"/>
    </w:p>
    <w:p w:rsidR="000E7B7E" w:rsidRDefault="000E7B7E" w:rsidP="000E7B7E"/>
    <w:p w:rsidR="000E7B7E" w:rsidRDefault="000E7B7E" w:rsidP="000E7B7E">
      <w:r>
        <w:t xml:space="preserve">иных водных объектах, предоставленных для осуществления товарной </w:t>
      </w:r>
      <w:proofErr w:type="spellStart"/>
      <w:r>
        <w:t>аквакультуры</w:t>
      </w:r>
      <w:proofErr w:type="spellEnd"/>
      <w:r>
        <w:t xml:space="preserve"> (товарного рыбоводства), за исключением случаев, если в соответствии с федеральными законами на указанных водных объектах допускается осуществлять добычу (вылов) водных животных и растений, не являющихся объектами </w:t>
      </w:r>
      <w:proofErr w:type="spellStart"/>
      <w:r>
        <w:t>аквакультуры</w:t>
      </w:r>
      <w:proofErr w:type="spellEnd"/>
      <w:r>
        <w:t>.</w:t>
      </w:r>
    </w:p>
    <w:p w:rsidR="000E7B7E" w:rsidRDefault="000E7B7E" w:rsidP="000E7B7E"/>
    <w:p w:rsidR="000E7B7E" w:rsidRDefault="000E7B7E" w:rsidP="000E7B7E">
      <w:r>
        <w:t>Законом устанавливаются следующие ограничения любительского рыболовства:</w:t>
      </w:r>
    </w:p>
    <w:p w:rsidR="000E7B7E" w:rsidRDefault="000E7B7E" w:rsidP="000E7B7E"/>
    <w:p w:rsidR="000E7B7E" w:rsidRDefault="000E7B7E" w:rsidP="000E7B7E">
      <w:r>
        <w:t>- периоды добычи (вылова) водных биоресурсов для осуществления любительского рыболовства гражданами с применением сетных орудий добычи (вылова) водных биоресурсов в водных объектах, расположенных в районах Севера, Сибири и Дальнего Востока, в целях личного потребления;</w:t>
      </w:r>
    </w:p>
    <w:p w:rsidR="000E7B7E" w:rsidRDefault="000E7B7E" w:rsidP="000E7B7E"/>
    <w:p w:rsidR="000E7B7E" w:rsidRDefault="000E7B7E" w:rsidP="000E7B7E">
      <w:r>
        <w:lastRenderedPageBreak/>
        <w:t>- запрет на осуществление любительского рыболовства с использованием взрывчатых и химических веществ, а также электротока;</w:t>
      </w:r>
    </w:p>
    <w:p w:rsidR="000E7B7E" w:rsidRDefault="000E7B7E" w:rsidP="000E7B7E"/>
    <w:p w:rsidR="000E7B7E" w:rsidRDefault="000E7B7E" w:rsidP="000E7B7E">
      <w:r>
        <w:t>- запрет на осуществление любительского рыболовства с применением сетных орудий добычи (вылова) водных биоресурсов;</w:t>
      </w:r>
    </w:p>
    <w:p w:rsidR="000E7B7E" w:rsidRDefault="000E7B7E" w:rsidP="000E7B7E"/>
    <w:p w:rsidR="000E7B7E" w:rsidRDefault="000E7B7E" w:rsidP="000E7B7E">
      <w:r>
        <w:t>- запрет на осуществление любительского рыболовства способом подводной добычи водных биоресурсов (подводной охоты):</w:t>
      </w:r>
    </w:p>
    <w:p w:rsidR="000E7B7E" w:rsidRDefault="000E7B7E" w:rsidP="000E7B7E"/>
    <w:p w:rsidR="000E7B7E" w:rsidRDefault="000E7B7E" w:rsidP="000E7B7E">
      <w:r>
        <w:t>а) в местах массового отдыха граждан;</w:t>
      </w:r>
    </w:p>
    <w:p w:rsidR="000E7B7E" w:rsidRDefault="000E7B7E" w:rsidP="000E7B7E"/>
    <w:p w:rsidR="000E7B7E" w:rsidRDefault="000E7B7E" w:rsidP="000E7B7E">
      <w:r>
        <w:t>б) с использованием индивидуальных электронных средств обнаружения водных биоресурсов под водой;</w:t>
      </w:r>
    </w:p>
    <w:p w:rsidR="000E7B7E" w:rsidRDefault="000E7B7E" w:rsidP="000E7B7E"/>
    <w:p w:rsidR="000E7B7E" w:rsidRDefault="000E7B7E" w:rsidP="000E7B7E">
      <w:r>
        <w:t>в) с использованием аквалангов и других автономных дыхательных аппаратов;</w:t>
      </w:r>
    </w:p>
    <w:p w:rsidR="000E7B7E" w:rsidRDefault="000E7B7E" w:rsidP="000E7B7E"/>
    <w:p w:rsidR="000E7B7E" w:rsidRDefault="000E7B7E" w:rsidP="000E7B7E">
      <w:r>
        <w:t>г) с применением орудий добычи (вылова), используемых для подводной добычи (вылова) водных биоресурсов, над поверхностью водных объектов;</w:t>
      </w:r>
    </w:p>
    <w:p w:rsidR="000E7B7E" w:rsidRDefault="000E7B7E" w:rsidP="000E7B7E"/>
    <w:p w:rsidR="000E7B7E" w:rsidRDefault="000E7B7E" w:rsidP="000E7B7E">
      <w:r>
        <w:t>- суточная норма добычи (вылова) водных биоресурсов, то есть разрешенный гражданину для добычи (вылова) в течение суток объем (количество, вес) водных биоресурсов, не относящихся к видам (подвидам и популяциям), занесенным в Красную книгу Российской Федерации.</w:t>
      </w:r>
    </w:p>
    <w:p w:rsidR="000E7B7E" w:rsidRDefault="000E7B7E" w:rsidP="000E7B7E"/>
    <w:p w:rsidR="000E7B7E" w:rsidRDefault="000E7B7E" w:rsidP="000E7B7E">
      <w:r>
        <w:t>Если иное не установлено правилами рыболовства, разрешается осуществлять любительское рыболовство с возвращением живых добытых (выловленных) водных биоресурсов в среду их обитания.</w:t>
      </w:r>
    </w:p>
    <w:p w:rsidR="000E7B7E" w:rsidRDefault="000E7B7E" w:rsidP="000E7B7E"/>
    <w:p w:rsidR="000E7B7E" w:rsidRDefault="000E7B7E" w:rsidP="000E7B7E">
      <w:r>
        <w:t>Согласно Закону, договоры о предоставлении рыбопромыслового участка для организации любительского и спортивного рыболовства и (или) договоры пользования рыболовным участком для организации любительского рыболовства, которые заключены до дня вступления его в силу и срок действия которых не истек, действуют до 31 декабря 2020 года.</w:t>
      </w:r>
    </w:p>
    <w:p w:rsidR="000E7B7E" w:rsidRDefault="000E7B7E" w:rsidP="000E7B7E"/>
    <w:p w:rsidR="000E7B7E" w:rsidRDefault="000E7B7E" w:rsidP="000E7B7E">
      <w:r>
        <w:t xml:space="preserve">Любительское рыболовство на указанных рыбопромысловых и (или) рыболовных участках осуществляется при наличии путевки (документа, подтверждающего заключение договора </w:t>
      </w:r>
      <w:r>
        <w:lastRenderedPageBreak/>
        <w:t>возмездного оказания услуг в области любительского и спортивного рыболовства) в соответствии с гражданским законодательством.</w:t>
      </w:r>
    </w:p>
    <w:p w:rsidR="000E7B7E" w:rsidRDefault="000E7B7E" w:rsidP="000E7B7E"/>
    <w:p w:rsidR="00B21547" w:rsidRDefault="000E7B7E" w:rsidP="000E7B7E">
      <w:r>
        <w:t>Настоящий Федеральный закон вступает в силу с 1 января 2020 года, за исключением отдельных положений, вступающих в силу с 1 января 2019 года.</w:t>
      </w:r>
    </w:p>
    <w:sectPr w:rsidR="00B21547" w:rsidSect="00B2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B7E"/>
    <w:rsid w:val="000E7B7E"/>
    <w:rsid w:val="003C631F"/>
    <w:rsid w:val="00536E7E"/>
    <w:rsid w:val="005B19A1"/>
    <w:rsid w:val="00794EFF"/>
    <w:rsid w:val="0083417E"/>
    <w:rsid w:val="009915B6"/>
    <w:rsid w:val="00B074A1"/>
    <w:rsid w:val="00B21547"/>
    <w:rsid w:val="00B97D34"/>
    <w:rsid w:val="00CE31F5"/>
    <w:rsid w:val="00E8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F5"/>
  </w:style>
  <w:style w:type="paragraph" w:styleId="2">
    <w:name w:val="heading 2"/>
    <w:basedOn w:val="a"/>
    <w:link w:val="20"/>
    <w:uiPriority w:val="9"/>
    <w:qFormat/>
    <w:rsid w:val="00CE31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1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CE31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0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2019-05-11T16:05:00Z</dcterms:created>
  <dcterms:modified xsi:type="dcterms:W3CDTF">2019-05-11T16:05:00Z</dcterms:modified>
</cp:coreProperties>
</file>