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230" w:rsidRPr="009D3230" w:rsidRDefault="009D3230" w:rsidP="009D3230">
      <w:pPr>
        <w:shd w:val="clear" w:color="auto" w:fill="FFFFFF"/>
        <w:spacing w:after="72" w:line="288" w:lineRule="atLeast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</w:pPr>
      <w:r w:rsidRPr="009D3230">
        <w:rPr>
          <w:rFonts w:ascii="Arial" w:eastAsia="Times New Roman" w:hAnsi="Arial" w:cs="Arial"/>
          <w:b/>
          <w:bCs/>
          <w:color w:val="005B7F"/>
          <w:kern w:val="36"/>
          <w:sz w:val="34"/>
          <w:szCs w:val="34"/>
          <w:lang w:eastAsia="ru-RU"/>
        </w:rPr>
        <w:t>Постановлением Правительства РФ от 06.04.2017 № 415 утверждены правила заключения договора пользования рыбоводным участком на новый срок без проведения торгов (конкурсов, аукционов)</w:t>
      </w:r>
    </w:p>
    <w:p w:rsidR="009D3230" w:rsidRPr="009D3230" w:rsidRDefault="009D3230" w:rsidP="009D3230">
      <w:pPr>
        <w:shd w:val="clear" w:color="auto" w:fill="FFFFFF"/>
        <w:spacing w:after="120" w:line="240" w:lineRule="auto"/>
        <w:ind w:firstLine="708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Постановлением Правительства РФ от 06.04.2017 № 415 утверждены«Правила заключения договора пользования рыбоводным участком на новый срок без проведения торгов (конкурсов, аукционов) с рыбоводным хозяйством, надлежащим образом исполнившим свои обязанности по договору пользования рыбоводным участком, и изменения условий такого договора».</w:t>
      </w:r>
    </w:p>
    <w:p w:rsidR="009D3230" w:rsidRPr="009D3230" w:rsidRDefault="009D3230" w:rsidP="009D3230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В соответствии с частями 6 и 7 статьи 10 Федерального закона  от 02.07.2013 № 148-ФЗ «Об </w:t>
      </w:r>
      <w:proofErr w:type="spellStart"/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аквакультуре</w:t>
      </w:r>
      <w:proofErr w:type="spellEnd"/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(рыбоводстве) и о внесении изменений в отдельные законодательные акты Российской Федерации» (далее – Закон № 148-ФЗ) Правительство Российской Федерации утвердило Правила заключения договора пользования рыбоводным участком на новый срок без проведения торгов (конкурсов, аукционов) с рыбоводным хозяйством, надлежащим </w:t>
      </w:r>
      <w:proofErr w:type="gramStart"/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образом</w:t>
      </w:r>
      <w:proofErr w:type="gramEnd"/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исполнившим свои обязанности по договору пользования рыбоводным участком, и изменения условий такого договора.</w:t>
      </w:r>
    </w:p>
    <w:p w:rsidR="009D3230" w:rsidRPr="009D3230" w:rsidRDefault="009D3230" w:rsidP="009D3230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В силу ст. 2 Закона № 148-ФЗ  рыбоводный участок - водный объект и (или) его часть, участок континентального шельфа Российской Федерации, участок исключительной экономической зоны Российской Федерации, используемые для осуществления </w:t>
      </w:r>
      <w:proofErr w:type="spellStart"/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аквакультуры</w:t>
      </w:r>
      <w:proofErr w:type="spellEnd"/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(рыбоводства).  Рыбоводное хозяйство - юридическое лицо, крестьянское (фермерское) хозяйство, а также приравненный к ним в целях настоящего Федерального закона и осуществляющий </w:t>
      </w:r>
      <w:proofErr w:type="spellStart"/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аквакультуру</w:t>
      </w:r>
      <w:proofErr w:type="spellEnd"/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(рыбоводство) индивидуальный предприниматель.</w:t>
      </w:r>
    </w:p>
    <w:p w:rsidR="009D3230" w:rsidRPr="009D3230" w:rsidRDefault="009D3230" w:rsidP="009D3230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Рыбоводные хозяйства, надлежащим образом исполнившие свои обязанности по договору пользования рыбоводным участком, по истечении срока его действия имеют преимущественное право на заключение такого договора на новый срок без проведения торгов.</w:t>
      </w:r>
    </w:p>
    <w:p w:rsidR="009D3230" w:rsidRPr="009D3230" w:rsidRDefault="009D3230" w:rsidP="009D3230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В отношении рыбоводных участков, расположенных на водных объектах или их частях, не прилегающих к территории муниципальных образований субъектов РФ, на континентальном шельфе и в исключительной экономической зоне РФ, договор заключается </w:t>
      </w:r>
      <w:proofErr w:type="spellStart"/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Росрыболовством</w:t>
      </w:r>
      <w:proofErr w:type="spellEnd"/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. В отношении рыбоводных участков, расположенных на водных объектах или их частях, прилегающих к территории муниципального образования, договор заключается территориальными органами </w:t>
      </w:r>
      <w:proofErr w:type="spellStart"/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Росрыболовства</w:t>
      </w:r>
      <w:proofErr w:type="spellEnd"/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соответствующего субъекта РФ.</w:t>
      </w:r>
    </w:p>
    <w:p w:rsidR="009D3230" w:rsidRPr="009D3230" w:rsidRDefault="009D3230" w:rsidP="009D3230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Для заключения договора рыбоводное хозяйство обязано уведомить уполномоченный орган в письменной форме о желании заключить договор не ранее чем за 6 месяцев и не </w:t>
      </w:r>
      <w:proofErr w:type="gramStart"/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позднее</w:t>
      </w:r>
      <w:proofErr w:type="gramEnd"/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чем за 3 месяца до окончания срока его действия. </w:t>
      </w:r>
    </w:p>
    <w:p w:rsidR="009D3230" w:rsidRPr="009D3230" w:rsidRDefault="009D3230" w:rsidP="009D3230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Рыбоводное хозяйство, надлежащим образом исполнившее свои обязанности по договору пользования рыбоводным участком и планирующее заключить новый договор, должно соответствовать ряду требований, в частности, в отношении него не должны проводиться процедуры банкротства и ликвидации, его деятельность не должна быть приостановлена в порядке, предусмотренном </w:t>
      </w:r>
      <w:proofErr w:type="spellStart"/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КоАП</w:t>
      </w:r>
      <w:proofErr w:type="spellEnd"/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РФ, а также у рыбоводного хозяйства должна отсутствовать неисполненная обязанность по налогам, сборам и иным обязательным платежам</w:t>
      </w:r>
      <w:proofErr w:type="gramEnd"/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за последний отчетный период в размере более 25 процентов балансовой стоимости его активов.</w:t>
      </w:r>
    </w:p>
    <w:p w:rsidR="009D3230" w:rsidRPr="009D3230" w:rsidRDefault="009D3230" w:rsidP="009D3230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 заключении нового договора по соглашению сторон могут быть изменены следующие условия ранее заключенного договора:</w:t>
      </w:r>
    </w:p>
    <w:p w:rsidR="009D3230" w:rsidRPr="009D3230" w:rsidRDefault="009D3230" w:rsidP="009D3230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- минимальный объем и видовой состав объектов </w:t>
      </w:r>
      <w:proofErr w:type="spellStart"/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аквакультуры</w:t>
      </w:r>
      <w:proofErr w:type="spellEnd"/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подлежащих разведению или содержанию, выращиванию, а также выпуску в водный объект и изъятию из водного объекта в границах рыбоводного участка;</w:t>
      </w:r>
    </w:p>
    <w:p w:rsidR="009D3230" w:rsidRPr="009D3230" w:rsidRDefault="009D3230" w:rsidP="009D3230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 реквизиты сторон (место нахождения и адрес, место жительства, место фактического осуществления деятельности, банковские реквизиты);</w:t>
      </w:r>
    </w:p>
    <w:p w:rsidR="009D3230" w:rsidRPr="009D3230" w:rsidRDefault="009D3230" w:rsidP="009D3230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 сведения об объектах рыбоводной инфраструктуры.</w:t>
      </w:r>
    </w:p>
    <w:p w:rsidR="009D3230" w:rsidRPr="009D3230" w:rsidRDefault="009D3230" w:rsidP="009D3230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Изменение иных условий договора не допускается.</w:t>
      </w:r>
    </w:p>
    <w:p w:rsidR="009D3230" w:rsidRPr="009D3230" w:rsidRDefault="009D3230" w:rsidP="009D3230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Заключение договора пользования рыбоводным участком осуществляется на срок действия ранее заключенного договора пользования рыбоводным участком.</w:t>
      </w:r>
    </w:p>
    <w:p w:rsidR="009D3230" w:rsidRPr="009D3230" w:rsidRDefault="009D3230" w:rsidP="009D3230">
      <w:pPr>
        <w:shd w:val="clear" w:color="auto" w:fill="FFFFFF"/>
        <w:spacing w:after="120" w:line="240" w:lineRule="auto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Плата, внесенная рыбоводным хозяйством, подлежит перечислению уполномоченным органом в соответствующий бюджет в соответствии с нормативами распределения доходов между </w:t>
      </w:r>
      <w:r w:rsidRPr="009D3230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бюджетами бюджетной системы Российской Федерации, установленными Бюджетным  кодексом  Российской Федерации, законом (решением) о бюджете, в полном объеме в течение 3 рабочих дней со дня подписания договора пользования рыбоводным участком.</w:t>
      </w:r>
    </w:p>
    <w:p w:rsidR="00087CAC" w:rsidRDefault="009D3230"/>
    <w:sectPr w:rsidR="00087CAC" w:rsidSect="00E72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230"/>
    <w:rsid w:val="00006047"/>
    <w:rsid w:val="00544111"/>
    <w:rsid w:val="009D3230"/>
    <w:rsid w:val="00E72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6D0"/>
  </w:style>
  <w:style w:type="paragraph" w:styleId="1">
    <w:name w:val="heading 1"/>
    <w:basedOn w:val="a"/>
    <w:link w:val="10"/>
    <w:uiPriority w:val="9"/>
    <w:qFormat/>
    <w:rsid w:val="009D32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32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basedOn w:val="a"/>
    <w:rsid w:val="009D3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D3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4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3550</Characters>
  <Application>Microsoft Office Word</Application>
  <DocSecurity>0</DocSecurity>
  <Lines>29</Lines>
  <Paragraphs>8</Paragraphs>
  <ScaleCrop>false</ScaleCrop>
  <Company/>
  <LinksUpToDate>false</LinksUpToDate>
  <CharactersWithSpaces>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2017-05-08T07:42:00Z</dcterms:created>
  <dcterms:modified xsi:type="dcterms:W3CDTF">2017-05-08T07:42:00Z</dcterms:modified>
</cp:coreProperties>
</file>