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5A32" w:rsidRPr="00295A32" w:rsidRDefault="00295A32" w:rsidP="00EB688C">
      <w:pPr>
        <w:spacing w:after="0" w:line="240" w:lineRule="auto"/>
        <w:ind w:left="12758"/>
        <w:jc w:val="center"/>
        <w:rPr>
          <w:rFonts w:ascii="Arial" w:eastAsia="Times New Roman" w:hAnsi="Arial" w:cs="Arial"/>
          <w:color w:val="000000"/>
          <w:sz w:val="19"/>
          <w:szCs w:val="19"/>
        </w:rPr>
      </w:pPr>
      <w:r w:rsidRPr="00295A32">
        <w:rPr>
          <w:rFonts w:ascii="Arial" w:eastAsia="Times New Roman" w:hAnsi="Arial" w:cs="Arial"/>
          <w:color w:val="000000"/>
          <w:sz w:val="19"/>
          <w:szCs w:val="19"/>
        </w:rPr>
        <w:br/>
        <w:t>Принят</w:t>
      </w:r>
    </w:p>
    <w:p w:rsidR="00295A32" w:rsidRPr="00295A32" w:rsidRDefault="00295A32" w:rsidP="00EB688C">
      <w:pPr>
        <w:spacing w:after="0" w:line="240" w:lineRule="auto"/>
        <w:jc w:val="center"/>
        <w:rPr>
          <w:rFonts w:ascii="Arial" w:eastAsia="Times New Roman" w:hAnsi="Arial" w:cs="Arial"/>
          <w:color w:val="000000"/>
          <w:sz w:val="20"/>
          <w:szCs w:val="20"/>
        </w:rPr>
      </w:pPr>
      <w:r w:rsidRPr="00295A32">
        <w:rPr>
          <w:rFonts w:ascii="Arial" w:eastAsia="Times New Roman" w:hAnsi="Arial" w:cs="Arial"/>
          <w:b/>
          <w:bCs/>
          <w:color w:val="000000"/>
          <w:sz w:val="20"/>
          <w:szCs w:val="20"/>
        </w:rPr>
        <w:t>УСТАВ СЕЛЬСКОГО ПОСЕЛЕНИЯ «ПУСТОЗЕРСКИЙ СЕЛЬСОВЕТ» ЗАПОЛЯРНОГО РАЙОНА НЕНЕЦКОГО АВТОНОМНОГО ОКРУГА</w:t>
      </w:r>
    </w:p>
    <w:p w:rsidR="00295A32" w:rsidRPr="00295A32" w:rsidRDefault="00295A32" w:rsidP="00EB688C">
      <w:pPr>
        <w:spacing w:after="0" w:line="240" w:lineRule="auto"/>
        <w:ind w:firstLine="454"/>
        <w:jc w:val="center"/>
        <w:rPr>
          <w:rFonts w:ascii="Arial" w:eastAsia="Times New Roman" w:hAnsi="Arial" w:cs="Arial"/>
          <w:color w:val="000000"/>
          <w:sz w:val="20"/>
          <w:szCs w:val="20"/>
        </w:rPr>
      </w:pPr>
      <w:r w:rsidRPr="00295A32">
        <w:rPr>
          <w:rFonts w:ascii="Arial" w:eastAsia="Times New Roman" w:hAnsi="Arial" w:cs="Arial"/>
          <w:color w:val="000000"/>
          <w:sz w:val="20"/>
          <w:szCs w:val="20"/>
        </w:rPr>
        <w:t>(наименование изложено в редакции </w:t>
      </w:r>
      <w:hyperlink r:id="rId6"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28.12.2020 № 10</w:t>
        </w:r>
      </w:hyperlink>
      <w:r w:rsidRPr="00295A32">
        <w:rPr>
          <w:rFonts w:ascii="Arial" w:eastAsia="Times New Roman" w:hAnsi="Arial" w:cs="Arial"/>
          <w:color w:val="000000"/>
          <w:sz w:val="20"/>
          <w:szCs w:val="20"/>
        </w:rPr>
        <w:t>)</w:t>
      </w:r>
    </w:p>
    <w:p w:rsidR="00295A32" w:rsidRPr="00295A32" w:rsidRDefault="00295A32" w:rsidP="00EB688C">
      <w:pPr>
        <w:spacing w:after="0" w:line="240" w:lineRule="auto"/>
        <w:ind w:firstLine="454"/>
        <w:jc w:val="center"/>
        <w:rPr>
          <w:rFonts w:ascii="Arial" w:eastAsia="Times New Roman" w:hAnsi="Arial" w:cs="Arial"/>
          <w:color w:val="000000"/>
          <w:sz w:val="20"/>
          <w:szCs w:val="20"/>
        </w:rPr>
      </w:pPr>
    </w:p>
    <w:p w:rsidR="00295A32" w:rsidRPr="00295A32" w:rsidRDefault="00295A32" w:rsidP="00EB688C">
      <w:pPr>
        <w:spacing w:after="0" w:line="240" w:lineRule="auto"/>
        <w:ind w:hanging="142"/>
        <w:jc w:val="center"/>
        <w:rPr>
          <w:rFonts w:ascii="Arial" w:eastAsia="Times New Roman" w:hAnsi="Arial" w:cs="Arial"/>
          <w:color w:val="000000"/>
          <w:sz w:val="20"/>
          <w:szCs w:val="20"/>
        </w:rPr>
      </w:pPr>
      <w:r w:rsidRPr="00295A32">
        <w:rPr>
          <w:rFonts w:ascii="Arial" w:eastAsia="Times New Roman" w:hAnsi="Arial" w:cs="Arial"/>
          <w:color w:val="000000"/>
          <w:sz w:val="20"/>
          <w:szCs w:val="20"/>
        </w:rPr>
        <w:t>(В редакции решений Совета депутатов муниципального образования «Пустозерский сельсовет» от 10.04.2007 № </w:t>
      </w:r>
      <w:hyperlink r:id="rId7" w:history="1">
        <w:r w:rsidRPr="00EB688C">
          <w:rPr>
            <w:rFonts w:ascii="Arial" w:eastAsia="Times New Roman" w:hAnsi="Arial" w:cs="Arial"/>
            <w:color w:val="0000FF"/>
            <w:sz w:val="20"/>
            <w:szCs w:val="20"/>
          </w:rPr>
          <w:t>21</w:t>
        </w:r>
      </w:hyperlink>
      <w:r w:rsidRPr="00295A32">
        <w:rPr>
          <w:rFonts w:ascii="Arial" w:eastAsia="Times New Roman" w:hAnsi="Arial" w:cs="Arial"/>
          <w:color w:val="000000"/>
          <w:sz w:val="20"/>
          <w:szCs w:val="20"/>
        </w:rPr>
        <w:t>; от 25.12.2007 № </w:t>
      </w:r>
      <w:hyperlink r:id="rId8" w:history="1">
        <w:r w:rsidRPr="00EB688C">
          <w:rPr>
            <w:rFonts w:ascii="Arial" w:eastAsia="Times New Roman" w:hAnsi="Arial" w:cs="Arial"/>
            <w:color w:val="0000FF"/>
            <w:sz w:val="20"/>
            <w:szCs w:val="20"/>
          </w:rPr>
          <w:t>51</w:t>
        </w:r>
      </w:hyperlink>
      <w:r w:rsidRPr="00295A32">
        <w:rPr>
          <w:rFonts w:ascii="Arial" w:eastAsia="Times New Roman" w:hAnsi="Arial" w:cs="Arial"/>
          <w:color w:val="000000"/>
          <w:sz w:val="20"/>
          <w:szCs w:val="20"/>
        </w:rPr>
        <w:t>; от 21.07.2008 № </w:t>
      </w:r>
      <w:hyperlink r:id="rId9" w:history="1">
        <w:r w:rsidRPr="00EB688C">
          <w:rPr>
            <w:rFonts w:ascii="Arial" w:eastAsia="Times New Roman" w:hAnsi="Arial" w:cs="Arial"/>
            <w:color w:val="0000FF"/>
            <w:sz w:val="20"/>
            <w:szCs w:val="20"/>
          </w:rPr>
          <w:t>43</w:t>
        </w:r>
      </w:hyperlink>
      <w:r w:rsidRPr="00295A32">
        <w:rPr>
          <w:rFonts w:ascii="Arial" w:eastAsia="Times New Roman" w:hAnsi="Arial" w:cs="Arial"/>
          <w:color w:val="000000"/>
          <w:sz w:val="20"/>
          <w:szCs w:val="20"/>
        </w:rPr>
        <w:t>; от 10.11.2008 №</w:t>
      </w:r>
      <w:hyperlink r:id="rId10" w:history="1">
        <w:r w:rsidRPr="00EB688C">
          <w:rPr>
            <w:rFonts w:ascii="Arial" w:eastAsia="Times New Roman" w:hAnsi="Arial" w:cs="Arial"/>
            <w:color w:val="0000FF"/>
            <w:sz w:val="20"/>
            <w:szCs w:val="20"/>
          </w:rPr>
          <w:t>52</w:t>
        </w:r>
      </w:hyperlink>
      <w:r w:rsidRPr="00295A32">
        <w:rPr>
          <w:rFonts w:ascii="Arial" w:eastAsia="Times New Roman" w:hAnsi="Arial" w:cs="Arial"/>
          <w:color w:val="000000"/>
          <w:sz w:val="20"/>
          <w:szCs w:val="20"/>
        </w:rPr>
        <w:t>; от 14.07.2009 № </w:t>
      </w:r>
      <w:hyperlink r:id="rId11"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 от 08.02.2010 № </w:t>
      </w:r>
      <w:hyperlink r:id="rId12"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 от 01.10.2010 № </w:t>
      </w:r>
      <w:hyperlink r:id="rId13"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 от 11.04.2011 № </w:t>
      </w:r>
      <w:hyperlink r:id="rId14"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 от 21.09.2011 № </w:t>
      </w:r>
      <w:hyperlink r:id="rId15"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 от 15.05.2012 № </w:t>
      </w:r>
      <w:hyperlink r:id="rId16" w:tgtFrame="_blank" w:history="1">
        <w:r w:rsidRPr="00EB688C">
          <w:rPr>
            <w:rFonts w:ascii="Arial" w:eastAsia="Times New Roman" w:hAnsi="Arial" w:cs="Arial"/>
            <w:color w:val="0000FF"/>
            <w:sz w:val="20"/>
            <w:szCs w:val="20"/>
          </w:rPr>
          <w:t>1</w:t>
        </w:r>
      </w:hyperlink>
      <w:r w:rsidRPr="00EB688C">
        <w:rPr>
          <w:rFonts w:ascii="Arial" w:eastAsia="Times New Roman" w:hAnsi="Arial" w:cs="Arial"/>
          <w:color w:val="0000FF"/>
          <w:sz w:val="20"/>
          <w:szCs w:val="20"/>
        </w:rPr>
        <w:t>;</w:t>
      </w:r>
      <w:r w:rsidRPr="00EB688C">
        <w:rPr>
          <w:rFonts w:ascii="Arial" w:eastAsia="Times New Roman" w:hAnsi="Arial" w:cs="Arial"/>
          <w:color w:val="000000"/>
          <w:sz w:val="20"/>
          <w:szCs w:val="20"/>
        </w:rPr>
        <w:t> </w:t>
      </w:r>
      <w:r w:rsidRPr="00295A32">
        <w:rPr>
          <w:rFonts w:ascii="Arial" w:eastAsia="Times New Roman" w:hAnsi="Arial" w:cs="Arial"/>
          <w:color w:val="000000"/>
          <w:sz w:val="20"/>
          <w:szCs w:val="20"/>
        </w:rPr>
        <w:t>от 28.03.2013 № </w:t>
      </w:r>
      <w:hyperlink r:id="rId17" w:tgtFrame="_blank" w:history="1">
        <w:r w:rsidRPr="00EB688C">
          <w:rPr>
            <w:rFonts w:ascii="Arial" w:eastAsia="Times New Roman" w:hAnsi="Arial" w:cs="Arial"/>
            <w:color w:val="0000FF"/>
            <w:sz w:val="20"/>
            <w:szCs w:val="20"/>
          </w:rPr>
          <w:t>1</w:t>
        </w:r>
      </w:hyperlink>
      <w:r w:rsidRPr="00EB688C">
        <w:rPr>
          <w:rFonts w:ascii="Arial" w:eastAsia="Times New Roman" w:hAnsi="Arial" w:cs="Arial"/>
          <w:color w:val="0000FF"/>
          <w:sz w:val="20"/>
          <w:szCs w:val="20"/>
        </w:rPr>
        <w:t>;</w:t>
      </w:r>
      <w:r w:rsidRPr="00EB688C">
        <w:rPr>
          <w:rFonts w:ascii="Arial" w:eastAsia="Times New Roman" w:hAnsi="Arial" w:cs="Arial"/>
          <w:color w:val="000000"/>
          <w:sz w:val="20"/>
          <w:szCs w:val="20"/>
        </w:rPr>
        <w:t> </w:t>
      </w:r>
      <w:r w:rsidRPr="00295A32">
        <w:rPr>
          <w:rFonts w:ascii="Arial" w:eastAsia="Times New Roman" w:hAnsi="Arial" w:cs="Arial"/>
          <w:color w:val="000000"/>
          <w:sz w:val="20"/>
          <w:szCs w:val="20"/>
        </w:rPr>
        <w:t>от 02.06.2013 № </w:t>
      </w:r>
      <w:hyperlink r:id="rId18" w:tgtFrame="_blank" w:history="1">
        <w:r w:rsidRPr="00EB688C">
          <w:rPr>
            <w:rFonts w:ascii="Arial" w:eastAsia="Times New Roman" w:hAnsi="Arial" w:cs="Arial"/>
            <w:color w:val="0000FF"/>
            <w:sz w:val="20"/>
            <w:szCs w:val="20"/>
          </w:rPr>
          <w:t>1</w:t>
        </w:r>
      </w:hyperlink>
      <w:r w:rsidRPr="00EB688C">
        <w:rPr>
          <w:rFonts w:ascii="Arial" w:eastAsia="Times New Roman" w:hAnsi="Arial" w:cs="Arial"/>
          <w:color w:val="0000FF"/>
          <w:sz w:val="20"/>
          <w:szCs w:val="20"/>
        </w:rPr>
        <w:t>;</w:t>
      </w:r>
      <w:r w:rsidRPr="00EB688C">
        <w:rPr>
          <w:rFonts w:ascii="Arial" w:eastAsia="Times New Roman" w:hAnsi="Arial" w:cs="Arial"/>
          <w:color w:val="000000"/>
          <w:sz w:val="20"/>
          <w:szCs w:val="20"/>
        </w:rPr>
        <w:t> </w:t>
      </w:r>
      <w:r w:rsidRPr="00295A32">
        <w:rPr>
          <w:rFonts w:ascii="Arial" w:eastAsia="Times New Roman" w:hAnsi="Arial" w:cs="Arial"/>
          <w:color w:val="000000"/>
          <w:sz w:val="20"/>
          <w:szCs w:val="20"/>
        </w:rPr>
        <w:t>от 30.04.2014 № </w:t>
      </w:r>
      <w:hyperlink r:id="rId19" w:tgtFrame="_blank" w:history="1">
        <w:r w:rsidRPr="00EB688C">
          <w:rPr>
            <w:rFonts w:ascii="Arial" w:eastAsia="Times New Roman" w:hAnsi="Arial" w:cs="Arial"/>
            <w:color w:val="0000FF"/>
            <w:sz w:val="20"/>
            <w:szCs w:val="20"/>
          </w:rPr>
          <w:t>1</w:t>
        </w:r>
      </w:hyperlink>
      <w:r w:rsidRPr="00EB688C">
        <w:rPr>
          <w:rFonts w:ascii="Arial" w:eastAsia="Times New Roman" w:hAnsi="Arial" w:cs="Arial"/>
          <w:color w:val="0000FF"/>
          <w:sz w:val="20"/>
          <w:szCs w:val="20"/>
        </w:rPr>
        <w:t>;</w:t>
      </w:r>
      <w:r w:rsidRPr="00EB688C">
        <w:rPr>
          <w:rFonts w:ascii="Arial" w:eastAsia="Times New Roman" w:hAnsi="Arial" w:cs="Arial"/>
          <w:color w:val="000000"/>
          <w:sz w:val="20"/>
          <w:szCs w:val="20"/>
        </w:rPr>
        <w:t> </w:t>
      </w:r>
      <w:r w:rsidRPr="00295A32">
        <w:rPr>
          <w:rFonts w:ascii="Arial" w:eastAsia="Times New Roman" w:hAnsi="Arial" w:cs="Arial"/>
          <w:color w:val="000000"/>
          <w:sz w:val="20"/>
          <w:szCs w:val="20"/>
        </w:rPr>
        <w:t>от 07.04.2015 № </w:t>
      </w:r>
      <w:hyperlink r:id="rId20" w:tgtFrame="_blank" w:history="1">
        <w:r w:rsidRPr="00EB688C">
          <w:rPr>
            <w:rFonts w:ascii="Arial" w:eastAsia="Times New Roman" w:hAnsi="Arial" w:cs="Arial"/>
            <w:color w:val="0000FF"/>
            <w:sz w:val="20"/>
            <w:szCs w:val="20"/>
          </w:rPr>
          <w:t>6</w:t>
        </w:r>
      </w:hyperlink>
      <w:r w:rsidRPr="00EB688C">
        <w:rPr>
          <w:rFonts w:ascii="Arial" w:eastAsia="Times New Roman" w:hAnsi="Arial" w:cs="Arial"/>
          <w:color w:val="0000FF"/>
          <w:sz w:val="20"/>
          <w:szCs w:val="20"/>
        </w:rPr>
        <w:t>;</w:t>
      </w:r>
      <w:r w:rsidRPr="00EB688C">
        <w:rPr>
          <w:rFonts w:ascii="Arial" w:eastAsia="Times New Roman" w:hAnsi="Arial" w:cs="Arial"/>
          <w:color w:val="000000"/>
          <w:sz w:val="20"/>
          <w:szCs w:val="20"/>
        </w:rPr>
        <w:t> </w:t>
      </w:r>
      <w:r w:rsidRPr="00295A32">
        <w:rPr>
          <w:rFonts w:ascii="Arial" w:eastAsia="Times New Roman" w:hAnsi="Arial" w:cs="Arial"/>
          <w:color w:val="000000"/>
          <w:sz w:val="20"/>
          <w:szCs w:val="20"/>
        </w:rPr>
        <w:t>от 15.10.2015 № </w:t>
      </w:r>
      <w:hyperlink r:id="rId21" w:tgtFrame="_blank" w:history="1">
        <w:r w:rsidRPr="00EB688C">
          <w:rPr>
            <w:rFonts w:ascii="Arial" w:eastAsia="Times New Roman" w:hAnsi="Arial" w:cs="Arial"/>
            <w:color w:val="0000FF"/>
            <w:sz w:val="20"/>
            <w:szCs w:val="20"/>
          </w:rPr>
          <w:t>1</w:t>
        </w:r>
      </w:hyperlink>
      <w:r w:rsidRPr="00EB688C">
        <w:rPr>
          <w:rFonts w:ascii="Arial" w:eastAsia="Times New Roman" w:hAnsi="Arial" w:cs="Arial"/>
          <w:color w:val="0000FF"/>
          <w:sz w:val="20"/>
          <w:szCs w:val="20"/>
        </w:rPr>
        <w:t>;</w:t>
      </w:r>
      <w:r w:rsidRPr="00EB688C">
        <w:rPr>
          <w:rFonts w:ascii="Arial" w:eastAsia="Times New Roman" w:hAnsi="Arial" w:cs="Arial"/>
          <w:color w:val="000000"/>
          <w:sz w:val="20"/>
          <w:szCs w:val="20"/>
        </w:rPr>
        <w:t> </w:t>
      </w:r>
      <w:r w:rsidRPr="00295A32">
        <w:rPr>
          <w:rFonts w:ascii="Arial" w:eastAsia="Times New Roman" w:hAnsi="Arial" w:cs="Arial"/>
          <w:color w:val="000000"/>
          <w:sz w:val="20"/>
          <w:szCs w:val="20"/>
        </w:rPr>
        <w:t>от 07.09.2016 № </w:t>
      </w:r>
      <w:hyperlink r:id="rId22" w:tgtFrame="_blank" w:history="1">
        <w:r w:rsidRPr="00EB688C">
          <w:rPr>
            <w:rFonts w:ascii="Arial" w:eastAsia="Times New Roman" w:hAnsi="Arial" w:cs="Arial"/>
            <w:color w:val="0000FF"/>
            <w:sz w:val="20"/>
            <w:szCs w:val="20"/>
          </w:rPr>
          <w:t>2</w:t>
        </w:r>
      </w:hyperlink>
      <w:r w:rsidRPr="00EB688C">
        <w:rPr>
          <w:rFonts w:ascii="Arial" w:eastAsia="Times New Roman" w:hAnsi="Arial" w:cs="Arial"/>
          <w:color w:val="000000"/>
          <w:sz w:val="20"/>
          <w:szCs w:val="20"/>
        </w:rPr>
        <w:t>; </w:t>
      </w:r>
      <w:r w:rsidRPr="00295A32">
        <w:rPr>
          <w:rFonts w:ascii="Arial" w:eastAsia="Times New Roman" w:hAnsi="Arial" w:cs="Arial"/>
          <w:color w:val="000000"/>
          <w:sz w:val="20"/>
          <w:szCs w:val="20"/>
        </w:rPr>
        <w:t>от 27.04.2017 № </w:t>
      </w:r>
      <w:hyperlink r:id="rId23" w:tgtFrame="_blank" w:history="1">
        <w:r w:rsidRPr="00EB688C">
          <w:rPr>
            <w:rFonts w:ascii="Arial" w:eastAsia="Times New Roman" w:hAnsi="Arial" w:cs="Arial"/>
            <w:color w:val="0000FF"/>
            <w:sz w:val="20"/>
            <w:szCs w:val="20"/>
          </w:rPr>
          <w:t>3</w:t>
        </w:r>
      </w:hyperlink>
      <w:r w:rsidRPr="00EB688C">
        <w:rPr>
          <w:rFonts w:ascii="Arial" w:eastAsia="Times New Roman" w:hAnsi="Arial" w:cs="Arial"/>
          <w:color w:val="0000FF"/>
          <w:sz w:val="20"/>
          <w:szCs w:val="20"/>
        </w:rPr>
        <w:t>;</w:t>
      </w:r>
      <w:r w:rsidRPr="00EB688C">
        <w:rPr>
          <w:rFonts w:ascii="Arial" w:eastAsia="Times New Roman" w:hAnsi="Arial" w:cs="Arial"/>
          <w:color w:val="000000"/>
          <w:sz w:val="20"/>
          <w:szCs w:val="20"/>
        </w:rPr>
        <w:t> </w:t>
      </w:r>
      <w:r w:rsidRPr="00295A32">
        <w:rPr>
          <w:rFonts w:ascii="Arial" w:eastAsia="Times New Roman" w:hAnsi="Arial" w:cs="Arial"/>
          <w:color w:val="000000"/>
          <w:sz w:val="20"/>
          <w:szCs w:val="20"/>
        </w:rPr>
        <w:t>от 08.12.2017 № </w:t>
      </w:r>
      <w:hyperlink r:id="rId24" w:tgtFrame="_blank" w:history="1">
        <w:r w:rsidRPr="00EB688C">
          <w:rPr>
            <w:rFonts w:ascii="Arial" w:eastAsia="Times New Roman" w:hAnsi="Arial" w:cs="Arial"/>
            <w:color w:val="0000FF"/>
            <w:sz w:val="20"/>
            <w:szCs w:val="20"/>
          </w:rPr>
          <w:t>2</w:t>
        </w:r>
      </w:hyperlink>
      <w:r w:rsidRPr="00EB688C">
        <w:rPr>
          <w:rFonts w:ascii="Arial" w:eastAsia="Times New Roman" w:hAnsi="Arial" w:cs="Arial"/>
          <w:color w:val="0000FF"/>
          <w:sz w:val="20"/>
          <w:szCs w:val="20"/>
        </w:rPr>
        <w:t>;</w:t>
      </w:r>
      <w:r w:rsidRPr="00EB688C">
        <w:rPr>
          <w:rFonts w:ascii="Arial" w:eastAsia="Times New Roman" w:hAnsi="Arial" w:cs="Arial"/>
          <w:color w:val="000000"/>
          <w:sz w:val="20"/>
          <w:szCs w:val="20"/>
        </w:rPr>
        <w:t> </w:t>
      </w:r>
      <w:r w:rsidRPr="00295A32">
        <w:rPr>
          <w:rFonts w:ascii="Arial" w:eastAsia="Times New Roman" w:hAnsi="Arial" w:cs="Arial"/>
          <w:color w:val="000000"/>
          <w:sz w:val="20"/>
          <w:szCs w:val="20"/>
        </w:rPr>
        <w:t>от 28.05.2018 № </w:t>
      </w:r>
      <w:hyperlink r:id="rId25" w:tgtFrame="_blank" w:history="1">
        <w:r w:rsidRPr="00EB688C">
          <w:rPr>
            <w:rFonts w:ascii="Arial" w:eastAsia="Times New Roman" w:hAnsi="Arial" w:cs="Arial"/>
            <w:color w:val="0000FF"/>
            <w:sz w:val="20"/>
            <w:szCs w:val="20"/>
          </w:rPr>
          <w:t>2</w:t>
        </w:r>
      </w:hyperlink>
      <w:r w:rsidRPr="00EB688C">
        <w:rPr>
          <w:rFonts w:ascii="Arial" w:eastAsia="Times New Roman" w:hAnsi="Arial" w:cs="Arial"/>
          <w:color w:val="000000"/>
          <w:sz w:val="20"/>
          <w:szCs w:val="20"/>
        </w:rPr>
        <w:t>; </w:t>
      </w:r>
      <w:r w:rsidRPr="00295A32">
        <w:rPr>
          <w:rFonts w:ascii="Arial" w:eastAsia="Times New Roman" w:hAnsi="Arial" w:cs="Arial"/>
          <w:color w:val="000000"/>
          <w:sz w:val="20"/>
          <w:szCs w:val="20"/>
        </w:rPr>
        <w:t>от 15.08.2018 № </w:t>
      </w:r>
      <w:hyperlink r:id="rId26" w:tgtFrame="_blank" w:history="1">
        <w:r w:rsidRPr="00EB688C">
          <w:rPr>
            <w:rFonts w:ascii="Arial" w:eastAsia="Times New Roman" w:hAnsi="Arial" w:cs="Arial"/>
            <w:color w:val="0000FF"/>
            <w:sz w:val="20"/>
            <w:szCs w:val="20"/>
          </w:rPr>
          <w:t>3</w:t>
        </w:r>
      </w:hyperlink>
      <w:r w:rsidRPr="00EB688C">
        <w:rPr>
          <w:rFonts w:ascii="Arial" w:eastAsia="Times New Roman" w:hAnsi="Arial" w:cs="Arial"/>
          <w:color w:val="0000FF"/>
          <w:sz w:val="20"/>
          <w:szCs w:val="20"/>
        </w:rPr>
        <w:t>; </w:t>
      </w:r>
      <w:r w:rsidRPr="00EB688C">
        <w:rPr>
          <w:rFonts w:ascii="Arial" w:eastAsia="Times New Roman" w:hAnsi="Arial" w:cs="Arial"/>
          <w:color w:val="000000"/>
          <w:sz w:val="20"/>
          <w:szCs w:val="20"/>
        </w:rPr>
        <w:t>от 26.11.2018 № </w:t>
      </w:r>
      <w:hyperlink r:id="rId27" w:tgtFrame="_blank" w:history="1">
        <w:r w:rsidRPr="00EB688C">
          <w:rPr>
            <w:rFonts w:ascii="Arial" w:eastAsia="Times New Roman" w:hAnsi="Arial" w:cs="Arial"/>
            <w:color w:val="0000FF"/>
            <w:sz w:val="20"/>
            <w:szCs w:val="20"/>
          </w:rPr>
          <w:t>1</w:t>
        </w:r>
      </w:hyperlink>
      <w:r w:rsidRPr="00EB688C">
        <w:rPr>
          <w:rFonts w:ascii="Arial" w:eastAsia="Times New Roman" w:hAnsi="Arial" w:cs="Arial"/>
          <w:color w:val="0000FF"/>
          <w:sz w:val="20"/>
          <w:szCs w:val="20"/>
        </w:rPr>
        <w:t>; </w:t>
      </w:r>
      <w:r w:rsidRPr="00295A32">
        <w:rPr>
          <w:rFonts w:ascii="Arial" w:eastAsia="Times New Roman" w:hAnsi="Arial" w:cs="Arial"/>
          <w:color w:val="000000"/>
          <w:sz w:val="20"/>
          <w:szCs w:val="20"/>
        </w:rPr>
        <w:t>от 27.06.2019 № </w:t>
      </w:r>
      <w:hyperlink r:id="rId28" w:tgtFrame="_blank" w:history="1">
        <w:r w:rsidRPr="00EB688C">
          <w:rPr>
            <w:rFonts w:ascii="Arial" w:eastAsia="Times New Roman" w:hAnsi="Arial" w:cs="Arial"/>
            <w:color w:val="0000FF"/>
            <w:sz w:val="20"/>
            <w:szCs w:val="20"/>
          </w:rPr>
          <w:t>6</w:t>
        </w:r>
      </w:hyperlink>
      <w:r w:rsidRPr="00295A32">
        <w:rPr>
          <w:rFonts w:ascii="Arial" w:eastAsia="Times New Roman" w:hAnsi="Arial" w:cs="Arial"/>
          <w:color w:val="000000"/>
          <w:sz w:val="20"/>
          <w:szCs w:val="20"/>
        </w:rPr>
        <w:t>; от 13.11.2020 № </w:t>
      </w:r>
      <w:hyperlink r:id="rId29" w:tgtFrame="_blank" w:history="1">
        <w:r w:rsidRPr="00EB688C">
          <w:rPr>
            <w:rFonts w:ascii="Arial" w:eastAsia="Times New Roman" w:hAnsi="Arial" w:cs="Arial"/>
            <w:color w:val="0000FF"/>
            <w:sz w:val="20"/>
            <w:szCs w:val="20"/>
          </w:rPr>
          <w:t>3</w:t>
        </w:r>
      </w:hyperlink>
      <w:r w:rsidRPr="00295A32">
        <w:rPr>
          <w:rFonts w:ascii="Arial" w:eastAsia="Times New Roman" w:hAnsi="Arial" w:cs="Arial"/>
          <w:color w:val="000000"/>
          <w:sz w:val="20"/>
          <w:szCs w:val="20"/>
        </w:rPr>
        <w:t>; от 28.12.2020 № </w:t>
      </w:r>
      <w:hyperlink r:id="rId30" w:tgtFrame="_blank" w:history="1">
        <w:r w:rsidRPr="00EB688C">
          <w:rPr>
            <w:rFonts w:ascii="Arial" w:eastAsia="Times New Roman" w:hAnsi="Arial" w:cs="Arial"/>
            <w:color w:val="0000FF"/>
            <w:sz w:val="20"/>
            <w:szCs w:val="20"/>
          </w:rPr>
          <w:t>10</w:t>
        </w:r>
      </w:hyperlink>
      <w:r w:rsidRPr="00EB688C">
        <w:rPr>
          <w:rFonts w:ascii="Arial" w:eastAsia="Times New Roman" w:hAnsi="Arial" w:cs="Arial"/>
          <w:color w:val="0000FF"/>
          <w:sz w:val="20"/>
          <w:szCs w:val="20"/>
        </w:rPr>
        <w:t>; </w:t>
      </w:r>
      <w:r w:rsidRPr="00295A32">
        <w:rPr>
          <w:rFonts w:ascii="Arial" w:eastAsia="Times New Roman" w:hAnsi="Arial" w:cs="Arial"/>
          <w:color w:val="000000"/>
          <w:sz w:val="20"/>
          <w:szCs w:val="20"/>
        </w:rPr>
        <w:t>от 05.08.2021 № </w:t>
      </w:r>
      <w:hyperlink r:id="rId31"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 от 20.06.2022 № </w:t>
      </w:r>
      <w:hyperlink r:id="rId32" w:tgtFrame="_blank" w:history="1">
        <w:r w:rsidRPr="00EB688C">
          <w:rPr>
            <w:rFonts w:ascii="Arial" w:eastAsia="Times New Roman" w:hAnsi="Arial" w:cs="Arial"/>
            <w:color w:val="0000FF"/>
            <w:sz w:val="20"/>
            <w:szCs w:val="20"/>
          </w:rPr>
          <w:t>2</w:t>
        </w:r>
      </w:hyperlink>
      <w:r w:rsidRPr="00295A32">
        <w:rPr>
          <w:rFonts w:ascii="Arial" w:eastAsia="Times New Roman" w:hAnsi="Arial" w:cs="Arial"/>
          <w:color w:val="000000"/>
          <w:sz w:val="20"/>
          <w:szCs w:val="20"/>
        </w:rPr>
        <w:t>; от 07.07.2023 № </w:t>
      </w:r>
      <w:hyperlink r:id="rId33"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 от 06.10.2023 № </w:t>
      </w:r>
      <w:hyperlink r:id="rId34" w:tgtFrame="_blank" w:history="1">
        <w:r w:rsidRPr="00EB688C">
          <w:rPr>
            <w:rFonts w:ascii="Arial" w:eastAsia="Times New Roman" w:hAnsi="Arial" w:cs="Arial"/>
            <w:color w:val="0000FF"/>
            <w:sz w:val="20"/>
            <w:szCs w:val="20"/>
          </w:rPr>
          <w:t>3</w:t>
        </w:r>
      </w:hyperlink>
      <w:r w:rsidRPr="00295A32">
        <w:rPr>
          <w:rFonts w:ascii="Arial" w:eastAsia="Times New Roman" w:hAnsi="Arial" w:cs="Arial"/>
          <w:color w:val="000000"/>
          <w:sz w:val="20"/>
          <w:szCs w:val="20"/>
        </w:rPr>
        <w:t>; от 27.12.2023 № </w:t>
      </w:r>
      <w:hyperlink r:id="rId35" w:tgtFrame="_blank" w:history="1">
        <w:r w:rsidRPr="00EB688C">
          <w:rPr>
            <w:rFonts w:ascii="Arial" w:eastAsia="Times New Roman" w:hAnsi="Arial" w:cs="Arial"/>
            <w:color w:val="0000FF"/>
            <w:sz w:val="20"/>
            <w:szCs w:val="20"/>
          </w:rPr>
          <w:t>3</w:t>
        </w:r>
      </w:hyperlink>
      <w:r w:rsidRPr="00295A32">
        <w:rPr>
          <w:rFonts w:ascii="Arial" w:eastAsia="Times New Roman" w:hAnsi="Arial" w:cs="Arial"/>
          <w:color w:val="000000"/>
          <w:sz w:val="20"/>
          <w:szCs w:val="20"/>
        </w:rPr>
        <w:t>; от 27.08.2024 № </w:t>
      </w:r>
      <w:hyperlink r:id="rId36"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w:t>
      </w:r>
    </w:p>
    <w:p w:rsidR="00295A32" w:rsidRPr="00295A32" w:rsidRDefault="00295A32" w:rsidP="00EB688C">
      <w:pPr>
        <w:spacing w:after="0" w:line="240" w:lineRule="auto"/>
        <w:ind w:firstLine="454"/>
        <w:jc w:val="center"/>
        <w:rPr>
          <w:rFonts w:ascii="Arial" w:eastAsia="Times New Roman" w:hAnsi="Arial" w:cs="Arial"/>
          <w:color w:val="000000"/>
          <w:sz w:val="20"/>
          <w:szCs w:val="20"/>
        </w:rPr>
      </w:pP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Совет депутатов Сельского поселения «Пустозерский сельсовет» Заполярного района Ненецкого автономного округа от имени граждан, проживающих на территории Сельского поселения «Пустозерский сельсовет» Заполярного района Ненецкого автономного округа, исходя из необходимости защиты и сохранения конституционных прав и свобод граждан и создания для них подобающих условий жизни, отдыха и трудовой деятельности: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заботясь об обеспечении принципов демократии и законности;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проявляя уважение к историческим и культурным традициям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добиваясь большей эффективности и результативности органов управления, укрепления законности действий всех органов и должностных лиц;</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сознавая свою ответственность за социально-экономическое, политическое и культурное развитие Сельского</w:t>
      </w:r>
      <w:r w:rsidRPr="00295A32">
        <w:rPr>
          <w:rFonts w:ascii="Arial" w:eastAsia="Times New Roman" w:hAnsi="Arial" w:cs="Arial"/>
          <w:b/>
          <w:bCs/>
          <w:color w:val="000000"/>
          <w:sz w:val="20"/>
          <w:szCs w:val="20"/>
        </w:rPr>
        <w:t> </w:t>
      </w:r>
      <w:r w:rsidRPr="00295A32">
        <w:rPr>
          <w:rFonts w:ascii="Arial" w:eastAsia="Times New Roman" w:hAnsi="Arial" w:cs="Arial"/>
          <w:color w:val="000000"/>
          <w:sz w:val="20"/>
          <w:szCs w:val="20"/>
        </w:rPr>
        <w:t>поселения «Пустозерский сельсовет» Заполярного района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руководствуясь Всеобщей Декларацией прав человека;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руководствуясь </w:t>
      </w:r>
      <w:hyperlink r:id="rId37" w:tgtFrame="_blank" w:history="1">
        <w:r w:rsidRPr="00EB688C">
          <w:rPr>
            <w:rFonts w:ascii="Arial" w:eastAsia="Times New Roman" w:hAnsi="Arial" w:cs="Arial"/>
            <w:color w:val="0000FF"/>
            <w:sz w:val="20"/>
            <w:szCs w:val="20"/>
          </w:rPr>
          <w:t>Конституцией</w:t>
        </w:r>
      </w:hyperlink>
      <w:r w:rsidRPr="00295A32">
        <w:rPr>
          <w:rFonts w:ascii="Arial" w:eastAsia="Times New Roman" w:hAnsi="Arial" w:cs="Arial"/>
          <w:color w:val="000000"/>
          <w:sz w:val="20"/>
          <w:szCs w:val="20"/>
        </w:rPr>
        <w:t> Российской Федерации, законами и нормативными актами Российской Федерации,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принимает настоящий Устав, который является основополагающим нормативным правовым актом среди всех остальных актов, принимаемых органами местного самоуправления Сельского</w:t>
      </w:r>
      <w:r w:rsidRPr="00295A32">
        <w:rPr>
          <w:rFonts w:ascii="Arial" w:eastAsia="Times New Roman" w:hAnsi="Arial" w:cs="Arial"/>
          <w:b/>
          <w:bCs/>
          <w:color w:val="000000"/>
          <w:sz w:val="20"/>
          <w:szCs w:val="20"/>
        </w:rPr>
        <w:t> </w:t>
      </w:r>
      <w:r w:rsidRPr="00295A32">
        <w:rPr>
          <w:rFonts w:ascii="Arial" w:eastAsia="Times New Roman" w:hAnsi="Arial" w:cs="Arial"/>
          <w:color w:val="000000"/>
          <w:sz w:val="20"/>
          <w:szCs w:val="20"/>
        </w:rPr>
        <w:t>поселения «Пустозерский сельсовет» Заполярного района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(преамбула изложена в редакции </w:t>
      </w:r>
      <w:hyperlink r:id="rId38"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28.12.2020 № 10</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Глава 1. Общие положения</w:t>
      </w:r>
    </w:p>
    <w:p w:rsidR="00295A32" w:rsidRPr="00295A32" w:rsidRDefault="00295A32" w:rsidP="00295A32">
      <w:pPr>
        <w:spacing w:after="0" w:line="240" w:lineRule="auto"/>
        <w:ind w:firstLine="540"/>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 Правовой статус Сельского поселения «Пустозерский сельсовет» Заполярного района Ненецкого автономного округа.</w:t>
      </w:r>
    </w:p>
    <w:p w:rsidR="00295A32" w:rsidRPr="00295A32" w:rsidRDefault="00295A32" w:rsidP="00295A32">
      <w:pPr>
        <w:spacing w:after="0" w:line="240" w:lineRule="auto"/>
        <w:ind w:firstLine="540"/>
        <w:jc w:val="both"/>
        <w:rPr>
          <w:rFonts w:ascii="Arial" w:eastAsia="Times New Roman" w:hAnsi="Arial" w:cs="Arial"/>
          <w:color w:val="000000"/>
          <w:sz w:val="20"/>
          <w:szCs w:val="20"/>
        </w:rPr>
      </w:pPr>
      <w:r w:rsidRPr="00295A32">
        <w:rPr>
          <w:rFonts w:ascii="Arial" w:eastAsia="Times New Roman" w:hAnsi="Arial" w:cs="Arial"/>
          <w:color w:val="000000"/>
          <w:sz w:val="20"/>
          <w:szCs w:val="20"/>
        </w:rPr>
        <w:t>(статья 1 изложена в редакции </w:t>
      </w:r>
      <w:hyperlink r:id="rId39"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28.12.2020 № 10</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540"/>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Муниципальное образование имеет официальное наименование: Сельское поселение «Пустозерский сельсовет» Заполярного района Ненецкого автономного округа. Наравне с официальным наименованием, указанным в абзаце первом настоящей части, в официальных символах, наименованиях органов местного самоуправления, выборных и иных должностных лиц местного самоуправления, в наименованиях муниципальных предприятий и учреждений, а также в муниципальных правовых актах и иных официальных документах Сельского поселения «Пустозерский сельсовет» Заполярного района Ненецкого автономного округа допускается использование следующих сокращенных форм наименования муниципального образования: МО «Пустозерский сельсовет» НАО, муниципальное образование «Пустозерский сельсовет» Ненецкого автономного округа, Сельское поселение «Пустозерский сельсовет» ЗР НАО.</w:t>
      </w:r>
    </w:p>
    <w:p w:rsidR="00295A32" w:rsidRPr="00295A32" w:rsidRDefault="00295A32" w:rsidP="00295A32">
      <w:pPr>
        <w:spacing w:after="0" w:line="240" w:lineRule="auto"/>
        <w:ind w:firstLine="540"/>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Сельское поселение «Пустозерский сельсовет» Заполярного района Ненецкого автономного округа в соответствии с законодательством Российской Федерации и законодательством Ненецкого автономного округа, находится на территории Заполярного района Ненецкого автономного округа и наделено законом Ненецкого автономного округа статусом сельского поселения. Правовой статус Сельского поселения «Пустозерский сельсовет» Заполярного района Ненецкого автономного округа определяется </w:t>
      </w:r>
      <w:hyperlink r:id="rId40" w:tgtFrame="_blank" w:history="1">
        <w:r w:rsidRPr="00EB688C">
          <w:rPr>
            <w:rFonts w:ascii="Arial" w:eastAsia="Times New Roman" w:hAnsi="Arial" w:cs="Arial"/>
            <w:color w:val="0000FF"/>
            <w:sz w:val="20"/>
            <w:szCs w:val="20"/>
          </w:rPr>
          <w:t>Конституцией</w:t>
        </w:r>
      </w:hyperlink>
      <w:r w:rsidRPr="00295A32">
        <w:rPr>
          <w:rFonts w:ascii="Arial" w:eastAsia="Times New Roman" w:hAnsi="Arial" w:cs="Arial"/>
          <w:color w:val="000000"/>
          <w:sz w:val="20"/>
          <w:szCs w:val="20"/>
        </w:rPr>
        <w:t> Российской Федерации, федеральными законами и иными нормативными правовыми актами Российской Федерации, </w:t>
      </w:r>
      <w:hyperlink r:id="rId41" w:tgtFrame="_blank" w:history="1">
        <w:r w:rsidRPr="00EB688C">
          <w:rPr>
            <w:rFonts w:ascii="Arial" w:eastAsia="Times New Roman" w:hAnsi="Arial" w:cs="Arial"/>
            <w:color w:val="0000FF"/>
            <w:sz w:val="20"/>
            <w:szCs w:val="20"/>
          </w:rPr>
          <w:t>Уставом</w:t>
        </w:r>
      </w:hyperlink>
      <w:r w:rsidRPr="00295A32">
        <w:rPr>
          <w:rFonts w:ascii="Arial" w:eastAsia="Times New Roman" w:hAnsi="Arial" w:cs="Arial"/>
          <w:color w:val="000000"/>
          <w:sz w:val="20"/>
          <w:szCs w:val="20"/>
        </w:rPr>
        <w:t xml:space="preserve">, законами и иными нормативными правовыми актами Ненецкого автономного </w:t>
      </w:r>
      <w:r w:rsidRPr="00295A32">
        <w:rPr>
          <w:rFonts w:ascii="Arial" w:eastAsia="Times New Roman" w:hAnsi="Arial" w:cs="Arial"/>
          <w:color w:val="000000"/>
          <w:sz w:val="20"/>
          <w:szCs w:val="20"/>
        </w:rPr>
        <w:lastRenderedPageBreak/>
        <w:t>округа, а также Уставом и иными муниципальными нормативными правовыми актами Сельского поселения «Пустозерский сельсовет» Заполярного района Ненецкого автономного округа.</w:t>
      </w:r>
    </w:p>
    <w:p w:rsidR="00295A32" w:rsidRPr="00295A32" w:rsidRDefault="00295A32" w:rsidP="00295A32">
      <w:pPr>
        <w:spacing w:after="0" w:line="240" w:lineRule="auto"/>
        <w:ind w:firstLine="540"/>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3. Административным центром Сельского поселения «Пустозерский сельсовет» Заполярного района Ненецкого автономного округа является  село </w:t>
      </w:r>
      <w:proofErr w:type="spellStart"/>
      <w:r w:rsidRPr="00295A32">
        <w:rPr>
          <w:rFonts w:ascii="Arial" w:eastAsia="Times New Roman" w:hAnsi="Arial" w:cs="Arial"/>
          <w:color w:val="000000"/>
          <w:sz w:val="20"/>
          <w:szCs w:val="20"/>
        </w:rPr>
        <w:t>Оксино</w:t>
      </w:r>
      <w:proofErr w:type="spellEnd"/>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540"/>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Сельское поселение «Пустозерский сельсовет» Заполярного района Ненецкого автономного округа имеет свой Устав и иные муниципальные нормативные правовые акты.</w:t>
      </w:r>
    </w:p>
    <w:p w:rsidR="00295A32" w:rsidRPr="00295A32" w:rsidRDefault="00295A32" w:rsidP="00295A32">
      <w:pPr>
        <w:spacing w:after="0" w:line="240" w:lineRule="auto"/>
        <w:ind w:firstLine="540"/>
        <w:jc w:val="both"/>
        <w:rPr>
          <w:rFonts w:ascii="Arial" w:eastAsia="Times New Roman" w:hAnsi="Arial" w:cs="Arial"/>
          <w:color w:val="000000"/>
          <w:sz w:val="20"/>
          <w:szCs w:val="20"/>
        </w:rPr>
      </w:pPr>
      <w:r w:rsidRPr="00295A32">
        <w:rPr>
          <w:rFonts w:ascii="Arial" w:eastAsia="Times New Roman" w:hAnsi="Arial" w:cs="Arial"/>
          <w:color w:val="000000"/>
          <w:sz w:val="20"/>
          <w:szCs w:val="20"/>
        </w:rPr>
        <w:t>5. Сельское поселение «Пустозерский сельсовет» Заполярного района Ненецкого автономного округа вправе заключать договоры и соглашения, в том числе в рамках межмуниципального сотрудничества.</w:t>
      </w:r>
    </w:p>
    <w:p w:rsidR="00295A32" w:rsidRPr="00295A32" w:rsidRDefault="00295A32" w:rsidP="00295A32">
      <w:pPr>
        <w:spacing w:after="0" w:line="240" w:lineRule="auto"/>
        <w:ind w:firstLine="540"/>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Население Сельского поселения «Пустозерский сельсовет» Заполярного района Ненецкого автономного округа самостоятельно, в соответствии с </w:t>
      </w:r>
      <w:hyperlink r:id="rId42" w:tgtFrame="_blank" w:history="1">
        <w:r w:rsidRPr="00EB688C">
          <w:rPr>
            <w:rFonts w:ascii="Arial" w:eastAsia="Times New Roman" w:hAnsi="Arial" w:cs="Arial"/>
            <w:color w:val="0000FF"/>
            <w:sz w:val="20"/>
            <w:szCs w:val="20"/>
          </w:rPr>
          <w:t>Конституцией</w:t>
        </w:r>
      </w:hyperlink>
      <w:r w:rsidRPr="00295A32">
        <w:rPr>
          <w:rFonts w:ascii="Arial" w:eastAsia="Times New Roman" w:hAnsi="Arial" w:cs="Arial"/>
          <w:color w:val="000000"/>
          <w:sz w:val="20"/>
          <w:szCs w:val="20"/>
        </w:rPr>
        <w:t> Российской Федерации, федеральными законами, </w:t>
      </w:r>
      <w:hyperlink r:id="rId43" w:tgtFrame="_blank" w:history="1">
        <w:r w:rsidRPr="00EB688C">
          <w:rPr>
            <w:rFonts w:ascii="Arial" w:eastAsia="Times New Roman" w:hAnsi="Arial" w:cs="Arial"/>
            <w:color w:val="0000FF"/>
            <w:sz w:val="20"/>
            <w:szCs w:val="20"/>
            <w:u w:val="single"/>
          </w:rPr>
          <w:t>Уставом</w:t>
        </w:r>
      </w:hyperlink>
      <w:r w:rsidRPr="00295A32">
        <w:rPr>
          <w:rFonts w:ascii="Arial" w:eastAsia="Times New Roman" w:hAnsi="Arial" w:cs="Arial"/>
          <w:color w:val="000000"/>
          <w:sz w:val="20"/>
          <w:szCs w:val="20"/>
        </w:rPr>
        <w:t> и законами Ненецкого автономного округа определяет структуру органов местного самоуправления, устанавливает их правовой статус.</w:t>
      </w:r>
    </w:p>
    <w:p w:rsidR="00295A32" w:rsidRPr="00295A32" w:rsidRDefault="00295A32" w:rsidP="00295A32">
      <w:pPr>
        <w:spacing w:after="0" w:line="240" w:lineRule="auto"/>
        <w:ind w:firstLine="540"/>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От имени Сельского поселения «Пустозерский сельсовет» Заполярного района Ненецкого автономного округа приобретать и осуществлять имущественные и иные права и обязанности, выступать в суде без доверенности могут глава Сельского поселения «Пустозерский сельсовет» Заполярного района Ненецкого автономного округа, исполняющий обязанности главы Сельского поселения «Пустозерский сельсовет» Заполярного района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 Основные термины и понятия.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Исключена решением от 14.07.2009 №</w:t>
      </w:r>
      <w:hyperlink r:id="rId44"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3. </w:t>
      </w:r>
      <w:r w:rsidRPr="00295A32">
        <w:rPr>
          <w:rFonts w:ascii="Arial" w:eastAsia="Times New Roman" w:hAnsi="Arial" w:cs="Arial"/>
          <w:color w:val="000000"/>
          <w:sz w:val="20"/>
          <w:szCs w:val="20"/>
        </w:rPr>
        <w:t>исключена </w:t>
      </w:r>
      <w:hyperlink r:id="rId45" w:tgtFrame="_blank" w:history="1">
        <w:r w:rsidRPr="00EB688C">
          <w:rPr>
            <w:rFonts w:ascii="Arial" w:eastAsia="Times New Roman" w:hAnsi="Arial" w:cs="Arial"/>
            <w:color w:val="0000FF"/>
            <w:sz w:val="20"/>
            <w:szCs w:val="20"/>
            <w:u w:val="single"/>
          </w:rPr>
          <w:t>решением Совета депутатов муниципального образования «Пустозерский сельсовет» от 28.12.2020 № 10</w:t>
        </w:r>
      </w:hyperlink>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 Официальные символы Сельского поселения «Пустозерский сельсовет» Заполярного района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Сельское поселение «Пустозерский сельсовет» Заполярного района Ненецкого автономного округа может иметь свой герб и флаг. Описание и порядок официального использования герба и флага устанавливаются решением Совета депутатов Сельского поселения «Пустозерский сельсовет» Заполярного района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(статья 4 изложена в редакции </w:t>
      </w:r>
      <w:hyperlink r:id="rId46"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28.12.2020 № 10</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Глава 2. Границы и состав территории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 Территория и границы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соответствующего поселения, рекреационные земли, земли для развития поселения.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В состав территории поселения входят земли независимо от форм собственности и целевого назначения.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Территория поселения входит в состав территории муниципального района «Заполярный район».</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4. В состав территории муниципального образования входят территории: села </w:t>
      </w:r>
      <w:proofErr w:type="spellStart"/>
      <w:r w:rsidRPr="00295A32">
        <w:rPr>
          <w:rFonts w:ascii="Arial" w:eastAsia="Times New Roman" w:hAnsi="Arial" w:cs="Arial"/>
          <w:color w:val="000000"/>
          <w:sz w:val="20"/>
          <w:szCs w:val="20"/>
        </w:rPr>
        <w:t>Оксино</w:t>
      </w:r>
      <w:proofErr w:type="spellEnd"/>
      <w:r w:rsidRPr="00295A32">
        <w:rPr>
          <w:rFonts w:ascii="Arial" w:eastAsia="Times New Roman" w:hAnsi="Arial" w:cs="Arial"/>
          <w:color w:val="000000"/>
          <w:sz w:val="20"/>
          <w:szCs w:val="20"/>
        </w:rPr>
        <w:t xml:space="preserve">, поселка </w:t>
      </w:r>
      <w:proofErr w:type="spellStart"/>
      <w:r w:rsidRPr="00295A32">
        <w:rPr>
          <w:rFonts w:ascii="Arial" w:eastAsia="Times New Roman" w:hAnsi="Arial" w:cs="Arial"/>
          <w:color w:val="000000"/>
          <w:sz w:val="20"/>
          <w:szCs w:val="20"/>
        </w:rPr>
        <w:t>Хонгурей</w:t>
      </w:r>
      <w:proofErr w:type="spellEnd"/>
      <w:r w:rsidRPr="00295A32">
        <w:rPr>
          <w:rFonts w:ascii="Arial" w:eastAsia="Times New Roman" w:hAnsi="Arial" w:cs="Arial"/>
          <w:color w:val="000000"/>
          <w:sz w:val="20"/>
          <w:szCs w:val="20"/>
        </w:rPr>
        <w:t>, деревни Каменка.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6. Установление и изменение границ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Установление и изменение границ муниципального образования «Пустозерский сельсовет» Ненецкого автономного округа при объединении, разделении или упразднении муниципального образования, осуществляются с учетом исторических и иных местных традиций по инициативе населения, органов местного самоуправления муниципального образования, органов государственной власти Ненецкого автономного округа, федеральных органов государственной власти.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Изменение границ муниципального образования «Пустозерский сельсовет» Ненецкого автономного округа не допускается без учета мнения его населения.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Глава 3. Компетенция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7 Вопросы местного значения сельского поселения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К вопросам местного значения сельского поселения относятся: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установление, изменение и отмена местных налогов и сборов поселения;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владение, пользование и распоряжение имуществом, находящимся в муниципальной собственности поселения;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обеспечение первичных мер пожарной безопасности в границах населенных пунктов поселения;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создание условий для обеспечения жителей поселения услугами связи, общественного питания, торговли и бытового обслуживания;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6) создание условий для организации досуга и обеспечения жителей поселения услугами организаций культуры;</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7)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8) формирование архивных фондов поселения;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(подпункт 9 изложен в редакции </w:t>
      </w:r>
      <w:hyperlink r:id="rId47"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20.06.2022 № 2</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содействие в развитии сельскохозяйственного производства, создание условий для развития малого и среднего предпринимательства;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12)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(подпункт 12 изложен в редакции </w:t>
      </w:r>
      <w:hyperlink r:id="rId48"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27.08.2024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14) обеспечение проживающих в поселении и нуждающихся в жилых помещениях малоимущих граждан жилыми помещениями, организация содержания муниципального жилищного фонда,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 за исключением организации строительства муниципального жилищного фонда и создания условий для жилищного строительства;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16) подпункт 16 исключен  </w:t>
      </w:r>
      <w:hyperlink r:id="rId49"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27.06.2019 № 6</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17) утверждение генерального плана поселения, правил землепользования и застройки, местных нормативов градостроительного проектирования поселения, подготовка и утверждение градостроительных планов земельных участков в виде отдельных документов,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18) организация ритуальных услуг и содержание мест захоронения;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19) осуществление мероприятий по обеспечению безопасности людей на водных объектах, охране их жизни и здоровья;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20)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21)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22) подпункт 22 исключен </w:t>
      </w:r>
      <w:hyperlink r:id="rId50"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07.07.2023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24) осуществление мер по противодействию коррупции в границах поселения;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25) дорожная деятельность в отношении автомобильных дорог местного значения в границах населенных пунктов поселения (за исключением проектирования и строительства дорог)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(за исключением проектирования и строительства дорог),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(подпункт 25 изложен  в редакции </w:t>
      </w:r>
      <w:hyperlink r:id="rId51"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26.11.2018 №1</w:t>
        </w:r>
      </w:hyperlink>
      <w:r w:rsidRPr="00295A32">
        <w:rPr>
          <w:rFonts w:ascii="Arial" w:eastAsia="Times New Roman" w:hAnsi="Arial" w:cs="Arial"/>
          <w:color w:val="000000"/>
          <w:sz w:val="20"/>
          <w:szCs w:val="20"/>
        </w:rPr>
        <w:t>; 20.06.2022 № </w:t>
      </w:r>
      <w:hyperlink r:id="rId52" w:tgtFrame="_blank" w:history="1">
        <w:r w:rsidRPr="00EB688C">
          <w:rPr>
            <w:rFonts w:ascii="Arial" w:eastAsia="Times New Roman" w:hAnsi="Arial" w:cs="Arial"/>
            <w:color w:val="0000FF"/>
            <w:sz w:val="20"/>
            <w:szCs w:val="20"/>
          </w:rPr>
          <w:t>2</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Полномочия по решению вопросов  местного значения, предусмотренных  настоящей  статьей, осуществляются   органами  местного  самоуправления  сельского поселения, если  в соответствии  с законом  Ненецкого автономного  округа  указанные  полномочия не перераспределены  между  органами  местного  самоуправления сельского поселения и органами  государственной власти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(часть 2 изложена в редакции </w:t>
      </w:r>
      <w:hyperlink r:id="rId53" w:tgtFrame="_blank" w:history="1">
        <w:r w:rsidRPr="00EB688C">
          <w:rPr>
            <w:rFonts w:ascii="Arial" w:eastAsia="Times New Roman" w:hAnsi="Arial" w:cs="Arial"/>
            <w:color w:val="0000FF"/>
            <w:sz w:val="20"/>
            <w:szCs w:val="20"/>
          </w:rPr>
          <w:t>решения Совета депутатов Сельского поселения «Пустозерский сельсовет» Заполярного района Ненецкого автономного округа от 27.12.2023 № 3</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7.1. Права органов местного самоуправления поселения на решение вопросов, не отнесенных к вопросам местного значения поселений.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Органы местного самоуправления сельского поселения имеют право на: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(часть 1 изложена в редакции </w:t>
      </w:r>
      <w:hyperlink r:id="rId54"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создание музеев поселения;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совершение нотариальных действий, предусмотренных законодательством, в случае отсутствия в поселении нотариуса;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участие в осуществлении деятельности по опеке и попечительству;</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создание муниципальной пожарной охраны;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 создание условий для развития туризма;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55" w:tgtFrame="_blank" w:history="1">
        <w:r w:rsidRPr="00EB688C">
          <w:rPr>
            <w:rFonts w:ascii="Arial" w:eastAsia="Times New Roman" w:hAnsi="Arial" w:cs="Arial"/>
            <w:color w:val="0000FF"/>
            <w:sz w:val="20"/>
            <w:szCs w:val="20"/>
          </w:rPr>
          <w:t>Федеральным законом от 24 ноября 1995 года №181-ФЗ</w:t>
        </w:r>
      </w:hyperlink>
      <w:r w:rsidRPr="00295A32">
        <w:rPr>
          <w:rFonts w:ascii="Arial" w:eastAsia="Times New Roman" w:hAnsi="Arial" w:cs="Arial"/>
          <w:color w:val="000000"/>
          <w:sz w:val="20"/>
          <w:szCs w:val="20"/>
        </w:rPr>
        <w:t> «О социальной защите инвалидов в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12) осуществление деятельности по обращению с животными без владельцев, обитающими на территории поселения;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15) осуществление мероприятий по защите прав потребителей, предусмотренных Законом Российской Федерации от 7 февраля 1992 года N 2300-1 «О защите прав потребителей»;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(подпункт введен</w:t>
      </w:r>
      <w:r w:rsidRPr="00EB688C">
        <w:rPr>
          <w:rFonts w:ascii="Arial" w:eastAsia="Times New Roman" w:hAnsi="Arial" w:cs="Arial"/>
          <w:color w:val="0000FF"/>
          <w:sz w:val="20"/>
          <w:szCs w:val="20"/>
        </w:rPr>
        <w:t>  </w:t>
      </w:r>
      <w:hyperlink r:id="rId56"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27.06.2019 № 6</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Органы местного самоуправления сельского поселения вправе решать вопросы, указанные в </w:t>
      </w:r>
      <w:hyperlink r:id="rId57" w:anchor="Par5" w:history="1">
        <w:r w:rsidRPr="00EB688C">
          <w:rPr>
            <w:rFonts w:ascii="Arial" w:eastAsia="Times New Roman" w:hAnsi="Arial" w:cs="Arial"/>
            <w:color w:val="000000"/>
            <w:sz w:val="20"/>
            <w:szCs w:val="20"/>
            <w:u w:val="single"/>
          </w:rPr>
          <w:t>части 1</w:t>
        </w:r>
      </w:hyperlink>
      <w:r w:rsidRPr="00295A32">
        <w:rPr>
          <w:rFonts w:ascii="Arial" w:eastAsia="Times New Roman" w:hAnsi="Arial" w:cs="Arial"/>
          <w:color w:val="000000"/>
          <w:sz w:val="20"/>
          <w:szCs w:val="20"/>
        </w:rPr>
        <w:t>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w:t>
      </w:r>
      <w:hyperlink r:id="rId58"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rPr>
        <w:t xml:space="preserve">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w:t>
      </w:r>
      <w:r w:rsidRPr="00295A32">
        <w:rPr>
          <w:rFonts w:ascii="Arial" w:eastAsia="Times New Roman" w:hAnsi="Arial" w:cs="Arial"/>
          <w:color w:val="000000"/>
          <w:sz w:val="20"/>
          <w:szCs w:val="20"/>
        </w:rPr>
        <w:lastRenderedPageBreak/>
        <w:t>федеральными законами и законами Ненецкого автономного округа,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7.2. Муниципальный контроль</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Органы местного самоуправления поселения вправе организовывать и осуществлять муниципальный контроль по вопросам, предусмотренным федеральными законами.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Администрация поселения является органом, уполномоченным на осуществление муниципального контроля. Перечень должностных лиц администрации поселения, осуществляющих муниципальный контроль, определяется постановлением администрации поселения.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Муниципальный контроль – деятельность администрации поселения по организации и проведению на территории поселения проверок соблюдения юридическими лицами, индивидуальными предпринимателями требований, установленных муниципальными правовыми актами поселения, а также требований, установленных федеральными законами, законами Ненецкого автономного округа в случаях, если соответствующие виды контроля относятся к вопросам местного значения поселения.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Порядок организации и осуществления муниципального контроля в соответствующей сфере деятельности устанавливается муниципальными правовыми актами поселения либо законом Ненецкого автономного округа и принятыми в соответствии с ним муниципальными правовыми актами поселения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8. Наделение органов местного самоуправления отдельными государственными полномочиями.</w:t>
      </w:r>
    </w:p>
    <w:p w:rsidR="00295A32" w:rsidRPr="00295A32" w:rsidRDefault="00295A32" w:rsidP="00295A32">
      <w:pPr>
        <w:numPr>
          <w:ilvl w:val="0"/>
          <w:numId w:val="1"/>
        </w:numPr>
        <w:spacing w:after="0" w:line="240" w:lineRule="auto"/>
        <w:ind w:left="0"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Органы местного самоуправления вправе осуществлять отдельные государственные полномочия в порядке и на условиях, определяемых федеральным законодательством, законодательством Ненецкого автономного округа с одновременной передачей материальных ресурсов и финансовых средств, необходимых для исполнения этих полномочий.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принятия Советом депутатов решения об увеличении объема средств, предоставляемых для осуществления переданных государственных полномочий, по сравнению с объемом, закрепленным законом Ненецкого автономного округа об окружном бюджете на очередной финансовый год, с целью повышения качества исполнения переданных полномочий.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Администрация муниципального образования, является получателем бюджетных средств на осуществление переданных полномочий.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Средства местного бюджета для осуществления переданных полномочий носят целевой характер и не могут быть использованы на другие цели.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Органы местного самоуправления несут ответственность за осуществление отдельных государственных полномочий в пределах выделенных муниципальному образованию на эти цели материальных ресурсов и финансовых средств.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Реализация государственных полномочий, возложенных на органы местного самоуправления муниципального образования, подконтрольна органам государственной власти и осуществляется ими в соответствии с федеральными законами и законами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Глава 4. Формы, порядок и гарантии непосредственного участия населения в решении вопросов местного значения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9. Права граждан Российской Федерации на осуществление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Граждане Российской Федерации, имеющие гражданство иностранного государства либо на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не имеют права быть избранными главой муниципального образования, депутатами Совета депутатов, находиться на муниципальной службе в органах местного самоуправления поселения. Указанные граждане вправе быть избранными главой муниципального образования, депутатами Совета депутатов, находиться на муниципальной службе в органах местного самоуправления поселения, если это предусмотрено международным договором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Установленные </w:t>
      </w:r>
      <w:hyperlink r:id="rId59" w:history="1">
        <w:r w:rsidRPr="00EB688C">
          <w:rPr>
            <w:rFonts w:ascii="Arial" w:eastAsia="Times New Roman" w:hAnsi="Arial" w:cs="Arial"/>
            <w:color w:val="0000FF"/>
            <w:sz w:val="20"/>
            <w:szCs w:val="20"/>
          </w:rPr>
          <w:t>Конституцией</w:t>
        </w:r>
      </w:hyperlink>
      <w:r w:rsidRPr="00295A32">
        <w:rPr>
          <w:rFonts w:ascii="Arial" w:eastAsia="Times New Roman" w:hAnsi="Arial" w:cs="Arial"/>
          <w:color w:val="000000"/>
          <w:sz w:val="20"/>
          <w:szCs w:val="20"/>
        </w:rPr>
        <w:t> Российской Федерации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Федеральные органы государственной власти, органы государственной власти Ненецкого автономного округа обеспечивают государственные гарантии прав населения на осуществление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10. Местный референдум.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В целях решения непосредственно населением вопросов местного значения проводится местный референдум.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Местный референдум проводится на всей территории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Решение о назначении местного референдума принимается Советом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по инициативе, выдвинутой гражданами Российской Федерации, имеющими право на участие в местном референдуме;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по инициативе Совета депутатов и главы муниципального образования, выдвинутой ими совместно.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Ненецкого автономного округа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Инициатива проведения референдума, выдвинутая гражданами, избирательными объединениями, иными общественными объединениями, указанными в пункте 2 части 3 настоящей статьи, оформляется в порядке, установленном федеральным законом и законом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Инициатива проведения референдума, выдвинутая совместно Советом депутатов и главой муниципального образования, оформляется правовыми актами Совета депутатов и главы муниципального образования.</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5. Совет депутатов обязан назначить местный референдум в течение 30 дней со дня поступления в Совет депутатов документов, на основании которых назначается местный референдум.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Сельского поселения, органов государственной власти Ненецкого автономного округа, Избирательной комиссии Ненецкого автономного округа или прокурора. Назначенный судом местный референдум организуется участковой избирательной комиссией избирательного участка, образованной в селе </w:t>
      </w:r>
      <w:proofErr w:type="spellStart"/>
      <w:r w:rsidRPr="00295A32">
        <w:rPr>
          <w:rFonts w:ascii="Arial" w:eastAsia="Times New Roman" w:hAnsi="Arial" w:cs="Arial"/>
          <w:color w:val="000000"/>
          <w:sz w:val="20"/>
          <w:szCs w:val="20"/>
        </w:rPr>
        <w:t>Оксино</w:t>
      </w:r>
      <w:proofErr w:type="spellEnd"/>
      <w:r w:rsidRPr="00295A32">
        <w:rPr>
          <w:rFonts w:ascii="Arial" w:eastAsia="Times New Roman" w:hAnsi="Arial" w:cs="Arial"/>
          <w:color w:val="000000"/>
          <w:sz w:val="20"/>
          <w:szCs w:val="20"/>
        </w:rPr>
        <w:t xml:space="preserve"> Заполярного района Ненецкого автономного округа, а обеспечение проведения местного референдума осуществляется Администрацией Ненецкого автономного округа или иным органом, на который судом возложено обеспечение проведения местного референдума.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(Абзац 2 пункта 5 изложен в редакции </w:t>
      </w:r>
      <w:hyperlink r:id="rId60"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07.07.2023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Итоги голосования и принятое на местном референдуме решение подлежат официальному опубликованию (обнародованию).</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определенными уставом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10.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11. Решения, принятые путем прямого волеизъявления граждан.</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или досрочного прекращения полномочий выборного органа местного самоуправления.</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12. Муниципальные выборы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Муниципальные выборы проводятся в целях избрания депутатов Совета депутатов, главы муниципального образования на основе всеобщего равного и прямого избирательного права при тайном голосовании.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2. Муниципальные выборы назначаются решением Совета депутатов не ранее чем за 90 дней и не позднее, чем за 80 дней до дня голосования. В случаях, установленных федеральным законом, муниципальные выборы назначаются участковой избирательной комиссией избирательного участка, образованной в селе </w:t>
      </w:r>
      <w:proofErr w:type="spellStart"/>
      <w:r w:rsidRPr="00295A32">
        <w:rPr>
          <w:rFonts w:ascii="Arial" w:eastAsia="Times New Roman" w:hAnsi="Arial" w:cs="Arial"/>
          <w:color w:val="000000"/>
          <w:sz w:val="20"/>
          <w:szCs w:val="20"/>
        </w:rPr>
        <w:t>Оксино</w:t>
      </w:r>
      <w:proofErr w:type="spellEnd"/>
      <w:r w:rsidRPr="00295A32">
        <w:rPr>
          <w:rFonts w:ascii="Arial" w:eastAsia="Times New Roman" w:hAnsi="Arial" w:cs="Arial"/>
          <w:color w:val="000000"/>
          <w:sz w:val="20"/>
          <w:szCs w:val="20"/>
        </w:rPr>
        <w:t xml:space="preserve"> Заполярного района Ненецкого автономного округа или судом.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2 изложен в редакции </w:t>
      </w:r>
      <w:hyperlink r:id="rId61"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07.07.2023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Итоги муниципальных выборов подлежат официальному опубликованию (обнародованию).</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13. Отзыв депутата, выборного должностного лица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Право отзыва депутата, выборного должностного лица избирателями является одним из средств контроля избирателей за осуществлением депутатом своих полномочий, закрепленных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Основаниями отзыва депутата, выборного должностного лица являются: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нарушение законодательства Российской Федерации, Ненецкого автономного округа, настоящего устава, нормативных актов местного самоуправления, принятых Советом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утрата доверия избирателей;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совершение действий, порочащих звание депутата, выборного должностного лица;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невыполнение депутатских полномочий, полномочий выборного должностного лица.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Основанием для отзыва депутата, выборного должностного лица могут служить только его конкретные противоправные решения или действия (бездействие) в случае подтверждении их в судебном порядке.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Правом на возбуждение вопроса об отзыве депутата, выборного должностного лица обладают граждане Российской Федерации, постоянно или преимущественно проживающие на территории соответствующего избирательного округа и обладающие пассивным избирательным правом, а также общественные объединения.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Заявление об отзыве депутата не может быть внесено ранее, чем через 6 месяцев со дня его избрания либо позднее 6 месяцев до истечения срока его полномочий.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Право граждан требовать проведения голосования по отзыву депутата, выборного должностного лица, реализуется путем сбора подписей в поддержку указанного требования.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Количество подписей, необходимых для назначения голосования по отзыву депутата, выборного должностного лица не может превышать 5 процентов от числа участников голосования, зарегистрированных на территории проведения голосования, и не может быть менее 25 подписей.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Депутат, выборное должностное лицо местного самоуправления считается отозванным, если за его отзыв проголосовало не менее половины избирателей, зарегистрированных в муниципальном образовании.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Депутат, выборное должностное лицо местного самоуправления вправе дать избирателям объяснения по поводу обстоятельств, выдвигаемых в качестве оснований для его отзыва.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Итоги голосования по отзыву депутата, выборного должностного лица подлежат официальному опубликованию (обнародованию).</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14. Правотворческая инициатива граждан.</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 правотворческой инициативой может выступить инициативная группа граждан, обладающих активным избирательным правом.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Минимальная численность инициативной группы граждан устанавливается решением Совета депутатов и не может превышать 3 процента от числа жителей муниципального образования, обладающих активным избирательным правом.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в течение трех месяцев со дня его внесения.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14.1. Инициативные проекты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(статья 14.1 введена </w:t>
      </w:r>
      <w:hyperlink r:id="rId62"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решением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 органы территориального общественного самоуправления, староста сельского населенного пункта.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Порядок выдвижения, внесения, обсуждения, рассмотрения инициативных проектов, а также проведения их конкурсного отбора устанавливается Советом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15. Территориальное общественное самоуправление.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Границы территории, на которой осуществляется территориальное общественное самоуправление, устанавливаются Советом депутатов по предложению населения, проживающего на данной территории.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в реестре территориальных общественных самоуправлений, который ведется администрацией муниципального образования.</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К исключительным полномочиям собрания, конференции граждан, осуществляющих территориальное общественное самоуправление, относятся: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установление структуры органов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принятие устава территориального общественного самоуправления, внесение в него изменений и дополнений;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избрание органов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4) определение основных направлений деятельности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утверждение сметы доходов и расходов территориального общественного самоуправления и отчета о ее исполнении;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рассмотрение и утверждение отчетов о деятельности органов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обсуждение инициативного проекта и принятие решения по вопросу о его одобрении.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7 введен </w:t>
      </w:r>
      <w:hyperlink r:id="rId63"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8.1. Органы территориального общественного самоуправления могут выдвигать инициативный проект в качестве инициаторов проекта.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8.1 введен </w:t>
      </w:r>
      <w:hyperlink r:id="rId64"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Органы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представляют интересы населения, проживающего на соответствующей территории;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обеспечивают исполнение решений, принятых на собраниях и конференциях граждан;</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В уставе территориального общественного самоуправления устанавливаются: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территория, на которой оно осуществляется;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цели, задачи, формы и основные направления деятельности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порядок принятия решений;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порядок приобретения имущества, а также порядок пользования и распоряжения указанным имуществом и финансовыми средствами;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порядок прекращения осуществления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решениями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16. Публичные слушания, общественные обсуждения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Для обсуждения проектов муниципальных правовых актов по вопросам местного значения с участием жителей муниципального образования Советом депутатов, главой муниципального образования могут проводиться публичные слушания.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Публичные слушания проводятся по инициативе населения, Совета депутатов или главы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Публичные слушания, проводимые по инициативе населения или Совета депутатов, назначаются Советом депутатов, а по инициативе главы муниципального образования - главой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bookmarkStart w:id="0" w:name="Par6"/>
      <w:bookmarkEnd w:id="0"/>
      <w:r w:rsidRPr="00295A32">
        <w:rPr>
          <w:rFonts w:ascii="Arial" w:eastAsia="Times New Roman" w:hAnsi="Arial" w:cs="Arial"/>
          <w:color w:val="000000"/>
          <w:sz w:val="20"/>
          <w:szCs w:val="20"/>
        </w:rPr>
        <w:t>3. На публичные слушания должны выноситься: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проект устава муниципального образования, а также проект решения Совета депутатов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65" w:tgtFrame="_blank" w:history="1">
        <w:r w:rsidRPr="00EB688C">
          <w:rPr>
            <w:rFonts w:ascii="Arial" w:eastAsia="Times New Roman" w:hAnsi="Arial" w:cs="Arial"/>
            <w:color w:val="0000FF"/>
            <w:sz w:val="20"/>
            <w:szCs w:val="20"/>
          </w:rPr>
          <w:t>Конституции</w:t>
        </w:r>
      </w:hyperlink>
      <w:r w:rsidRPr="00295A32">
        <w:rPr>
          <w:rFonts w:ascii="Arial" w:eastAsia="Times New Roman" w:hAnsi="Arial" w:cs="Arial"/>
          <w:color w:val="000000"/>
          <w:sz w:val="20"/>
          <w:szCs w:val="20"/>
        </w:rPr>
        <w:t> Российской Федерации, федеральных законов, </w:t>
      </w:r>
      <w:hyperlink r:id="rId66" w:tgtFrame="_blank" w:history="1">
        <w:r w:rsidRPr="00EB688C">
          <w:rPr>
            <w:rFonts w:ascii="Arial" w:eastAsia="Times New Roman" w:hAnsi="Arial" w:cs="Arial"/>
            <w:color w:val="0000FF"/>
            <w:sz w:val="20"/>
            <w:szCs w:val="20"/>
          </w:rPr>
          <w:t>Устава</w:t>
        </w:r>
      </w:hyperlink>
      <w:r w:rsidRPr="00295A32">
        <w:rPr>
          <w:rFonts w:ascii="Arial" w:eastAsia="Times New Roman" w:hAnsi="Arial" w:cs="Arial"/>
          <w:color w:val="000000"/>
          <w:sz w:val="20"/>
          <w:szCs w:val="20"/>
        </w:rPr>
        <w:t> или законов Ненецкого автономного округа в целях приведения данного устава в соответствие с этими нормативными правовыми актами;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проект местного бюджета и отчет о его исполнении;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проект стратегии социально-экономического развития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вопросы о преобразовании муниципального образования, за исключением случаев, если в соответствии со </w:t>
      </w:r>
      <w:hyperlink r:id="rId67" w:history="1">
        <w:r w:rsidRPr="00EB688C">
          <w:rPr>
            <w:rFonts w:ascii="Arial" w:eastAsia="Times New Roman" w:hAnsi="Arial" w:cs="Arial"/>
            <w:color w:val="000000"/>
            <w:sz w:val="20"/>
            <w:szCs w:val="20"/>
          </w:rPr>
          <w:t>статьей 13</w:t>
        </w:r>
      </w:hyperlink>
      <w:r w:rsidRPr="00295A32">
        <w:rPr>
          <w:rFonts w:ascii="Arial" w:eastAsia="Times New Roman" w:hAnsi="Arial" w:cs="Arial"/>
          <w:color w:val="000000"/>
          <w:sz w:val="20"/>
          <w:szCs w:val="20"/>
        </w:rPr>
        <w:t> </w:t>
      </w:r>
      <w:hyperlink r:id="rId68" w:tgtFrame="_blank" w:history="1">
        <w:r w:rsidRPr="00EB688C">
          <w:rPr>
            <w:rFonts w:ascii="Arial" w:eastAsia="Times New Roman" w:hAnsi="Arial" w:cs="Arial"/>
            <w:color w:val="0000FF"/>
            <w:sz w:val="20"/>
            <w:szCs w:val="20"/>
          </w:rPr>
          <w:t>Федерального закона от 06.10.2003 № 131-ФЗ</w:t>
        </w:r>
      </w:hyperlink>
      <w:r w:rsidRPr="00295A32">
        <w:rPr>
          <w:rFonts w:ascii="Arial" w:eastAsia="Times New Roman" w:hAnsi="Arial" w:cs="Arial"/>
          <w:color w:val="000000"/>
          <w:sz w:val="20"/>
          <w:szCs w:val="20"/>
        </w:rPr>
        <w:t>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4. Порядок организации и проведения публичных слушаний определяется решением  Совета депутатов и должен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w:t>
      </w:r>
      <w:r w:rsidRPr="00295A32">
        <w:rPr>
          <w:rFonts w:ascii="Arial" w:eastAsia="Times New Roman" w:hAnsi="Arial" w:cs="Arial"/>
          <w:color w:val="000000"/>
          <w:sz w:val="20"/>
          <w:szCs w:val="20"/>
        </w:rPr>
        <w:lastRenderedPageBreak/>
        <w:t>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Ненецкого автономного округа или муниципального образования с учетом положений </w:t>
      </w:r>
      <w:hyperlink r:id="rId69" w:tgtFrame="_blank" w:history="1">
        <w:r w:rsidRPr="00EB688C">
          <w:rPr>
            <w:rFonts w:ascii="Arial" w:eastAsia="Times New Roman" w:hAnsi="Arial" w:cs="Arial"/>
            <w:color w:val="0000FF"/>
            <w:sz w:val="20"/>
            <w:szCs w:val="20"/>
          </w:rPr>
          <w:t>Федерального закона от 9 февраля 2009 года № 8-ФЗ</w:t>
        </w:r>
      </w:hyperlink>
      <w:r w:rsidRPr="00295A32">
        <w:rPr>
          <w:rFonts w:ascii="Arial" w:eastAsia="Times New Roman" w:hAnsi="Arial" w:cs="Arial"/>
          <w:color w:val="000000"/>
          <w:sz w:val="20"/>
          <w:szCs w:val="20"/>
        </w:rPr>
        <w:t>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Решением Совета депутатов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устанавливается Правительством Российской Федерации.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4 изложен в редакции </w:t>
      </w:r>
      <w:hyperlink r:id="rId70" w:tgtFrame="_blank" w:history="1">
        <w:r w:rsidRPr="00EB688C">
          <w:rPr>
            <w:rFonts w:ascii="Arial" w:eastAsia="Times New Roman" w:hAnsi="Arial" w:cs="Arial"/>
            <w:color w:val="0000FF"/>
            <w:sz w:val="20"/>
            <w:szCs w:val="20"/>
          </w:rPr>
          <w:t>решений Совета депутатов муниципального образования «Пустозерский сельсовет» от 27.06.2019 № 6</w:t>
        </w:r>
      </w:hyperlink>
      <w:r w:rsidRPr="00295A32">
        <w:rPr>
          <w:rFonts w:ascii="Arial" w:eastAsia="Times New Roman" w:hAnsi="Arial" w:cs="Arial"/>
          <w:color w:val="000000"/>
          <w:sz w:val="20"/>
          <w:szCs w:val="20"/>
        </w:rPr>
        <w:t>; от 20.06.2022 № </w:t>
      </w:r>
      <w:hyperlink r:id="rId71" w:tgtFrame="_blank" w:history="1">
        <w:r w:rsidRPr="00EB688C">
          <w:rPr>
            <w:rFonts w:ascii="Arial" w:eastAsia="Times New Roman" w:hAnsi="Arial" w:cs="Arial"/>
            <w:color w:val="0000FF"/>
            <w:sz w:val="20"/>
            <w:szCs w:val="20"/>
          </w:rPr>
          <w:t>2</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w:t>
      </w:r>
      <w:hyperlink r:id="rId72" w:history="1">
        <w:r w:rsidRPr="00EB688C">
          <w:rPr>
            <w:rFonts w:ascii="Arial" w:eastAsia="Times New Roman" w:hAnsi="Arial" w:cs="Arial"/>
            <w:color w:val="0000FF"/>
            <w:sz w:val="20"/>
            <w:szCs w:val="20"/>
          </w:rPr>
          <w:t>законодательством</w:t>
        </w:r>
      </w:hyperlink>
      <w:r w:rsidRPr="00295A32">
        <w:rPr>
          <w:rFonts w:ascii="Arial" w:eastAsia="Times New Roman" w:hAnsi="Arial" w:cs="Arial"/>
          <w:color w:val="000000"/>
          <w:sz w:val="20"/>
          <w:szCs w:val="20"/>
        </w:rPr>
        <w:t> о градостроительной деятельности.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5 изложен в редакции </w:t>
      </w:r>
      <w:hyperlink r:id="rId73"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20.06.2022 № 2</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17. Собрание граждан.</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(часть 1 изложена в редакции </w:t>
      </w:r>
      <w:hyperlink r:id="rId74"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Собрание граждан проводится по инициативе населения, Совета депутатов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Собрание граждан, проводимое по инициативе Совета депутатов муниципального образования или главы муниципального образования, назначается соответственно Советом депутатов муниципального образования или главой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Собрание граждан, проводимое по инициативе населения, назначается Советом депутатов в порядке, установленном настоящим уставом.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(абзац введен </w:t>
      </w:r>
      <w:hyperlink r:id="rId75"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Порядок назначения и проведения собрания граждан, а также полномочия собрания граждан определяются федеральным законодательством, настоящим уставом и решениями Совета депутатов, уставом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Итоги собрания граждан подлежат официальному опубликованию (обнародованию).</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18. Конференция граждан (собрание делегатов).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Полномочия собрания граждан могут осуществляться конференцией граждан (собранием делегатов).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Порядок назначения и проведения конференции граждан (собрания делегатов), избрания делегатов определяется решением Совета депутатов, уставом территориального общественного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Итоги конференции граждан (собрания делегатов) подлежат официальному опубликованию (обнародованию).</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19. Опрос граждан.</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Результаты опроса носят рекомендательный характер.</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(часть 1 изложена в редакции </w:t>
      </w:r>
      <w:hyperlink r:id="rId76"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Опрос граждан проводится по инициативе: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Совета депутатов муниципального образования или главы муниципального образования - по вопросам местного значения;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органов государственной власти Ненецкого автономного округа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1 изложен в редакции </w:t>
      </w:r>
      <w:hyperlink r:id="rId77"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Порядок назначения и проведения опроса граждан определяется решением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Решение о назначении опроса граждан принимается Советом депутатов.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решении Совета депутатов о назначении опроса граждан устанавливаются: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дата и сроки проведения опроса;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формулировка вопроса (вопросов), предлагаемого (предлагаемых) при проведении опроса;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методика проведения опроса;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форма опросного листа;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минимальная численность жителей муниципального образования, участвующих в опросе;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(часть 5 изложена в редакции </w:t>
      </w:r>
      <w:hyperlink r:id="rId78"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Жители муниципального образования должны быть проинформированы о проведении опроса граждан не менее чем за 10 дней до его проведения.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Финансирование мероприятий, связанных с подготовкой и проведением опроса граждан, осуществляется: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1 изложен в редакции </w:t>
      </w:r>
      <w:hyperlink r:id="rId79"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2) за счет средств бюджета Ненецкого автономного округа - при проведении опроса по инициативе органов государственной власти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20. Обращения граждан в органы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Граждане имеют право на индивидуальные и коллективные обращения в органы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Обращения граждан подлежат рассмотрению в порядке и сроки, установленные Федеральным законом от 02.05.2006 №</w:t>
      </w:r>
      <w:hyperlink r:id="rId80" w:history="1">
        <w:r w:rsidRPr="00EB688C">
          <w:rPr>
            <w:rFonts w:ascii="Arial" w:eastAsia="Times New Roman" w:hAnsi="Arial" w:cs="Arial"/>
            <w:color w:val="0000FF"/>
            <w:sz w:val="20"/>
            <w:szCs w:val="20"/>
          </w:rPr>
          <w:t>59-ФЗ</w:t>
        </w:r>
      </w:hyperlink>
      <w:r w:rsidRPr="00295A32">
        <w:rPr>
          <w:rFonts w:ascii="Arial" w:eastAsia="Times New Roman" w:hAnsi="Arial" w:cs="Arial"/>
          <w:color w:val="000000"/>
          <w:sz w:val="20"/>
          <w:szCs w:val="20"/>
        </w:rPr>
        <w:t> «О порядке рассмотрения обращений граждан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21. Другие формы непосредственного осуществления населением местного самоуправления и участия в его осуществлении.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Наряду с предусмотренными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81" w:history="1">
        <w:r w:rsidRPr="00EB688C">
          <w:rPr>
            <w:rFonts w:ascii="Arial" w:eastAsia="Times New Roman" w:hAnsi="Arial" w:cs="Arial"/>
            <w:color w:val="0000FF"/>
            <w:sz w:val="20"/>
            <w:szCs w:val="20"/>
          </w:rPr>
          <w:t>Конституции</w:t>
        </w:r>
      </w:hyperlink>
      <w:r w:rsidRPr="00295A32">
        <w:rPr>
          <w:rFonts w:ascii="Arial" w:eastAsia="Times New Roman" w:hAnsi="Arial" w:cs="Arial"/>
          <w:color w:val="000000"/>
          <w:sz w:val="20"/>
          <w:szCs w:val="20"/>
        </w:rPr>
        <w:t> Российской Федерации, федеральным законам, законам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21.1. Староста сельского населенного пункта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(ведена </w:t>
      </w:r>
      <w:hyperlink r:id="rId82"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26.11.2018 №</w:t>
        </w:r>
      </w:hyperlink>
      <w:r w:rsidRPr="00295A32">
        <w:rPr>
          <w:rFonts w:ascii="Arial" w:eastAsia="Times New Roman" w:hAnsi="Arial" w:cs="Arial"/>
          <w:color w:val="000000"/>
          <w:sz w:val="20"/>
          <w:szCs w:val="20"/>
        </w:rPr>
        <w:t> </w:t>
      </w:r>
      <w:hyperlink r:id="rId83"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Для организации взаимодействия органов местного самоуправления муниципального образования и жителей сельского населенного пункта при решении вопросов местного значения в сельском населенном пункте, расположенном в муниципальном образовании, может назначаться староста сельского населенного пункта.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Староста сельского населенного пункта назначается Советом депутатов сельского поселения,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2 изложен в редакции </w:t>
      </w:r>
      <w:hyperlink r:id="rId84"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07.07.2023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Назначенный староста сельского населенного пункта приступает к исполнению своих полномочий со дня назначения Советом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Основы статуса старосты сельского населенного пункта определяются федеральным и окружным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Срок полномочий старосты сельского населенного пункта составляет 3 года. Полномочия старосты сельского населенного пункта прекращаются досрочно по решению Совета депутатов по представлению схода граждан сельского населенного пункта, а также в случаях, установленных пунктами 1 - 7 части 10 статьи 40 </w:t>
      </w:r>
      <w:hyperlink r:id="rId85" w:tgtFrame="_blank" w:history="1">
        <w:r w:rsidRPr="00EB688C">
          <w:rPr>
            <w:rFonts w:ascii="Arial" w:eastAsia="Times New Roman" w:hAnsi="Arial" w:cs="Arial"/>
            <w:color w:val="0000FF"/>
            <w:sz w:val="20"/>
            <w:szCs w:val="20"/>
          </w:rPr>
          <w:t>Федерального закона от 06.10.2003 №</w:t>
        </w:r>
      </w:hyperlink>
      <w:r w:rsidRPr="00295A32">
        <w:rPr>
          <w:rFonts w:ascii="Arial" w:eastAsia="Times New Roman" w:hAnsi="Arial" w:cs="Arial"/>
          <w:color w:val="000000"/>
          <w:sz w:val="20"/>
          <w:szCs w:val="20"/>
        </w:rPr>
        <w:t> </w:t>
      </w:r>
      <w:hyperlink r:id="rId86"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rPr>
        <w:t> «Об общих принципах организации местного самоуправления в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Староста сельского населенного пункта информирует население сельского населенного пункта о своей деятельности не реже одного раза в год на собрании граждан.</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Староста сельского населенного пункта исполняет свои полномочия на безвозмездной основе.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7.1. Староста сельского населенного пункта для решения возложенных на него задач:</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осуществляет иные полномочия и права, предусмотренные решениями Совета депутатов в соответствии с законом Ненецкого автономного округа.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7.1 введен </w:t>
      </w:r>
      <w:hyperlink r:id="rId87"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Гарантии деятельности и иные вопросы статуса старосты сельского населенного пункта устанавливаются решением Совета депутатов муниципального образования в соответствии с </w:t>
      </w:r>
      <w:hyperlink r:id="rId88" w:tgtFrame="_blank" w:history="1">
        <w:r w:rsidRPr="00EB688C">
          <w:rPr>
            <w:rFonts w:ascii="Arial" w:eastAsia="Times New Roman" w:hAnsi="Arial" w:cs="Arial"/>
            <w:color w:val="0000FF"/>
            <w:sz w:val="20"/>
            <w:szCs w:val="20"/>
          </w:rPr>
          <w:t>законом Ненецкого автономного округа от 17.02.2010 № 8-оз</w:t>
        </w:r>
      </w:hyperlink>
      <w:r w:rsidRPr="00295A32">
        <w:rPr>
          <w:rFonts w:ascii="Arial" w:eastAsia="Times New Roman" w:hAnsi="Arial" w:cs="Arial"/>
          <w:color w:val="000000"/>
          <w:sz w:val="20"/>
          <w:szCs w:val="20"/>
        </w:rPr>
        <w:t> «О регулировании отдельных вопросов организации местного самоуправления на территории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Контроль за соответствием деятельности старосты сельского населенного пункта действующему законодательству, муниципальным правовым актам осуществляют органы местного самоуправления муниципального образования в соответствии с уставом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Глава 5. Органы местного самоуправления и должностные лица местного самоуправления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22. Органы местного самоуправления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Структуру органов Сельского поселения «Пустозерский сельсовет» Заполярного района Ненецкого автономного округа составляют:</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представительный орган Сельского поселения «Пустозерский сельсовет» Заполярного района Ненецкого автономного округ - Совет депутатов Сельского поселения «Пустозерский сельсовет» Заполярного района Ненецкого автономного округа (далее  по тексту настоящего Устава – Совет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глава Сельского поселения «Пустозерский сельсовет» Заполярного района Ненецкого автономного округа (далее  по тексту настоящего Устава – Глава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администрация (исполнительно-распорядительный орган) Сельского поселения «Пустозерский сельсовет» Заполярного района Ненецкого автономного округа (далее  по тексту настоящего Устава –  администрация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контрольно-счетный орган Сельского поселения «Пустозерский сельсовет» Заполярного района Ненецкого автономного округа -  контрольно-счетная палата Сельского поселения «Пустозерский сельсовет» Заполярного района Ненецкого автономного округа  далее  по тексту настоящего Устава – контрольно-счетная палата).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(часть 1 изложена в редакции </w:t>
      </w:r>
      <w:hyperlink r:id="rId89"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28.12.2020 № 10</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Органы местного самоуправления не входят в систему органов государственной власти.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Органы местного самоуправления не входят в структуру органов самоуправления муниципального района «Заполярный район».</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Изменение структуры органов местного самоуправления осуществляется не иначе как путем внесения изменений в настоящий Устав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Финансовое обеспечение деятельности органов местного самоуправления осуществляется исключительно за счет собственных доходов бюджета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23. Совет депутатов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Представительным органом Сельского поселения «Пустозерский сельсовет» Заполярного района Ненецкого автономного округа является Совет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Официальное наименование представительного органа - Совет депутатов  Сельского поселения «Пустозерский  сельсовет» Заполярного района Ненецкого автономного округа.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Сокращенное официальное наименование представительного органа - Совет депутатов Сельского поселения «Пустозерский сельсовет» ЗР НАО.</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(часть 1 изложена в редакции </w:t>
      </w:r>
      <w:hyperlink r:id="rId90"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28.12.2020 № 10</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Совет депутатов состоит из депутатов, избираемых на основе всеобщего равного и прямого избирательного права при тайном голосовании в соответствии с федеральным и окружным законодательством.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Депутаты Совета депутатов избираются по мажоритарной избирательной системе относительного большинства.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Выборы депутатов Совета депутатов проводятся по одномандатным и </w:t>
      </w:r>
      <w:proofErr w:type="spellStart"/>
      <w:r w:rsidRPr="00295A32">
        <w:rPr>
          <w:rFonts w:ascii="Arial" w:eastAsia="Times New Roman" w:hAnsi="Arial" w:cs="Arial"/>
          <w:color w:val="000000"/>
          <w:sz w:val="20"/>
          <w:szCs w:val="20"/>
        </w:rPr>
        <w:t>многомандатным</w:t>
      </w:r>
      <w:proofErr w:type="spellEnd"/>
      <w:r w:rsidRPr="00295A32">
        <w:rPr>
          <w:rFonts w:ascii="Arial" w:eastAsia="Times New Roman" w:hAnsi="Arial" w:cs="Arial"/>
          <w:color w:val="000000"/>
          <w:sz w:val="20"/>
          <w:szCs w:val="20"/>
        </w:rPr>
        <w:t>  избирательным округам.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Численный состав Совета депутатов – 7  человек.</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Срок полномочий Совета депутатов 4 года.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Организацию деятельности Совета депутатов осуществляет глава муниципального образования, который входит в состав Совета депутатов и является его председателем. При принятии решений Советом депутатов голос главы муниципального образования, учитывается как голос депутата.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6. Совет депутатов не обладает правами юридического лица.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6 изложен в редакции </w:t>
      </w:r>
      <w:hyperlink r:id="rId91" w:tgtFrame="_blank" w:history="1">
        <w:r w:rsidRPr="00EB688C">
          <w:rPr>
            <w:rFonts w:ascii="Arial" w:eastAsia="Times New Roman" w:hAnsi="Arial" w:cs="Arial"/>
            <w:color w:val="0000FF"/>
            <w:sz w:val="20"/>
            <w:szCs w:val="20"/>
          </w:rPr>
          <w:t>решения Совета депутатов сельского поселения «Пустозерский сельсовет» Заполярного района Ненецкого автономного округа от 05.08.2021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7. Расходы на обеспечение деятельности Совета депутатов утверждаются самим Советом депутатов и предусматриваются отдельной строкой в местном бюджете.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24. Полномочия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В исключительной компетенции Совета депутатов находятся: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принятие устава муниципального образования и внесение в него изменений и дополнений;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утверждение местного бюджета и отчета о его исполнении;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установление, изменение и отмена местных налогов и сборов в соответствии с </w:t>
      </w:r>
      <w:hyperlink r:id="rId92" w:history="1">
        <w:r w:rsidRPr="00EB688C">
          <w:rPr>
            <w:rFonts w:ascii="Arial" w:eastAsia="Times New Roman" w:hAnsi="Arial" w:cs="Arial"/>
            <w:color w:val="000000"/>
            <w:sz w:val="20"/>
            <w:szCs w:val="20"/>
            <w:u w:val="single"/>
          </w:rPr>
          <w:t>законодательством</w:t>
        </w:r>
      </w:hyperlink>
      <w:r w:rsidRPr="00295A32">
        <w:rPr>
          <w:rFonts w:ascii="Arial" w:eastAsia="Times New Roman" w:hAnsi="Arial" w:cs="Arial"/>
          <w:color w:val="000000"/>
          <w:sz w:val="20"/>
          <w:szCs w:val="20"/>
        </w:rPr>
        <w:t> Российской Федерации о налогах и сборах;</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утверждение стратегии социально-экономического развития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определение порядка управления и распоряжения имуществом, находящимся в муниципальной собственности;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определение порядка участия муниципального образования в организациях межмуниципального сотрудничества;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определение порядка материально-технического и организационного обеспечения деятельности органов местного самоуправления;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принятие решения об удалении главы муниципального образования в отставку;</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утверждение правил благоустройства территории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Иные полномочия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исключен решением от 14.07.2009 №</w:t>
      </w:r>
      <w:hyperlink r:id="rId93"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принятие общеобязательных правил по вопросам охраны общественного порядка, благоустройства, жилищно-коммунального хозяйства, транспорта, защиты окружающей среды, культуры и спорта, социальной защиты населения и по другим вопросам отнесенным к ведению органов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утверждение структуры Совета депутатов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Совет депутатов заслушивает ежегодные отчеты главы муниципального образования о результатах его деятельности, деятельности местной администрации и иных подведомственных главе муниципального образования органов местного самоуправления, в том числе о решении вопросов, поставленных Советом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25. Основы организации и деятельности Совета депутатов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Совет депутатов муниципального образования может осуществлять свои полномочия в случае избрания не менее двух третей от установленной численности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Совет депутатов принимает решения в коллегиальном порядке. Основной организационной формой деятельности Совета депутатов являются заседания, на которых рассматриваются вопросы, отнесенные к компетенции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Исключен решением от 28.03.2013 №1.</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Вновь избранный Совет депутатов собирается на первое заседание не позднее 30 дней со дня избрания Совета депутатов в правомочном составе.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Первое заседание Совета депутатов открывает председатель участковой избирательной комиссии избирательного участка, образованной в селе </w:t>
      </w:r>
      <w:proofErr w:type="spellStart"/>
      <w:r w:rsidRPr="00295A32">
        <w:rPr>
          <w:rFonts w:ascii="Arial" w:eastAsia="Times New Roman" w:hAnsi="Arial" w:cs="Arial"/>
          <w:color w:val="000000"/>
          <w:sz w:val="20"/>
          <w:szCs w:val="20"/>
        </w:rPr>
        <w:t>Оксино</w:t>
      </w:r>
      <w:proofErr w:type="spellEnd"/>
      <w:r w:rsidRPr="00295A32">
        <w:rPr>
          <w:rFonts w:ascii="Arial" w:eastAsia="Times New Roman" w:hAnsi="Arial" w:cs="Arial"/>
          <w:color w:val="000000"/>
          <w:sz w:val="20"/>
          <w:szCs w:val="20"/>
        </w:rPr>
        <w:t xml:space="preserve"> Заполярного района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5 изложен в редакции </w:t>
      </w:r>
      <w:hyperlink r:id="rId94"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07.07.2023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26. </w:t>
      </w:r>
      <w:r w:rsidRPr="00295A32">
        <w:rPr>
          <w:rFonts w:ascii="Arial" w:eastAsia="Times New Roman" w:hAnsi="Arial" w:cs="Arial"/>
          <w:color w:val="000000"/>
          <w:sz w:val="20"/>
          <w:szCs w:val="20"/>
        </w:rPr>
        <w:t>Исключена</w:t>
      </w:r>
      <w:r w:rsidRPr="00295A32">
        <w:rPr>
          <w:rFonts w:ascii="Arial" w:eastAsia="Times New Roman" w:hAnsi="Arial" w:cs="Arial"/>
          <w:b/>
          <w:bCs/>
          <w:color w:val="000000"/>
          <w:sz w:val="20"/>
          <w:szCs w:val="20"/>
        </w:rPr>
        <w:t> </w:t>
      </w:r>
      <w:r w:rsidRPr="00295A32">
        <w:rPr>
          <w:rFonts w:ascii="Arial" w:eastAsia="Times New Roman" w:hAnsi="Arial" w:cs="Arial"/>
          <w:color w:val="000000"/>
          <w:sz w:val="20"/>
          <w:szCs w:val="20"/>
        </w:rPr>
        <w:t>решением от 08.12.2017 №</w:t>
      </w:r>
      <w:hyperlink r:id="rId95" w:tgtFrame="_blank" w:history="1">
        <w:r w:rsidRPr="00EB688C">
          <w:rPr>
            <w:rFonts w:ascii="Arial" w:eastAsia="Times New Roman" w:hAnsi="Arial" w:cs="Arial"/>
            <w:color w:val="0000FF"/>
            <w:sz w:val="20"/>
            <w:szCs w:val="20"/>
          </w:rPr>
          <w:t>2</w:t>
        </w:r>
      </w:hyperlink>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27. Заместитель председателя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Заместитель председателя Совета депутатов избирается открытым голосованием простым большинством голосов от установленного числа депутатов. Решение об освобождении заместителя председателя от должности принимается простым большинством голосов.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Заместитель председателя Совета депутатов в случае отсутствия председателя Совета депутатов выполняет полномочия председателя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28. Комиссии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Совет депутатов из числа депутатов образует постоянные комиссии для предварительного рассмотрения и подготовки вопросов, относящихся к ведению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Совет депутатов в целях осуществления полномочий Совета депутатов вправе создавать временные комиссии, которые могут быть образованы по предложению группы депутатов, численностью не менее одной трети от установленного числа депутатов Совета депутатов.</w:t>
      </w:r>
    </w:p>
    <w:p w:rsidR="00295A32" w:rsidRPr="00295A32" w:rsidRDefault="00295A32" w:rsidP="00295A32">
      <w:pPr>
        <w:spacing w:after="0" w:line="240" w:lineRule="auto"/>
        <w:ind w:left="284" w:firstLine="28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3. Порядок формирования комиссий, их полномочия и организация деятельности определяются положением о комиссиях Совета депутатов.</w:t>
      </w:r>
    </w:p>
    <w:p w:rsidR="00295A32" w:rsidRPr="00295A32" w:rsidRDefault="00295A32" w:rsidP="00295A32">
      <w:pPr>
        <w:spacing w:after="0" w:line="240" w:lineRule="auto"/>
        <w:ind w:left="284" w:firstLine="28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29. Регламент Совета депутатов</w:t>
      </w:r>
    </w:p>
    <w:p w:rsidR="00295A32" w:rsidRPr="00295A32" w:rsidRDefault="00295A32" w:rsidP="00295A32">
      <w:pPr>
        <w:spacing w:after="0" w:line="240" w:lineRule="auto"/>
        <w:ind w:left="284" w:firstLine="28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Совет депутатов утверждает Регламент, регулирующий вопросы внутренней организации и деятельности Совета депутатов.</w:t>
      </w:r>
    </w:p>
    <w:p w:rsidR="00295A32" w:rsidRPr="00295A32" w:rsidRDefault="00295A32" w:rsidP="00295A32">
      <w:pPr>
        <w:spacing w:after="0" w:line="240" w:lineRule="auto"/>
        <w:ind w:left="284" w:firstLine="28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(статья 29 изложена в редакции </w:t>
      </w:r>
      <w:hyperlink r:id="rId96"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20.06.2022 № 2</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left="284" w:firstLine="28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30. </w:t>
      </w:r>
      <w:r w:rsidRPr="00295A32">
        <w:rPr>
          <w:rFonts w:ascii="Arial" w:eastAsia="Times New Roman" w:hAnsi="Arial" w:cs="Arial"/>
          <w:color w:val="000000"/>
          <w:sz w:val="20"/>
          <w:szCs w:val="20"/>
        </w:rPr>
        <w:t>Исключена решением от 08.02.2010 №</w:t>
      </w:r>
      <w:hyperlink r:id="rId97"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left="284" w:firstLine="284"/>
        <w:jc w:val="both"/>
        <w:outlineLvl w:val="3"/>
        <w:rPr>
          <w:rFonts w:ascii="Arial" w:eastAsia="Times New Roman" w:hAnsi="Arial" w:cs="Arial"/>
          <w:b/>
          <w:bCs/>
          <w:color w:val="000000"/>
          <w:sz w:val="20"/>
          <w:szCs w:val="20"/>
        </w:rPr>
      </w:pPr>
      <w:r w:rsidRPr="00295A32">
        <w:rPr>
          <w:rFonts w:ascii="Arial" w:eastAsia="Times New Roman" w:hAnsi="Arial" w:cs="Arial"/>
          <w:b/>
          <w:bCs/>
          <w:color w:val="000000"/>
          <w:sz w:val="20"/>
          <w:szCs w:val="20"/>
        </w:rPr>
        <w:t>Статья 31. Депутат Совета депутатов муниципального образования</w:t>
      </w:r>
    </w:p>
    <w:p w:rsidR="00295A32" w:rsidRPr="00295A32" w:rsidRDefault="00295A32" w:rsidP="00295A32">
      <w:pPr>
        <w:spacing w:after="0" w:line="240" w:lineRule="auto"/>
        <w:ind w:left="284" w:firstLine="28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Депутатом Совета депутатов является избранный населением муниципального образования гражданин Российской Федерации, достигший на день голосования 18 лет.</w:t>
      </w:r>
    </w:p>
    <w:p w:rsidR="00295A32" w:rsidRPr="00295A32" w:rsidRDefault="00295A32" w:rsidP="00295A32">
      <w:pPr>
        <w:spacing w:after="0" w:line="240" w:lineRule="auto"/>
        <w:ind w:left="284" w:firstLine="28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Депутаты Совета депутатов осуществляют свои полномочия не на постоянной основе.</w:t>
      </w:r>
    </w:p>
    <w:p w:rsidR="00295A32" w:rsidRPr="00295A32" w:rsidRDefault="00295A32" w:rsidP="00295A32">
      <w:pPr>
        <w:spacing w:after="0" w:line="240" w:lineRule="auto"/>
        <w:ind w:left="284" w:firstLine="28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Полномочия депутата Совета депутатов начинаются со дня его избрания и прекращаются со дня начала работы Совета депутатов нового состава.</w:t>
      </w:r>
    </w:p>
    <w:p w:rsidR="00295A32" w:rsidRPr="00295A32" w:rsidRDefault="00295A32" w:rsidP="00295A32">
      <w:pPr>
        <w:spacing w:after="0" w:line="240" w:lineRule="auto"/>
        <w:ind w:left="284" w:firstLine="28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Формами реализации депутатских полномочий являются:</w:t>
      </w:r>
    </w:p>
    <w:p w:rsidR="00295A32" w:rsidRPr="00295A32" w:rsidRDefault="00295A32" w:rsidP="00295A32">
      <w:pPr>
        <w:spacing w:after="0" w:line="240" w:lineRule="auto"/>
        <w:ind w:left="284" w:firstLine="28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участие в подготовке (индивидуальной или совместно с другими депутатами) материалов для рассмотрения Советом депутатов;</w:t>
      </w:r>
    </w:p>
    <w:p w:rsidR="00295A32" w:rsidRPr="00295A32" w:rsidRDefault="00295A32" w:rsidP="00295A32">
      <w:pPr>
        <w:spacing w:after="0" w:line="240" w:lineRule="auto"/>
        <w:ind w:left="284" w:firstLine="28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участие в заседаниях Совета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участие в работе комитетов, комиссий и рабочих групп, образованных органами местного самоуправления муниципального образования;</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участие в депутатских слушаниях и депутатских проверках;</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5) участие в выполнении поручений Совета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6) участие в осуществлении контроля за выполнением решений Совета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обращение с депутатским запросом;</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8) рассмотрение письменных и устных обращений избирателей, решение поставленных в них вопросов в органах государственной власти, органах местного самоуправления муниципального образования и организациях.</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Депутатская деятельность может осуществляться также в иных формах, предусмотренных регламентом Совета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Гарантии депутатской деятельности осуществляются в соответствии с федеральным законодательством, Законами Ненецкого автономного округа и правовыми актами Совета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Основные гарантии депутатской деятельности: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участие депутата в работе Совета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реализация прав депутата на заседаниях Совета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депутатское обращение, депутатский запрос;</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депутатскую проверку;</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5) участие депутата в работе органов местного самоуправления;</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отчета депутата перед избирателями;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право депутата на правотворческую инициативу;</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право депутата на прием должностными лицами;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право депутата на получение и распространение информации;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сохранение места работы (должности) при осуществлении депутатом полномочий на непостоянной основе на  шесть рабочих дней в месяц;</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10 изложен в редакции </w:t>
      </w:r>
      <w:hyperlink r:id="rId98"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право депутата на повышение квалификации и переподготовку;</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12) поощрение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13) гарантии обеспечения участия депутатов в заседаниях;</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14) возмещение расходов, связанных с депутатской деятельностью;</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15) финансовое обеспечение осуществления депутатом своих полномочий.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Депутат должен соблюдать ограничения и запреты и исполнять обязанности, которые установлены Федеральным законом от 25 декабря 2008 года №</w:t>
      </w:r>
      <w:hyperlink r:id="rId99" w:tgtFrame="_blank" w:history="1">
        <w:r w:rsidRPr="00EB688C">
          <w:rPr>
            <w:rFonts w:ascii="Arial" w:eastAsia="Times New Roman" w:hAnsi="Arial" w:cs="Arial"/>
            <w:color w:val="0000FF"/>
            <w:sz w:val="20"/>
            <w:szCs w:val="20"/>
          </w:rPr>
          <w:t>273-ФЗ</w:t>
        </w:r>
      </w:hyperlink>
      <w:r w:rsidRPr="00295A32">
        <w:rPr>
          <w:rFonts w:ascii="Arial" w:eastAsia="Times New Roman" w:hAnsi="Arial" w:cs="Arial"/>
          <w:color w:val="000000"/>
          <w:sz w:val="20"/>
          <w:szCs w:val="20"/>
        </w:rPr>
        <w:t> "О противодействии коррупции" и другими федеральными законами.</w:t>
      </w:r>
    </w:p>
    <w:p w:rsidR="00295A32" w:rsidRPr="00295A32" w:rsidRDefault="00295A32" w:rsidP="00295A32">
      <w:pPr>
        <w:spacing w:after="0" w:line="240" w:lineRule="auto"/>
        <w:ind w:firstLine="426"/>
        <w:jc w:val="both"/>
        <w:rPr>
          <w:rFonts w:ascii="Arial" w:eastAsia="Times New Roman" w:hAnsi="Arial" w:cs="Arial"/>
          <w:color w:val="000000"/>
          <w:sz w:val="20"/>
          <w:szCs w:val="20"/>
        </w:rPr>
      </w:pPr>
      <w:r w:rsidRPr="00295A32">
        <w:rPr>
          <w:rFonts w:ascii="Arial" w:eastAsia="Times New Roman" w:hAnsi="Arial" w:cs="Arial"/>
          <w:color w:val="000000"/>
          <w:sz w:val="20"/>
          <w:szCs w:val="20"/>
          <w:shd w:val="clear" w:color="auto" w:fill="FFFFFF"/>
        </w:rPr>
        <w:t>6. Депутат Совета депутатов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00" w:tgtFrame="_blank" w:history="1">
        <w:r w:rsidRPr="00EB688C">
          <w:rPr>
            <w:rFonts w:ascii="Arial" w:eastAsia="Times New Roman" w:hAnsi="Arial" w:cs="Arial"/>
            <w:color w:val="0000FF"/>
            <w:sz w:val="20"/>
            <w:szCs w:val="20"/>
          </w:rPr>
          <w:t>Федеральным законом от 06.10.2003 №</w:t>
        </w:r>
      </w:hyperlink>
      <w:r w:rsidRPr="00295A32">
        <w:rPr>
          <w:rFonts w:ascii="Arial" w:eastAsia="Times New Roman" w:hAnsi="Arial" w:cs="Arial"/>
          <w:color w:val="000000"/>
          <w:sz w:val="20"/>
          <w:szCs w:val="20"/>
          <w:shd w:val="clear" w:color="auto" w:fill="FFFFFF"/>
        </w:rPr>
        <w:t> </w:t>
      </w:r>
      <w:hyperlink r:id="rId101"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shd w:val="clear" w:color="auto" w:fill="FFFFFF"/>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w:t>
      </w:r>
      <w:hyperlink r:id="rId102" w:tgtFrame="_blank" w:history="1">
        <w:r w:rsidRPr="00EB688C">
          <w:rPr>
            <w:rFonts w:ascii="Arial" w:eastAsia="Times New Roman" w:hAnsi="Arial" w:cs="Arial"/>
            <w:color w:val="0000FF"/>
            <w:sz w:val="20"/>
            <w:szCs w:val="20"/>
          </w:rPr>
          <w:t>Федерального закона от 25 декабря 2008 года № 273-ФЗ</w:t>
        </w:r>
      </w:hyperlink>
      <w:r w:rsidRPr="00295A32">
        <w:rPr>
          <w:rFonts w:ascii="Arial" w:eastAsia="Times New Roman" w:hAnsi="Arial" w:cs="Arial"/>
          <w:color w:val="000000"/>
          <w:sz w:val="20"/>
          <w:szCs w:val="20"/>
          <w:shd w:val="clear" w:color="auto" w:fill="FFFFFF"/>
        </w:rPr>
        <w:t> «О противодействии коррупции».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6 введен </w:t>
      </w:r>
      <w:hyperlink r:id="rId103"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06.10.2023 № 3</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32. Удостоверение и нагрудный знак депутата.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1. Депутат имеет удостоверение, являющееся документом, подтверждающим его личность и полномочия, а также может иметь нагрудный знак, которыми он пользуется в течение срока своих полномочий.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Положение об удостоверении и нагрудном знаке, их образцы утверждаются Советом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33. Право депутата на нормотворческую инициативу.</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Исключена решением от 10.11.2008 №</w:t>
      </w:r>
      <w:hyperlink r:id="rId104" w:history="1">
        <w:r w:rsidRPr="00EB688C">
          <w:rPr>
            <w:rFonts w:ascii="Arial" w:eastAsia="Times New Roman" w:hAnsi="Arial" w:cs="Arial"/>
            <w:color w:val="0000FF"/>
            <w:sz w:val="20"/>
            <w:szCs w:val="20"/>
          </w:rPr>
          <w:t>52</w:t>
        </w:r>
      </w:hyperlink>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34. Досрочное прекращение полномочий депутатской деятельности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Полномочия депутата Совета депутатов прекращаются досрочно в случае: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смерти;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отставки по собственному желанию;</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признания судом недееспособным или ограниченно дееспособным;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признания судом безвестно отсутствующим или объявления умершим;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вступления в отношении его в законную силу обвинительного приговора суда;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выезда за пределы Российской Федерации на постоянное место жительства;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(подпункт 7 изложен в редакции </w:t>
      </w:r>
      <w:hyperlink r:id="rId105"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20.06.2022 № 2</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отзыва избирателями;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досрочного прекращения полномочий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призыва на военную службу или направления на заменяющую ее альтернативную гражданскую службу;</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в иных случаях, установленных Федеральным законом от 06.10.2003 №</w:t>
      </w:r>
      <w:hyperlink r:id="rId106"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rPr>
        <w:t> «Об общих принципах организации местного самоуправления в Российской Федерации» и иными федеральными законами.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Полномочия депутата Совета депутатов прекращаются досрочно в случае несоблюдения ограничений, запретов, неисполнения обязанностей, установленных Федеральным законом от 25.12.2008 №</w:t>
      </w:r>
      <w:hyperlink r:id="rId107" w:tgtFrame="_blank" w:history="1">
        <w:r w:rsidRPr="00EB688C">
          <w:rPr>
            <w:rFonts w:ascii="Arial" w:eastAsia="Times New Roman" w:hAnsi="Arial" w:cs="Arial"/>
            <w:color w:val="0000FF"/>
            <w:sz w:val="20"/>
            <w:szCs w:val="20"/>
          </w:rPr>
          <w:t>273-ФЗ</w:t>
        </w:r>
      </w:hyperlink>
      <w:r w:rsidRPr="00295A32">
        <w:rPr>
          <w:rFonts w:ascii="Arial" w:eastAsia="Times New Roman" w:hAnsi="Arial" w:cs="Arial"/>
          <w:color w:val="000000"/>
          <w:sz w:val="20"/>
          <w:szCs w:val="20"/>
        </w:rPr>
        <w:t> «О противодействии коррупции», Федеральным законом от 03.12.2012 №</w:t>
      </w:r>
      <w:hyperlink r:id="rId108" w:tgtFrame="_blank" w:history="1">
        <w:r w:rsidRPr="00EB688C">
          <w:rPr>
            <w:rFonts w:ascii="Arial" w:eastAsia="Times New Roman" w:hAnsi="Arial" w:cs="Arial"/>
            <w:color w:val="0000FF"/>
            <w:sz w:val="20"/>
            <w:szCs w:val="20"/>
          </w:rPr>
          <w:t>230-ФЗ</w:t>
        </w:r>
      </w:hyperlink>
      <w:r w:rsidRPr="00295A32">
        <w:rPr>
          <w:rFonts w:ascii="Arial" w:eastAsia="Times New Roman" w:hAnsi="Arial" w:cs="Arial"/>
          <w:color w:val="000000"/>
          <w:sz w:val="20"/>
          <w:szCs w:val="20"/>
        </w:rPr>
        <w:t> «О контроле за соответствием расходов лиц, замещающих государственные должности, и иных лиц их доходам», Федеральным законом от 07.05.2013 №</w:t>
      </w:r>
      <w:hyperlink r:id="rId109" w:tgtFrame="_blank" w:history="1">
        <w:r w:rsidRPr="00EB688C">
          <w:rPr>
            <w:rFonts w:ascii="Arial" w:eastAsia="Times New Roman" w:hAnsi="Arial" w:cs="Arial"/>
            <w:color w:val="0000FF"/>
            <w:sz w:val="20"/>
            <w:szCs w:val="20"/>
          </w:rPr>
          <w:t>79-ФЗ</w:t>
        </w:r>
      </w:hyperlink>
      <w:r w:rsidRPr="00295A32">
        <w:rPr>
          <w:rFonts w:ascii="Arial" w:eastAsia="Times New Roman" w:hAnsi="Arial" w:cs="Arial"/>
          <w:color w:val="000000"/>
          <w:sz w:val="20"/>
          <w:szCs w:val="20"/>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Полномочия депутата Совета депутатов прекращаются досрочно в случае несоблюдения ограничений, установленных Федеральным законом от 06.10.2003 №</w:t>
      </w:r>
      <w:hyperlink r:id="rId110"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rPr>
        <w:t> «Об общих принципах организации местного самоуправления в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Полномочия депутата Совета депутатов Сельского поселения «Пустозерский сельсовет» Заполярного района Ненецкого автономного округа прекращаются досрочно решением Совета депутатов Сельского поселения в случае отсутствия депутата без уважительных причин на всех заседаниях Совета депутатов Сельского поселения в течение шести месяцев подряд.</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4 изложен в редакции </w:t>
      </w:r>
      <w:hyperlink r:id="rId111"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07.07.2023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outlineLvl w:val="3"/>
        <w:rPr>
          <w:rFonts w:ascii="Arial" w:eastAsia="Times New Roman" w:hAnsi="Arial" w:cs="Arial"/>
          <w:b/>
          <w:bCs/>
          <w:color w:val="000000"/>
          <w:sz w:val="20"/>
          <w:szCs w:val="20"/>
        </w:rPr>
      </w:pPr>
      <w:r w:rsidRPr="00295A32">
        <w:rPr>
          <w:rFonts w:ascii="Arial" w:eastAsia="Times New Roman" w:hAnsi="Arial" w:cs="Arial"/>
          <w:b/>
          <w:bCs/>
          <w:color w:val="000000"/>
          <w:sz w:val="20"/>
          <w:szCs w:val="20"/>
        </w:rPr>
        <w:t>Статья 35. Досрочное прекращение полномочий Совета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Полномочия Совета депутатов могут быть прекращены досрочно в порядке и по основаниям, которые предусмотрены статьей 73 Федерального закона от 06.10.2003 №</w:t>
      </w:r>
      <w:hyperlink r:id="rId112"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rPr>
        <w:t> «Об общих принципах организации местного самоуправления в Российской Федерации». Полномочия Совета депутатов также прекращаются:</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в случае принятия Советом депутатов решения о самороспуске. При этом решение о самороспуске принимается в порядке не менее чем двумя третями голосов от установленного числа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в случае вступления в силу судебного решения о неправомочности данного состава депутатов Совета депутатов, в том числе в связи со сложением депутатами своих полномочий;</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в случае преобразования муниципального образования, осуществляемого в соответствии с федеральным законом, а также в случае упразднения муниципального образования.</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в случае утраты поселением статуса муниципального образования в связи с его объединением с городским округом;</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2. Досрочное прекращение полномочий Совета депутатов влечет досрочное прекращение полномочий его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36. Глава  муниципального образования</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Глава муниципального образования является высшим должностным лицом Сельского поселения «Пустозерский сельсовет» Заполярного района Ненецкого автономного округа и наделяется в соответствии с настоящим Уставом собственными полномочиями по решению вопросов местного значения.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(часть 1 изложена в редакции </w:t>
      </w:r>
      <w:hyperlink r:id="rId113"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28.12.2020 № 10</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Официальное наименование главы муниципального образования - Глава Сельского поселения «Пустозерский сельсовет» Заполярного района Ненецкого автономного округа.</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Сокращенное официальное наименование главы муниципального образования - Глава Сельского поселения «Пустозерский сельсовет» ЗР НАО.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(часть 2 изложена в редакции </w:t>
      </w:r>
      <w:hyperlink r:id="rId114"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28.12.2020 № 10</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Глава муниципального образования избирается на муниципальных выборах гражданами, постоянно или преимущественно проживающими на территории муниципального образования на основе всеобщего равного и прямого избирательного права при тайном голосовании в соответствии с федеральными законодательством и законами Ненецкого автономного округа. Главой муниципального образования может быть избран гражданин Российской Федерации не моложе 21 года, обладающий пассивным избирательным правом.</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Глава муниципального образования избирается по мажоритарной избирательной системе относительного большинства.</w:t>
      </w:r>
    </w:p>
    <w:p w:rsidR="00295A32" w:rsidRPr="00295A32" w:rsidRDefault="00295A32" w:rsidP="00295A32">
      <w:pPr>
        <w:numPr>
          <w:ilvl w:val="0"/>
          <w:numId w:val="2"/>
        </w:numPr>
        <w:spacing w:after="0" w:line="240" w:lineRule="auto"/>
        <w:ind w:left="0"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                   Срок полномочий главы муниципального образования 4 года.</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Глава муниципального образования должен соблюдать ограничения, запреты, исполнять обязанности, которые установлены </w:t>
      </w:r>
      <w:hyperlink r:id="rId115" w:tgtFrame="_blank" w:history="1">
        <w:r w:rsidRPr="00EB688C">
          <w:rPr>
            <w:rFonts w:ascii="Arial" w:eastAsia="Times New Roman" w:hAnsi="Arial" w:cs="Arial"/>
            <w:color w:val="0000FF"/>
            <w:sz w:val="20"/>
            <w:szCs w:val="20"/>
          </w:rPr>
          <w:t>Федеральным</w:t>
        </w:r>
      </w:hyperlink>
      <w:r w:rsidRPr="00295A32">
        <w:rPr>
          <w:rFonts w:ascii="Arial" w:eastAsia="Times New Roman" w:hAnsi="Arial" w:cs="Arial"/>
          <w:color w:val="000000"/>
          <w:sz w:val="20"/>
          <w:szCs w:val="20"/>
        </w:rPr>
        <w:t> </w:t>
      </w:r>
      <w:hyperlink r:id="rId116" w:tgtFrame="_blank" w:history="1">
        <w:r w:rsidRPr="00EB688C">
          <w:rPr>
            <w:rFonts w:ascii="Arial" w:eastAsia="Times New Roman" w:hAnsi="Arial" w:cs="Arial"/>
            <w:color w:val="0000FF"/>
            <w:sz w:val="20"/>
            <w:szCs w:val="20"/>
          </w:rPr>
          <w:t>законом</w:t>
        </w:r>
      </w:hyperlink>
      <w:r w:rsidRPr="00295A32">
        <w:rPr>
          <w:rFonts w:ascii="Arial" w:eastAsia="Times New Roman" w:hAnsi="Arial" w:cs="Arial"/>
          <w:color w:val="000000"/>
          <w:sz w:val="20"/>
          <w:szCs w:val="20"/>
        </w:rPr>
        <w:t> </w:t>
      </w:r>
      <w:hyperlink r:id="rId117" w:tgtFrame="_blank" w:history="1">
        <w:r w:rsidRPr="00EB688C">
          <w:rPr>
            <w:rFonts w:ascii="Arial" w:eastAsia="Times New Roman" w:hAnsi="Arial" w:cs="Arial"/>
            <w:color w:val="0000FF"/>
            <w:sz w:val="20"/>
            <w:szCs w:val="20"/>
          </w:rPr>
          <w:t>от 25 декабря 2008 года № 273-ФЗ</w:t>
        </w:r>
      </w:hyperlink>
      <w:r w:rsidRPr="00295A32">
        <w:rPr>
          <w:rFonts w:ascii="Arial" w:eastAsia="Times New Roman" w:hAnsi="Arial" w:cs="Arial"/>
          <w:color w:val="000000"/>
          <w:sz w:val="20"/>
          <w:szCs w:val="20"/>
        </w:rPr>
        <w:t> «О противодействии коррупции», </w:t>
      </w:r>
      <w:hyperlink r:id="rId118" w:tgtFrame="_blank" w:history="1">
        <w:r w:rsidRPr="00EB688C">
          <w:rPr>
            <w:rFonts w:ascii="Arial" w:eastAsia="Times New Roman" w:hAnsi="Arial" w:cs="Arial"/>
            <w:color w:val="0000FF"/>
            <w:sz w:val="20"/>
            <w:szCs w:val="20"/>
          </w:rPr>
          <w:t>Федеральным</w:t>
        </w:r>
      </w:hyperlink>
      <w:r w:rsidRPr="00295A32">
        <w:rPr>
          <w:rFonts w:ascii="Arial" w:eastAsia="Times New Roman" w:hAnsi="Arial" w:cs="Arial"/>
          <w:color w:val="000000"/>
          <w:sz w:val="20"/>
          <w:szCs w:val="20"/>
        </w:rPr>
        <w:t> </w:t>
      </w:r>
      <w:hyperlink r:id="rId119" w:tgtFrame="_blank" w:history="1">
        <w:r w:rsidRPr="00EB688C">
          <w:rPr>
            <w:rFonts w:ascii="Arial" w:eastAsia="Times New Roman" w:hAnsi="Arial" w:cs="Arial"/>
            <w:color w:val="0000FF"/>
            <w:sz w:val="20"/>
            <w:szCs w:val="20"/>
          </w:rPr>
          <w:t>законом</w:t>
        </w:r>
      </w:hyperlink>
      <w:r w:rsidRPr="00295A32">
        <w:rPr>
          <w:rFonts w:ascii="Arial" w:eastAsia="Times New Roman" w:hAnsi="Arial" w:cs="Arial"/>
          <w:color w:val="000000"/>
          <w:sz w:val="20"/>
          <w:szCs w:val="20"/>
        </w:rPr>
        <w:t> </w:t>
      </w:r>
      <w:hyperlink r:id="rId120" w:tgtFrame="_blank" w:history="1">
        <w:r w:rsidRPr="00EB688C">
          <w:rPr>
            <w:rFonts w:ascii="Arial" w:eastAsia="Times New Roman" w:hAnsi="Arial" w:cs="Arial"/>
            <w:color w:val="0000FF"/>
            <w:sz w:val="20"/>
            <w:szCs w:val="20"/>
          </w:rPr>
          <w:t>от 3 декабря 2012 года № 230-ФЗ</w:t>
        </w:r>
      </w:hyperlink>
      <w:r w:rsidRPr="00295A32">
        <w:rPr>
          <w:rFonts w:ascii="Arial" w:eastAsia="Times New Roman" w:hAnsi="Arial" w:cs="Arial"/>
          <w:color w:val="000000"/>
          <w:sz w:val="20"/>
          <w:szCs w:val="20"/>
        </w:rPr>
        <w:t> «О контроле за соответствием расходов лиц, замещающих государственные должности, и иных лиц их доходам», </w:t>
      </w:r>
      <w:hyperlink r:id="rId121" w:tgtFrame="_blank" w:history="1">
        <w:r w:rsidRPr="00EB688C">
          <w:rPr>
            <w:rFonts w:ascii="Arial" w:eastAsia="Times New Roman" w:hAnsi="Arial" w:cs="Arial"/>
            <w:color w:val="0000FF"/>
            <w:sz w:val="20"/>
            <w:szCs w:val="20"/>
          </w:rPr>
          <w:t>Федеральным</w:t>
        </w:r>
      </w:hyperlink>
      <w:r w:rsidRPr="00295A32">
        <w:rPr>
          <w:rFonts w:ascii="Arial" w:eastAsia="Times New Roman" w:hAnsi="Arial" w:cs="Arial"/>
          <w:color w:val="000000"/>
          <w:sz w:val="20"/>
          <w:szCs w:val="20"/>
        </w:rPr>
        <w:t> </w:t>
      </w:r>
      <w:hyperlink r:id="rId122" w:tgtFrame="_blank" w:history="1">
        <w:r w:rsidRPr="00EB688C">
          <w:rPr>
            <w:rFonts w:ascii="Arial" w:eastAsia="Times New Roman" w:hAnsi="Arial" w:cs="Arial"/>
            <w:color w:val="0000FF"/>
            <w:sz w:val="20"/>
            <w:szCs w:val="20"/>
          </w:rPr>
          <w:t>законом</w:t>
        </w:r>
      </w:hyperlink>
      <w:r w:rsidRPr="00295A32">
        <w:rPr>
          <w:rFonts w:ascii="Arial" w:eastAsia="Times New Roman" w:hAnsi="Arial" w:cs="Arial"/>
          <w:color w:val="000000"/>
          <w:sz w:val="20"/>
          <w:szCs w:val="20"/>
        </w:rPr>
        <w:t> </w:t>
      </w:r>
      <w:hyperlink r:id="rId123" w:tgtFrame="_blank" w:history="1">
        <w:r w:rsidRPr="00EB688C">
          <w:rPr>
            <w:rFonts w:ascii="Arial" w:eastAsia="Times New Roman" w:hAnsi="Arial" w:cs="Arial"/>
            <w:color w:val="0000FF"/>
            <w:sz w:val="20"/>
            <w:szCs w:val="20"/>
          </w:rPr>
          <w:t>от 7 мая 2013 года № 79-ФЗ</w:t>
        </w:r>
      </w:hyperlink>
      <w:r w:rsidRPr="00295A32">
        <w:rPr>
          <w:rFonts w:ascii="Arial" w:eastAsia="Times New Roman" w:hAnsi="Arial" w:cs="Arial"/>
          <w:color w:val="000000"/>
          <w:sz w:val="20"/>
          <w:szCs w:val="20"/>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95A32" w:rsidRPr="00295A32" w:rsidRDefault="00295A32" w:rsidP="00295A32">
      <w:pPr>
        <w:spacing w:after="0" w:line="240" w:lineRule="auto"/>
        <w:ind w:firstLine="426"/>
        <w:jc w:val="both"/>
        <w:rPr>
          <w:rFonts w:ascii="Arial" w:eastAsia="Times New Roman" w:hAnsi="Arial" w:cs="Arial"/>
          <w:color w:val="000000"/>
          <w:sz w:val="20"/>
          <w:szCs w:val="20"/>
        </w:rPr>
      </w:pPr>
      <w:r w:rsidRPr="00295A32">
        <w:rPr>
          <w:rFonts w:ascii="Arial" w:eastAsia="Times New Roman" w:hAnsi="Arial" w:cs="Arial"/>
          <w:color w:val="000000"/>
          <w:sz w:val="20"/>
          <w:szCs w:val="20"/>
          <w:shd w:val="clear" w:color="auto" w:fill="FFFFFF"/>
        </w:rPr>
        <w:t>7.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24" w:tgtFrame="_blank" w:history="1">
        <w:r w:rsidRPr="00EB688C">
          <w:rPr>
            <w:rFonts w:ascii="Arial" w:eastAsia="Times New Roman" w:hAnsi="Arial" w:cs="Arial"/>
            <w:color w:val="0000FF"/>
            <w:sz w:val="20"/>
            <w:szCs w:val="20"/>
          </w:rPr>
          <w:t>Федеральным законом от 06.10.2003 №</w:t>
        </w:r>
      </w:hyperlink>
      <w:r w:rsidRPr="00295A32">
        <w:rPr>
          <w:rFonts w:ascii="Arial" w:eastAsia="Times New Roman" w:hAnsi="Arial" w:cs="Arial"/>
          <w:color w:val="000000"/>
          <w:sz w:val="20"/>
          <w:szCs w:val="20"/>
          <w:shd w:val="clear" w:color="auto" w:fill="FFFFFF"/>
        </w:rPr>
        <w:t> </w:t>
      </w:r>
      <w:hyperlink r:id="rId125"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shd w:val="clear" w:color="auto" w:fill="FFFFFF"/>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w:t>
      </w:r>
      <w:hyperlink r:id="rId126" w:tgtFrame="_blank" w:history="1">
        <w:r w:rsidRPr="00EB688C">
          <w:rPr>
            <w:rFonts w:ascii="Arial" w:eastAsia="Times New Roman" w:hAnsi="Arial" w:cs="Arial"/>
            <w:color w:val="0000FF"/>
            <w:sz w:val="20"/>
            <w:szCs w:val="20"/>
          </w:rPr>
          <w:t>Федерального закона от 25 декабря 2008 года № 273-ФЗ</w:t>
        </w:r>
      </w:hyperlink>
      <w:r w:rsidRPr="00295A32">
        <w:rPr>
          <w:rFonts w:ascii="Arial" w:eastAsia="Times New Roman" w:hAnsi="Arial" w:cs="Arial"/>
          <w:color w:val="000000"/>
          <w:sz w:val="20"/>
          <w:szCs w:val="20"/>
          <w:shd w:val="clear" w:color="auto" w:fill="FFFFFF"/>
        </w:rPr>
        <w:t> «О противодействии коррупции».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7 введен </w:t>
      </w:r>
      <w:hyperlink r:id="rId127"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06.10.2023 № 3</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37. Взаимоотношения главы муниципального образования с населением и Советом депутатов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Глава муниципального образования подотчетен населению непосредственно и Совету депутатов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Глава муниципального образования отчитывается перед населением и Советом депутатов не реже одного раза в год в порядке, установленном настоящим Уставом.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Глава муниципального образования принимает меры по обеспечению прав, свобод и законных интересов граждан на территории муниципального образования, рассматривает поступившие от граждан предложения, заявления и жалобы, способствует в пределах своих полномочий правильному и своевременному решению, содержащихся в них вопросов, ведет прием граждан и при необходимости вносит предложения в соответствующие органы государственной власти и органы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38. Порядок отчета главы муниципального образования перед населением и Советом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Глава муниципального образования отчитывается о своей деятельности за год на собрании граждан в срок не позднее трех месяцев со дня истечения отчетного года.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2. Глава муниципального образования представляет Совету депутатов ежегодные отчеты о результатах своей деятельности, деятельности местной администрации и иных подведомственных </w:t>
      </w:r>
      <w:r w:rsidRPr="00295A32">
        <w:rPr>
          <w:rFonts w:ascii="Arial" w:eastAsia="Times New Roman" w:hAnsi="Arial" w:cs="Arial"/>
          <w:color w:val="000000"/>
          <w:sz w:val="20"/>
          <w:szCs w:val="20"/>
        </w:rPr>
        <w:lastRenderedPageBreak/>
        <w:t>ему органов местного самоуправления, в том числе о решении вопросов, поставленных Советом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Глава муниципального образования отчитывается перед Советом депутатов на первом заседании Совета депутатов муниципального образования, проводимом в году, следующем за отчетным.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39. Полномочия главы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Глава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 местной администрации,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подписывает и обнародует в порядке, установленном настоящим уставом муниципального образования решения Совета депутатов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издает в пределах своих полномочий постановления и распоряжения главы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вправе требовать созыва внеочередного заседания Совета депутатов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возглавляет местную администрацию и осуществляет руководство ею на принципах единоначалия как глава местной администрации;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формирует местную администрацию, назначает руководителей структурных подразделений местной администрации;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назначает и увольняет руководителей муниципальных предприятий, учреждений и организаций;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представляет Совету депутатов структуру местной администрации;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определяет орган местного самоуправления, уполномоченный на осуществление полномочий, предусмотренных частью 2 статьи 18 Федерального закона от 13.07.2015 №</w:t>
      </w:r>
      <w:hyperlink r:id="rId128" w:tgtFrame="_blank" w:history="1">
        <w:r w:rsidRPr="00EB688C">
          <w:rPr>
            <w:rFonts w:ascii="Arial" w:eastAsia="Times New Roman" w:hAnsi="Arial" w:cs="Arial"/>
            <w:color w:val="0000FF"/>
            <w:sz w:val="20"/>
            <w:szCs w:val="20"/>
          </w:rPr>
          <w:t>224-ФЗ</w:t>
        </w:r>
      </w:hyperlink>
      <w:r w:rsidRPr="00295A32">
        <w:rPr>
          <w:rFonts w:ascii="Arial" w:eastAsia="Times New Roman" w:hAnsi="Arial" w:cs="Arial"/>
          <w:b/>
          <w:bCs/>
          <w:color w:val="000000"/>
          <w:sz w:val="20"/>
          <w:szCs w:val="20"/>
        </w:rPr>
        <w:t> </w:t>
      </w:r>
      <w:r w:rsidRPr="00295A32">
        <w:rPr>
          <w:rFonts w:ascii="Arial" w:eastAsia="Times New Roman" w:hAnsi="Arial" w:cs="Arial"/>
          <w:color w:val="000000"/>
          <w:sz w:val="20"/>
          <w:szCs w:val="20"/>
        </w:rPr>
        <w:t xml:space="preserve">«О государственно-частном партнерстве, </w:t>
      </w:r>
      <w:proofErr w:type="spellStart"/>
      <w:r w:rsidRPr="00295A32">
        <w:rPr>
          <w:rFonts w:ascii="Arial" w:eastAsia="Times New Roman" w:hAnsi="Arial" w:cs="Arial"/>
          <w:color w:val="000000"/>
          <w:sz w:val="20"/>
          <w:szCs w:val="20"/>
        </w:rPr>
        <w:t>муниципально-частном</w:t>
      </w:r>
      <w:proofErr w:type="spellEnd"/>
      <w:r w:rsidRPr="00295A32">
        <w:rPr>
          <w:rFonts w:ascii="Arial" w:eastAsia="Times New Roman" w:hAnsi="Arial" w:cs="Arial"/>
          <w:color w:val="000000"/>
          <w:sz w:val="20"/>
          <w:szCs w:val="20"/>
        </w:rPr>
        <w:t xml:space="preserve"> партнерстве в Российской Федерации и внесении изменений в отдельные законодательные акты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созывает заседания Совета депутатов, доводит до сведения депутатов время и место их проведения, а также проект повестки дня;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12) ведет заседания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13) оказывает содействие депутатам Совета депутатов в осуществлении ими своих полномочий, организует обеспечение их необходимой информацией;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14) принимает меры по обеспечению гласности и учету общественного мнения в работе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15) подписывает протоколы заседаний и другие документы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16) организует в Совете депутатов прием граждан, рассмотрение их обращений, заявлений и жалоб;</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17) координирует деятельность постоянных комиссий, депутатских групп;</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18) представляет Совету депутатов информацию о деятельности Совета депутатов за истекший год;</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19. Осуществляет контроль за соответствием деятельности старосты сельского населенного пункта действующему законодательству, муниципальным правовым актам;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19 изложен в редакции </w:t>
      </w:r>
      <w:hyperlink r:id="rId129"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26.11.2018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20) осуществляет иные полномочия в соответствии с федеральным и окружным законодательством, регламентом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20 введен </w:t>
      </w:r>
      <w:hyperlink r:id="rId130"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26.11.2018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39.1. Гарантии осуществления полномочий главы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(статья изложена в редакции </w:t>
      </w:r>
      <w:hyperlink r:id="rId131"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27.06.2019 № 6</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Главе муниципального образования гарантируется: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условия деятельности, обеспечивающие выполнение должностных полномочий;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обеспечение служебным транспортом и телефонной связью для выполнения должностных полномочий;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денежное содержание и иные выплаты, предусмотренные федеральными, окружными законами и настоящим уставом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ежегодный основной и дополнительный оплачиваемый отпуск;</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обеспечение жильем в случаях и порядке, предусмотренных законодательством;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возмещение ущерба, причиненного главе муниципального образования в связи с осуществлением им должностных полномочий;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7) возмещение расходов на служебные командировки в установленном порядке;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медицинское страхование главе муниципального образования, и членов его семьи, в том числе после выхода его на пенсию в соответствии с федеральным законодательством;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переподготовка и повышение квалификации с сохранением на период обучения денежного содержания по занимаемой должности за счет средств соответствующего бюджета;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защита главы муниципального образования и членов его семьи от насилия, угроз, других неправомерных действий в связи с исполнением им должностных обязанностей;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пенсионное обеспечение за выслугу лет и пенсионное обеспечение находящихся на иждивении членов семьи главы муниципального образования в случае его смерти, наступившей в связи с исполнением им должностных обязанностей;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12) зачисление периода замещения выборной муниципальной должности в стаж муниципальной службы;</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13) иные меры осуществления деятельности, установленные федеральными законами, законами Ненецкого автономного округа и настоящим уставом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39.2. Дополнительные гарантии осуществления деятельности главы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(введена </w:t>
      </w:r>
      <w:hyperlink r:id="rId132"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27.06.2019 № 6</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Главе муниципального образования предоставляются дополнительные гарантии, установленные настоящей статьей  в соответствии с федеральными законами, законами Ненецкого автономного округа.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Нормальная продолжительность рабочего времени для главы муниципального образования  не может превышать 40 часов в неделю - для мужчин и 36 часов в неделю - для женщин. Для главы муниципального образования устанавливается пятидневная рабочая неделя.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Ежегодный оплачиваемый отпуск главы муниципального образования состоит из основного оплачиваемого отпуска и дополнительных оплачиваемых отпусков и не может превышать 83 календарных дня.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Продолжительность ежегодного основного оплачиваемого отпуска составляет 45 календарных дней.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Продолжительность ежегодного дополнительного оплачиваемого отпуска главы муниципального образования  работающего в районах Крайнего Севера и приравненных к ним местностях  составляет 24 календарных дня.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Дополнительный оплачиваемый отпуск за ненормированный рабочий день составляет 14 календарных дней.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Главе муниципального образования иные оплачиваемые отпуска не предоставляются.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Глава  муниципального образования  при предоставлении ежегодного оплачиваемого отпуска один раз в год имеет право на единовременную выплату в размере,  установленном решением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Глава  муниципального образования  имеет право на оплачиваемый один раз в два года за счет средств местного бюджета проезд в пределах территории Российской Федерации к месту использования отпуска и обратно любым видом транспорта (за исключением такси), в том числе личным, а также на оплату стоимости провоза багажа.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Наряду с оплатой проезда главы муниципального образования, один раз в два года оплачивается стоимость проезда в пределах территории Российской Федерации к месту использования отпуска (каникул, отдыха) (далее по тексту настоящей части - отпуск) и обратно и провоза багажа проживающим в районах Крайнего Севера и приравненных к ним местностях неработающим членам его семьи (мужу, жене, не получающим страховую пенсию по старости (инвалидности), несовершеннолетним детям, детям, находящимся под опекой (попечительством), в том числе детям, находящимся в приемной семье, детям, достигшим возраста 18 лет, обучающимся в общеобразовательных организациях, расположенных в районах Крайнего Севера и приравненных к ним местностях, по образовательным программам основного общего, среднего общего образования, детям, достигшим возраста 18 лет, в течение трех месяцев после окончания указанных общеобразовательных организаций, а также детям старше 18 лет, получающим среднее профессиональное или высшее образование по очной форме обучения в образовательных организациях, расположенных в районах Крайнего Севера и приравненных к ним местностях, до достижения ими возраста 23 лет). Оплата проезда членов семьи производится независимо от времени и места проведения отпуска главы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Компенсация расходов на оплату стоимости проезда к месту использования (проведения) отпуска (каникул, отдыха) и обратно является целевой выплатой. Средства, выплачиваемые в качестве компенсации, не суммируются в случае, если глава  муниципального образования  и члены его семьи своевременно не воспользовались своим правом на оплату стоимости проезда и провоза багажа к месту использования отпуска (каникул, отдыха) и обратно.</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Право на оплату стоимости проезда в отпуск и обратно главы  муниципального образования  наступает после начала двухлетнего периода и действует до наступления права на оплату проезда в отпуск и обратно в следующем двухлетнем периоде. Главе  муниципального образования  имеющим право на оплату проезда в отпуск и обратно в наступившем периоде, оплата проезда за предыдущий период не производится, если он своевременно не </w:t>
      </w:r>
      <w:r w:rsidRPr="00295A32">
        <w:rPr>
          <w:rFonts w:ascii="Arial" w:eastAsia="Times New Roman" w:hAnsi="Arial" w:cs="Arial"/>
          <w:color w:val="000000"/>
          <w:sz w:val="20"/>
          <w:szCs w:val="20"/>
        </w:rPr>
        <w:lastRenderedPageBreak/>
        <w:t>воспользовался своим правом на оплату стоимости проезда и провоза багажа к месту использования отпуска (каникул, отдыха) и обратно.</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Размер, условия и порядок компенсации расходов на оплату стоимости проезда и провоза багажа к месту использования отпуска и обратно для главы  муниципального образования  и членов его семьи устанавливаются Советом депутатов в соответствии с настоящим пунктом.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6. После прекращения полномочий главы  муниципального образования  и </w:t>
      </w:r>
      <w:proofErr w:type="spellStart"/>
      <w:r w:rsidRPr="00295A32">
        <w:rPr>
          <w:rFonts w:ascii="Arial" w:eastAsia="Times New Roman" w:hAnsi="Arial" w:cs="Arial"/>
          <w:color w:val="000000"/>
          <w:sz w:val="20"/>
          <w:szCs w:val="20"/>
        </w:rPr>
        <w:t>неизбрания</w:t>
      </w:r>
      <w:proofErr w:type="spellEnd"/>
      <w:r w:rsidRPr="00295A32">
        <w:rPr>
          <w:rFonts w:ascii="Arial" w:eastAsia="Times New Roman" w:hAnsi="Arial" w:cs="Arial"/>
          <w:color w:val="000000"/>
          <w:sz w:val="20"/>
          <w:szCs w:val="20"/>
        </w:rPr>
        <w:t xml:space="preserve"> на прежнюю должность, главе  муниципального образования и членам его семьи, выезжающим к постоянному месту жительства, обеспечивается бесплатный проезд и бесплатный провоз принадлежащего имущества (в контейнерах общим весом до пяти тонн).</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Глава  муниципального образования  имеет право на компенсацию за использование личного транспорта в служебных целях и возмещение расходов, связанных с его использованием, в порядке, установленном решением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Главе  муниципального образования  может быть предоставлено служебное жилое помещение в порядке, определенном решением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Главе  муниципального образования, предоставляется право пользоваться для выполнения должностных полномочий услугами телефонной и иной связи на условиях, определенных решением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Главе  муниципального образования  возмещаются расходы, связанные со служебными командировками, на условиях и в порядке, определенных Администрацией муниципального образования для муниципальных служащих высших должностей.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Главе  муниципального образования производится доплата к пособию по временной нетрудоспособности, а также к пособию по беременности и родам.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Доплата к пособию по временной нетрудоспособности, к пособию по беременности и родам выплачивается за весь период временной нетрудоспособности, отпуска по беременности и родам в размере разницы между денежным содержанием главы муниципального образования с применением районного коэффициента в размере</w:t>
      </w:r>
      <w:r w:rsidRPr="00295A32">
        <w:rPr>
          <w:rFonts w:ascii="Arial" w:eastAsia="Times New Roman" w:hAnsi="Arial" w:cs="Arial"/>
          <w:i/>
          <w:iCs/>
          <w:color w:val="000000"/>
          <w:sz w:val="20"/>
          <w:szCs w:val="20"/>
        </w:rPr>
        <w:t> </w:t>
      </w:r>
      <w:r w:rsidRPr="00295A32">
        <w:rPr>
          <w:rFonts w:ascii="Arial" w:eastAsia="Times New Roman" w:hAnsi="Arial" w:cs="Arial"/>
          <w:color w:val="000000"/>
          <w:sz w:val="20"/>
          <w:szCs w:val="20"/>
        </w:rPr>
        <w:t>1,8</w:t>
      </w:r>
      <w:r w:rsidRPr="00295A32">
        <w:rPr>
          <w:rFonts w:ascii="Arial" w:eastAsia="Times New Roman" w:hAnsi="Arial" w:cs="Arial"/>
          <w:i/>
          <w:iCs/>
          <w:color w:val="000000"/>
          <w:sz w:val="20"/>
          <w:szCs w:val="20"/>
        </w:rPr>
        <w:t> </w:t>
      </w:r>
      <w:r w:rsidRPr="00295A32">
        <w:rPr>
          <w:rFonts w:ascii="Arial" w:eastAsia="Times New Roman" w:hAnsi="Arial" w:cs="Arial"/>
          <w:color w:val="000000"/>
          <w:sz w:val="20"/>
          <w:szCs w:val="20"/>
        </w:rPr>
        <w:t>и процентной надбавки за стаж работы в районах Крайнего Севера и приравненных к ним местностях и размером пособия, установленного </w:t>
      </w:r>
      <w:hyperlink r:id="rId133" w:tgtFrame="_blank" w:history="1">
        <w:r w:rsidRPr="00EB688C">
          <w:rPr>
            <w:rFonts w:ascii="Arial" w:eastAsia="Times New Roman" w:hAnsi="Arial" w:cs="Arial"/>
            <w:color w:val="0000FF"/>
            <w:sz w:val="20"/>
            <w:szCs w:val="20"/>
          </w:rPr>
          <w:t>Федеральным законом от 29 декабря 2006 года № 255-ФЗ</w:t>
        </w:r>
      </w:hyperlink>
      <w:r w:rsidRPr="00295A32">
        <w:rPr>
          <w:rFonts w:ascii="Arial" w:eastAsia="Times New Roman" w:hAnsi="Arial" w:cs="Arial"/>
          <w:color w:val="000000"/>
          <w:sz w:val="20"/>
          <w:szCs w:val="20"/>
        </w:rPr>
        <w:t> «Об обязательном социальном страховании на случай временной нетрудоспособности и в связи с материнством».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Доплата к пособию по временной нетрудоспособности не выплачивается в случаях наличия в листке нетрудоспособности: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отметки о нарушении главой муниципального образования без уважительных причин в период временной нетрудоспособности режима, предписанного лечащим врачом (в части несоблюдения предписанного режима, самовольного ухода из стационара или выезда на лечение в другой административный район без разрешения лечащего врача) и (или) о неявке лица без уважительных причин в назначенный срок на врачебный осмотр или на проведение медико-социальной экспертизы (в части несвоевременной явки на приём к врачу или несвоевременной явки в учреждение медико-социальной экспертизы) – со дня, когда было допущено нарушение;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отметки о том, что заболевание или травма наступили вследствие алкогольного, наркотического, токсического опьянения или действий, связанных с таким опьянением – за весь период временной нетрудоспособности.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Выплата доплаты производится за счёт средств местного бюджета в пределах установленного фонда оплаты труда.».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40. Исполнение обязанностей главы муниципального образования при его временном отсутствии.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В случае временного отсутствия главы муниципального образования его обязанности как лица, возглавляющего администрацию муниципального образования, исполняет лицо, уполномоченное правовым актом главы муниципального образования, из числа муниципальных служащих.</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Лицо, указанное в части 1 настоящей статьи, не в праве исполнять обязанности, которые федеральными и окружным законами отнесены к исключительной компетенции главы муниципального образования, а также издавать нормативные правовые акты, принятие которых федеральными и окружными законами отнесено к исключительным полномочиям главы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41. </w:t>
      </w:r>
      <w:r w:rsidRPr="00295A32">
        <w:rPr>
          <w:rFonts w:ascii="Arial" w:eastAsia="Times New Roman" w:hAnsi="Arial" w:cs="Arial"/>
          <w:color w:val="000000"/>
          <w:sz w:val="20"/>
          <w:szCs w:val="20"/>
        </w:rPr>
        <w:t>Исключена решением от 08.02.2010 №</w:t>
      </w:r>
      <w:hyperlink r:id="rId134"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42 Основания досрочного прекращения полномочий главы муниципального образования</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Полномочия главы муниципального образования прекращаются досрочно в случае: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смерти;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отставки по собственному желанию;</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удаления в отставку в соответствии со статьей 74.1 Федерального закона от Федерального закона от 6 октября 2003 года № </w:t>
      </w:r>
      <w:hyperlink r:id="rId135"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rPr>
        <w:t> «Об общих принципах организации местного самоуправления в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отрешения от должности в соответствии со статьей 74 Федерального закона от 6 октября 2003 года № </w:t>
      </w:r>
      <w:hyperlink r:id="rId136"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rPr>
        <w:t> «Об общих принципах организации местного самоуправления в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признания судом недееспособным или ограниченно дееспособным;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6) признания судом безвестно отсутствующим или объявления умершим;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вступления в отношении его в законную силу обвинительного приговора суда;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выезда за пределы Российской Федерации на постоянное место жительства;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(подпункт 9 изложен в редакции </w:t>
      </w:r>
      <w:hyperlink r:id="rId137"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20.06.2022 № 2</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отзыва избирателями;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установленной в судебном порядке стойкой неспособности по состоянию здоровья осуществлять полномочия главы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12) преобразования муниципального образования, осуществляемого в соответствии с Федеральным законом, а также в случае упразднения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13) утраты поселением статуса муниципального образования в связи с его объединением с городским округом;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Полномочия главы муниципального образования прекращаются досрочно в случае несоблюдения ограничений, установленных Федеральным законом от 6 октября 2003 года №</w:t>
      </w:r>
      <w:hyperlink r:id="rId138"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rPr>
        <w:t> «Об общих принципах организации местного самоуправления в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2.1. Полномочия главы муниципального образования прекращаются досрочно в случае несоблюдения ограничений, запретов, неисполнения обязанностей, установленных Федеральным законом от 25.12.2008 №</w:t>
      </w:r>
      <w:hyperlink r:id="rId139" w:tgtFrame="_blank" w:history="1">
        <w:r w:rsidRPr="00EB688C">
          <w:rPr>
            <w:rFonts w:ascii="Arial" w:eastAsia="Times New Roman" w:hAnsi="Arial" w:cs="Arial"/>
            <w:color w:val="0000FF"/>
            <w:sz w:val="20"/>
            <w:szCs w:val="20"/>
          </w:rPr>
          <w:t>273-ФЗ</w:t>
        </w:r>
      </w:hyperlink>
      <w:r w:rsidRPr="00295A32">
        <w:rPr>
          <w:rFonts w:ascii="Arial" w:eastAsia="Times New Roman" w:hAnsi="Arial" w:cs="Arial"/>
          <w:color w:val="000000"/>
          <w:sz w:val="20"/>
          <w:szCs w:val="20"/>
        </w:rPr>
        <w:t> «О противодействии коррупции», Федеральным законом от 03.12.2012 №</w:t>
      </w:r>
      <w:hyperlink r:id="rId140" w:tgtFrame="_blank" w:history="1">
        <w:r w:rsidRPr="00EB688C">
          <w:rPr>
            <w:rFonts w:ascii="Arial" w:eastAsia="Times New Roman" w:hAnsi="Arial" w:cs="Arial"/>
            <w:color w:val="0000FF"/>
            <w:sz w:val="20"/>
            <w:szCs w:val="20"/>
          </w:rPr>
          <w:t>230-ФЗ</w:t>
        </w:r>
      </w:hyperlink>
      <w:r w:rsidRPr="00295A32">
        <w:rPr>
          <w:rFonts w:ascii="Arial" w:eastAsia="Times New Roman" w:hAnsi="Arial" w:cs="Arial"/>
          <w:color w:val="000000"/>
          <w:sz w:val="20"/>
          <w:szCs w:val="20"/>
        </w:rPr>
        <w:t> «О контроле за соответствием расходов лиц, замещающих государственные должности, и иных лиц их доходам», Федеральным законом от 07.05.2013 №</w:t>
      </w:r>
      <w:hyperlink r:id="rId141" w:tgtFrame="_blank" w:history="1">
        <w:r w:rsidRPr="00EB688C">
          <w:rPr>
            <w:rFonts w:ascii="Arial" w:eastAsia="Times New Roman" w:hAnsi="Arial" w:cs="Arial"/>
            <w:color w:val="0000FF"/>
            <w:sz w:val="20"/>
            <w:szCs w:val="20"/>
          </w:rPr>
          <w:t>79-ФЗ</w:t>
        </w:r>
      </w:hyperlink>
      <w:r w:rsidRPr="00295A32">
        <w:rPr>
          <w:rFonts w:ascii="Arial" w:eastAsia="Times New Roman" w:hAnsi="Arial" w:cs="Arial"/>
          <w:color w:val="000000"/>
          <w:sz w:val="20"/>
          <w:szCs w:val="20"/>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по решению Совета депутатов  в пределах полномочий, установленных частью 4 статьи 36 Федерального закона от 06.10.2003 №</w:t>
      </w:r>
      <w:hyperlink r:id="rId142"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rPr>
        <w:t> «Об общих принципах организации местного самоуправления в Российской Федерации», статьей 38 настоящего </w:t>
      </w:r>
      <w:hyperlink r:id="rId143" w:tgtFrame="_blank" w:history="1">
        <w:r w:rsidRPr="00EB688C">
          <w:rPr>
            <w:rFonts w:ascii="Arial" w:eastAsia="Times New Roman" w:hAnsi="Arial" w:cs="Arial"/>
            <w:color w:val="0000FF"/>
            <w:sz w:val="20"/>
            <w:szCs w:val="20"/>
          </w:rPr>
          <w:t>Устава</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В случае досрочного прекращения полномочий главы муниципального образования, выборы главы муниципального образования проводятся в сроки, установленные </w:t>
      </w:r>
      <w:hyperlink r:id="rId144" w:tgtFrame="_blank" w:history="1">
        <w:r w:rsidRPr="00EB688C">
          <w:rPr>
            <w:rFonts w:ascii="Arial" w:eastAsia="Times New Roman" w:hAnsi="Arial" w:cs="Arial"/>
            <w:color w:val="0000FF"/>
            <w:sz w:val="20"/>
            <w:szCs w:val="20"/>
          </w:rPr>
          <w:t>Федеральным</w:t>
        </w:r>
      </w:hyperlink>
      <w:r w:rsidRPr="00295A32">
        <w:rPr>
          <w:rFonts w:ascii="Arial" w:eastAsia="Times New Roman" w:hAnsi="Arial" w:cs="Arial"/>
          <w:color w:val="000000"/>
          <w:sz w:val="20"/>
          <w:szCs w:val="20"/>
        </w:rPr>
        <w:t> </w:t>
      </w:r>
      <w:hyperlink r:id="rId145" w:tgtFrame="_blank" w:history="1">
        <w:r w:rsidRPr="00EB688C">
          <w:rPr>
            <w:rFonts w:ascii="Arial" w:eastAsia="Times New Roman" w:hAnsi="Arial" w:cs="Arial"/>
            <w:color w:val="0000FF"/>
            <w:sz w:val="20"/>
            <w:szCs w:val="20"/>
          </w:rPr>
          <w:t>законом</w:t>
        </w:r>
      </w:hyperlink>
      <w:r w:rsidRPr="00295A32">
        <w:rPr>
          <w:rFonts w:ascii="Arial" w:eastAsia="Times New Roman" w:hAnsi="Arial" w:cs="Arial"/>
          <w:color w:val="000000"/>
          <w:sz w:val="20"/>
          <w:szCs w:val="20"/>
        </w:rPr>
        <w:t> </w:t>
      </w:r>
      <w:hyperlink r:id="rId146" w:tgtFrame="_blank" w:history="1">
        <w:r w:rsidRPr="00EB688C">
          <w:rPr>
            <w:rFonts w:ascii="Arial" w:eastAsia="Times New Roman" w:hAnsi="Arial" w:cs="Arial"/>
            <w:color w:val="0000FF"/>
            <w:sz w:val="20"/>
            <w:szCs w:val="20"/>
          </w:rPr>
          <w:t>от 12 июня 2002 года № 67-ФЗ</w:t>
        </w:r>
      </w:hyperlink>
      <w:r w:rsidRPr="00295A32">
        <w:rPr>
          <w:rFonts w:ascii="Arial" w:eastAsia="Times New Roman" w:hAnsi="Arial" w:cs="Arial"/>
          <w:color w:val="000000"/>
          <w:sz w:val="20"/>
          <w:szCs w:val="20"/>
        </w:rPr>
        <w:t> «Об основных гарантиях избирательных прав и права на участие в референдуме граждан Российской Федерации».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(пункт 4 изложен в редакции </w:t>
      </w:r>
      <w:hyperlink r:id="rId147"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26.11.2018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В случае, если глава муниципального образования, полномочия которого прекращены досрочно на основании правового акта Губернатора Ненецкого автономного округа об отрешении от должности главы муниципального образования либо на основании решения Совета депутатов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43. Местная администрация.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Местная администрация является исполнительно-распорядительным органом муниципального образования, наделяется настоящим уставом полномочиями по решению вопросов местного значения.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Официальное наименование местной администрации - Администрация муниципального образования «Пустозерский сельсовет» Ненецкого автономного округа (далее - Администрация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Сокращенное наименование - Администрация МО «Пустозерский сельсовет» НАО.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Администрация муниципального образования обладает правами юридического лица.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44. Структура местной администрации.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Структура администрации муниципального образования утверждается Советом депутатов муниципального образования по представлению главы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2. Все структурные подразделения и органы администрации находятся в подчинении главы муниципального образования, их руководители подотчетны ему и ответственны перед ним.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3.Функции и полномочия должностных лиц, специалистов местной администрации, организация и порядок их деятельности, определяются должностными инструкциями, утвержденными главой муниципального образования и (или) письменным трудовым договором между работником и местной администрацией.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45. Полномочия Администрации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Администрация муниципального образования осуществляет следующие полномочия: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обеспечивает исполнительно-распорядительные функции по эффективному решению вопросов местного значения в интересах населения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разрабатывает проекты планов социально-экономического развития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разрабатывает местный бюджет и обеспечивает его исполнение;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обеспечивает проведение в муниципальном образовании единой финансовой и налоговой политики, ежегодно представляет на утверждение Совета депутатов местный бюджет и отчет о его исполнении;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владеет, пользуется, распоряжается, муниципальной собственностью в соответствии с </w:t>
      </w:r>
      <w:hyperlink r:id="rId148" w:history="1">
        <w:r w:rsidRPr="00EB688C">
          <w:rPr>
            <w:rFonts w:ascii="Arial" w:eastAsia="Times New Roman" w:hAnsi="Arial" w:cs="Arial"/>
            <w:color w:val="0000FF"/>
            <w:sz w:val="20"/>
            <w:szCs w:val="20"/>
          </w:rPr>
          <w:t>Конституцией</w:t>
        </w:r>
      </w:hyperlink>
      <w:r w:rsidRPr="00295A32">
        <w:rPr>
          <w:rFonts w:ascii="Arial" w:eastAsia="Times New Roman" w:hAnsi="Arial" w:cs="Arial"/>
          <w:color w:val="000000"/>
          <w:sz w:val="20"/>
          <w:szCs w:val="20"/>
        </w:rPr>
        <w:t> Российской Федерации, федеральными и окружными законами, правовыми актами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организует разработку и осуществление генерального плана, проектов планировки и застройки, планов землеустройства на территории поселения в соответствии с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выступает заказчиком и выдает разрешения на строительство объектов социальной и производственной инфраструктуры на территории поселения;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осуществляет земельный контроль за использованием земель поселения;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осуществляет контроль за работой муниципальных предприятий обслуживающих население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разрешает в установленном порядке жилищные вопросы в соответствии федеральным и окружным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выдает справки и другие документы в соответствии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осуществляет иные исполнительно-распорядительные полномочия по обеспечению жизнедеятельности населения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46. Контрольно-счетная палата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Контрольно-счетная палата является постоянно действующим органом внешнего муниципального финансового контроля и образуется Советом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Контрольно-счетная палата подотчетна Совету депутатов и обладает организационной и функциональной независимостью и осуществляет свою деятельность самостоятельно.</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Деятельность контрольно-счетной палаты не может быть приостановлена, в том числе в связи с досрочным прекращением полномочий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Полное наименование Контрольно-счетной палаты - Контрольно-счетная палата муниципального образования «Пустозерский сельсовет» Ненецкого автономного округа.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Сокращенное наименование Контрольно-счетной палаты - Контрольно-счетная палата МО «Пустозерский сельсовет» НАО.</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Контрольно-счетная палата не обладает правами юридического лица.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Контрольно-счетная палата имеет печать и бланки со своим наименованием и с изображением герба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Контрольно-счетная палата образуется в составе председателя и аудитора Контрольно-счетной палаты.</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Порядок рассмотрения и назначения кандидатур на должности председателя, аудитора Контрольно-счетной палаты устанавливается Решением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Организация деятельности и основных полномочий Контрольно-счетной палаты регулируется Решением Совета депутатов в соответствии с федеральным законодательством и настоящим уставом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47.1 Подготовка и проведение муниципальных выборов и местных референдумов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(статья 47.1 введена </w:t>
      </w:r>
      <w:hyperlink r:id="rId149"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07.07.2023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1. Полномочия по подготовке и проведению муниципальных выборов и местных референдумов, голосований по иным вопросам на территории Сельского поселения «Пустозерский сельсовет» Заполярного района Ненецкого автономного округа возлагаются в соответствии с постановлением Избирательной комиссии Ненецкого автономного округа на участковую избирательную комиссию избирательного участка, образованного в селе </w:t>
      </w:r>
      <w:proofErr w:type="spellStart"/>
      <w:r w:rsidRPr="00295A32">
        <w:rPr>
          <w:rFonts w:ascii="Arial" w:eastAsia="Times New Roman" w:hAnsi="Arial" w:cs="Arial"/>
          <w:color w:val="000000"/>
          <w:sz w:val="20"/>
          <w:szCs w:val="20"/>
        </w:rPr>
        <w:t>Оксино</w:t>
      </w:r>
      <w:proofErr w:type="spellEnd"/>
      <w:r w:rsidRPr="00295A32">
        <w:rPr>
          <w:rFonts w:ascii="Arial" w:eastAsia="Times New Roman" w:hAnsi="Arial" w:cs="Arial"/>
          <w:color w:val="000000"/>
          <w:sz w:val="20"/>
          <w:szCs w:val="20"/>
        </w:rPr>
        <w:t xml:space="preserve"> Заполярного района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Глава 6. Муниципальная служба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48. Муниципальная служба.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Представителем нанимателя (работодателем) может быть глава муниципального образования, руководитель органа местного самоуправления или иное лицо, уполномоченное исполнять обязанности представителя нанимателя (работодателя).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48.1. Правовые основы муниципальной службы.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Правовые основы муниципальной службы составляют </w:t>
      </w:r>
      <w:hyperlink r:id="rId150" w:tgtFrame="_blank" w:history="1">
        <w:r w:rsidRPr="00EB688C">
          <w:rPr>
            <w:rFonts w:ascii="Arial" w:eastAsia="Times New Roman" w:hAnsi="Arial" w:cs="Arial"/>
            <w:color w:val="0000FF"/>
            <w:sz w:val="20"/>
            <w:szCs w:val="20"/>
          </w:rPr>
          <w:t>Конституция</w:t>
        </w:r>
      </w:hyperlink>
      <w:r w:rsidRPr="00295A32">
        <w:rPr>
          <w:rFonts w:ascii="Arial" w:eastAsia="Times New Roman" w:hAnsi="Arial" w:cs="Arial"/>
          <w:color w:val="000000"/>
          <w:sz w:val="20"/>
          <w:szCs w:val="20"/>
        </w:rPr>
        <w:t> Российской Федерации, федеральные законы, иные нормативные правовые акты Российской Федерации, Устав Ненецкого автономного округа законы и иные нормативные правовые акты Ненецкого автономного округа, настоящий Устав и иные муниципальные правовые акты.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49. Должности муниципальной службы.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Должность муниципальной службы - должность в органе местного самоуправления, которая образуется в соответствии с настоящим Уставом,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Должности муниципальной службы устанавливаются муниципальными правовыми актами в соответствии с реестром должностей муниципальной службы в Ненецком автономном округе, утверждаемым законом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реестром должностей муниципальной службы в Ненецком автономном округе.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49.1. Основные квалификационные требования для замещения должностей муниципальной службы.</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Ненецкого автономного округа в соответствии с классификацией должностей муниципальной службы.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50. Муниципальный служащий.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Ненецкого автономного округа, обязанности по должности муниципальной службы за денежное содержание, выплачиваемое за счет средств местного бюджета.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50.1. Основные права муниципального служащего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Муниципальный служащий имеет право на: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обеспечение организационно-технических условий, необходимых для исполнения должностных обязанностей;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оплату труда и другие выплаты в соответствии с </w:t>
      </w:r>
      <w:hyperlink r:id="rId151" w:history="1">
        <w:r w:rsidRPr="00EB688C">
          <w:rPr>
            <w:rFonts w:ascii="Arial" w:eastAsia="Times New Roman" w:hAnsi="Arial" w:cs="Arial"/>
            <w:color w:val="0000FF"/>
            <w:sz w:val="20"/>
            <w:szCs w:val="20"/>
          </w:rPr>
          <w:t>трудовым законодательством</w:t>
        </w:r>
      </w:hyperlink>
      <w:r w:rsidRPr="00295A32">
        <w:rPr>
          <w:rFonts w:ascii="Arial" w:eastAsia="Times New Roman" w:hAnsi="Arial" w:cs="Arial"/>
          <w:color w:val="000000"/>
          <w:sz w:val="20"/>
          <w:szCs w:val="20"/>
        </w:rPr>
        <w:t>, законодательством о муниципальной службе и трудовым договором (контрактом);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участие по своей инициативе в конкурсе на замещение вакантной должности муниципальной службы;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получение дополнительного профессионального образования в соответствии с муниципальным правовым актом за счет средств местного бюджета;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8) защиту своих персональных данных;</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объединение, включая право создавать профессиональные союзы, для защиты своих прав, социально-экономических и профессиональных интересов;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12) пенсионное обеспечение в соответствии с законодательством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федеральным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50.2. Основные обязанности муниципального служащего.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Муниципальный служащий обязан:</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соблюдать </w:t>
      </w:r>
      <w:hyperlink r:id="rId152" w:history="1">
        <w:r w:rsidRPr="00EB688C">
          <w:rPr>
            <w:rFonts w:ascii="Arial" w:eastAsia="Times New Roman" w:hAnsi="Arial" w:cs="Arial"/>
            <w:color w:val="0000FF"/>
            <w:sz w:val="20"/>
            <w:szCs w:val="20"/>
          </w:rPr>
          <w:t>Конституцию</w:t>
        </w:r>
      </w:hyperlink>
      <w:r w:rsidRPr="00295A32">
        <w:rPr>
          <w:rFonts w:ascii="Arial" w:eastAsia="Times New Roman" w:hAnsi="Arial" w:cs="Arial"/>
          <w:color w:val="000000"/>
          <w:sz w:val="20"/>
          <w:szCs w:val="20"/>
        </w:rPr>
        <w:t> Российской Федерации, федеральные конституционные законы, федеральные законы, иные нормативные правовые акты Российской Федерации, Устав Ненецкого автономного округа, законы и иные нормативные правовые акты Ненецкого автономного округа, настоящий Устав и иные муниципальные правовые акты и обеспечивать их исполнение;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исполнять должностные обязанности в соответствии с должностной инструкцией;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соблюдать при исполнении должностных обязанностей права и законные интересы граждан и организаций;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соблюдать установленные в органе местного самоуправления правила внутреннего трудового распорядка, должностную инструкцию, порядок работы со служебной информацией;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поддерживать уровень квалификации, необходимый для надлежащего исполнения должностных обязанностей;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беречь государственное и муниципальное имущество, в том числе предоставленное ему для исполнения должностных обязанностей;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представлять в установленном порядке предусмотренные законодательством Российской Федерации сведения о себе и членах своей семьи, а также сведения о полученных им доходах и принадлежащем ему на праве собственности имуществе, являющихся объектами налогообложения, об обязательствах имущественного характера (далее - сведения о доходах, об имуществе и обязательствах имущественного характера);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9) 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соблюдать ограничения, выполнять обязательства, не нарушать запреты, которые установлены федеральным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сообщать представителю нанимателя (работодателю)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Муниципальный служащий не вправе исполнять данное ему неправомерное поручение. 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Ненецкого автономного округа, муниципальных правовых актов, которые могут быть нарушены при исполнении данного поручения.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50.3. Ограничения, связанные с муниципальной службой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Гражданин не может быть принят на муниципальную службу, а муниципальный служащий не может находиться на муниципальной службе в случае: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признания его недееспособным или ограниченно дееспособным решением суда, вступившим в законную силу;</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наличия заболевания, препятствующего поступлению на муниципальную службу или ее прохождению и подтвержденного заключением медицинской организации. Порядок прохождения диспансеризации, перечень таких заболеваний и форма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представления подложных документов или заведомо ложных сведений при поступлении на муниципальную службу;</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непредставления предусмотренных Федеральным законом от 25 декабря 2008 года №</w:t>
      </w:r>
      <w:hyperlink r:id="rId153" w:tgtFrame="_blank" w:history="1">
        <w:r w:rsidRPr="00EB688C">
          <w:rPr>
            <w:rFonts w:ascii="Arial" w:eastAsia="Times New Roman" w:hAnsi="Arial" w:cs="Arial"/>
            <w:color w:val="0000FF"/>
            <w:sz w:val="20"/>
            <w:szCs w:val="20"/>
          </w:rPr>
          <w:t>273-ФЗ</w:t>
        </w:r>
      </w:hyperlink>
      <w:r w:rsidRPr="00295A32">
        <w:rPr>
          <w:rFonts w:ascii="Arial" w:eastAsia="Times New Roman" w:hAnsi="Arial" w:cs="Arial"/>
          <w:color w:val="000000"/>
          <w:sz w:val="20"/>
          <w:szCs w:val="20"/>
        </w:rPr>
        <w:t>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9.1) непредставления сведений, предусмотренных статьей 15.1 Федерального закона от 02.03.2007 №</w:t>
      </w:r>
      <w:hyperlink r:id="rId154" w:tgtFrame="_blank" w:history="1">
        <w:r w:rsidRPr="00EB688C">
          <w:rPr>
            <w:rFonts w:ascii="Arial" w:eastAsia="Times New Roman" w:hAnsi="Arial" w:cs="Arial"/>
            <w:color w:val="0000FF"/>
            <w:sz w:val="20"/>
            <w:szCs w:val="20"/>
          </w:rPr>
          <w:t>25-ФЗ</w:t>
        </w:r>
      </w:hyperlink>
      <w:r w:rsidRPr="00295A32">
        <w:rPr>
          <w:rFonts w:ascii="Arial" w:eastAsia="Times New Roman" w:hAnsi="Arial" w:cs="Arial"/>
          <w:color w:val="000000"/>
          <w:sz w:val="20"/>
          <w:szCs w:val="20"/>
        </w:rPr>
        <w:t> «О муниципальной службе в Российской Федерации»;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приобретения им статуса иностранного агента.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(подпункт 11 введен </w:t>
      </w:r>
      <w:hyperlink r:id="rId155"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07.07.2023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w:t>
      </w:r>
      <w:r w:rsidRPr="00295A32">
        <w:rPr>
          <w:rFonts w:ascii="Arial" w:eastAsia="Times New Roman" w:hAnsi="Arial" w:cs="Arial"/>
          <w:color w:val="FF0000"/>
          <w:sz w:val="20"/>
          <w:szCs w:val="20"/>
        </w:rPr>
        <w:t> </w:t>
      </w:r>
      <w:r w:rsidRPr="00295A32">
        <w:rPr>
          <w:rFonts w:ascii="Arial" w:eastAsia="Times New Roman" w:hAnsi="Arial" w:cs="Arial"/>
          <w:color w:val="000000"/>
          <w:sz w:val="20"/>
          <w:szCs w:val="20"/>
        </w:rPr>
        <w:t>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50.4. Запреты, связанные с муниципальной службой.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В связи с прохождением муниципальной службы муниципальному служащему запрещается: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исключен решением от 07.04.2015 №</w:t>
      </w:r>
      <w:hyperlink r:id="rId156" w:tgtFrame="_blank" w:history="1">
        <w:r w:rsidRPr="00EB688C">
          <w:rPr>
            <w:rFonts w:ascii="Arial" w:eastAsia="Times New Roman" w:hAnsi="Arial" w:cs="Arial"/>
            <w:color w:val="0000FF"/>
            <w:sz w:val="20"/>
            <w:szCs w:val="20"/>
          </w:rPr>
          <w:t>6</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замещать должность муниципальной службы в случае: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а) избрания или назначения на государственную должность Российской Федерации либо на государственную должность Ненецкого автономного округа, а также в случае назначения на должность государственной службы;</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б) избрания или назначения на муниципальную должность;</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 ему не поручено участвовать в управлении этой организацией;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4) быть поверенным или представителем по делам третьих лиц в органе местного самоуправления в котором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w:t>
      </w:r>
      <w:hyperlink r:id="rId157" w:tgtFrame="_blank" w:history="1">
        <w:r w:rsidRPr="00EB688C">
          <w:rPr>
            <w:rFonts w:ascii="Arial" w:eastAsia="Times New Roman" w:hAnsi="Arial" w:cs="Arial"/>
            <w:color w:val="0000FF"/>
            <w:sz w:val="20"/>
            <w:szCs w:val="20"/>
          </w:rPr>
          <w:t>Гражданским кодексом</w:t>
        </w:r>
      </w:hyperlink>
      <w:r w:rsidRPr="00295A32">
        <w:rPr>
          <w:rFonts w:ascii="Arial" w:eastAsia="Times New Roman" w:hAnsi="Arial" w:cs="Arial"/>
          <w:color w:val="000000"/>
          <w:sz w:val="20"/>
          <w:szCs w:val="20"/>
        </w:rPr>
        <w:t>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 их руководителей, если это не входит в его должностные обязанности;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использовать преимущества должностного положения для предвыборной агитации, а также для агитации по вопросам референдума;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14) прекращать исполнение должностных обязанностей в целях урегулирования трудового спора;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51. Поступление на муниципальную службу.</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законодательством для замещения должностей муниципальной службы, при отсутствии обстоятельств, указанных в статье 13 Федерального закона от 02.03.2007 №</w:t>
      </w:r>
      <w:hyperlink r:id="rId158" w:history="1">
        <w:r w:rsidRPr="00EB688C">
          <w:rPr>
            <w:rFonts w:ascii="Arial" w:eastAsia="Times New Roman" w:hAnsi="Arial" w:cs="Arial"/>
            <w:color w:val="0000FF"/>
            <w:sz w:val="20"/>
            <w:szCs w:val="20"/>
          </w:rPr>
          <w:t>25-ФЗ</w:t>
        </w:r>
      </w:hyperlink>
      <w:r w:rsidRPr="00295A32">
        <w:rPr>
          <w:rFonts w:ascii="Arial" w:eastAsia="Times New Roman" w:hAnsi="Arial" w:cs="Arial"/>
          <w:color w:val="000000"/>
          <w:sz w:val="20"/>
          <w:szCs w:val="20"/>
        </w:rPr>
        <w:t> «О муниципальной службе в Российской Федерации» в качестве ограничений, связанных с муниципальной службой.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2. 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При поступлении на муниципальную службу гражданин представляет:</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заявление с просьбой о поступлении на муниципальную службу и замещении должности муниципальной службы;</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собственноручно заполненную и подписанную анкету по форме, установленной уполномоченным Правительством Российской Федерации федеральным органом исполнительной власти;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паспорт;</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трудовую книжку, за исключением случаев, когда трудовой договор (контракт) заключается впервые;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документ об образовании;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6) страховое свидетельство обязательного пенсионного страхования, за исключением случаев, когда трудовой договор (контракт) заключается впервые;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7) свидетельство о постановке физического лица на учет в налоговом органе по месту жительства на территории Российской Федерации;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документы воинского учета - для граждан, пребывающих в запасе, и лиц, подлежащих призыву на военную службу;</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9) заключение медицинской организации об отсутствии заболевания, препятствующего поступлению на муниципальную службу;</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сведения о доходах за год, предшествующий году поступления на муниципальную службу, об имуществе и обязательствах имущественного характера;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10.1) сведения, предусмотренные статьей 15.1 Федерального закона от 02.03.2007 №</w:t>
      </w:r>
      <w:hyperlink r:id="rId159" w:tgtFrame="_blank" w:history="1">
        <w:r w:rsidRPr="00EB688C">
          <w:rPr>
            <w:rFonts w:ascii="Arial" w:eastAsia="Times New Roman" w:hAnsi="Arial" w:cs="Arial"/>
            <w:color w:val="0000FF"/>
            <w:sz w:val="20"/>
            <w:szCs w:val="20"/>
          </w:rPr>
          <w:t>25-ФЗ</w:t>
        </w:r>
      </w:hyperlink>
      <w:r w:rsidRPr="00295A32">
        <w:rPr>
          <w:rFonts w:ascii="Arial" w:eastAsia="Times New Roman" w:hAnsi="Arial" w:cs="Arial"/>
          <w:color w:val="000000"/>
          <w:sz w:val="20"/>
          <w:szCs w:val="20"/>
        </w:rPr>
        <w:t> «О муниципальной службе в Российской Федерации»;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Сведения, представленные в соответствии с Федеральным законом от 02.03.2007 №</w:t>
      </w:r>
      <w:hyperlink r:id="rId160" w:history="1">
        <w:r w:rsidRPr="00EB688C">
          <w:rPr>
            <w:rFonts w:ascii="Arial" w:eastAsia="Times New Roman" w:hAnsi="Arial" w:cs="Arial"/>
            <w:color w:val="0000FF"/>
            <w:sz w:val="20"/>
            <w:szCs w:val="20"/>
          </w:rPr>
          <w:t>25-ФЗ</w:t>
        </w:r>
      </w:hyperlink>
      <w:r w:rsidRPr="00295A32">
        <w:rPr>
          <w:rFonts w:ascii="Arial" w:eastAsia="Times New Roman" w:hAnsi="Arial" w:cs="Arial"/>
          <w:color w:val="000000"/>
          <w:sz w:val="20"/>
          <w:szCs w:val="20"/>
        </w:rPr>
        <w:t> «О муниципальной службе в Российской Федерации» гражданином при поступлении на муниципальную службу, могут подвергаться проверке в установленном федеральными законами порядке.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В случае установления в процессе проверки, предусмотренной частью 4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законодательством с учетом особенностей, предусмотренных Федеральным законом от 02.03.2007 №</w:t>
      </w:r>
      <w:hyperlink r:id="rId161" w:history="1">
        <w:r w:rsidRPr="00EB688C">
          <w:rPr>
            <w:rFonts w:ascii="Arial" w:eastAsia="Times New Roman" w:hAnsi="Arial" w:cs="Arial"/>
            <w:color w:val="0000FF"/>
            <w:sz w:val="20"/>
            <w:szCs w:val="20"/>
          </w:rPr>
          <w:t>25-ФЗ</w:t>
        </w:r>
      </w:hyperlink>
      <w:r w:rsidRPr="00295A32">
        <w:rPr>
          <w:rFonts w:ascii="Arial" w:eastAsia="Times New Roman" w:hAnsi="Arial" w:cs="Arial"/>
          <w:color w:val="000000"/>
          <w:sz w:val="20"/>
          <w:szCs w:val="20"/>
        </w:rPr>
        <w:t> «О муниципальной службе в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51.1. Конкурс на замещение должности муниципальной службы.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Порядок проведения конкурса на замещение должности муниципальной службы устанавливается решением Совета депутатов муниципального образования «Пустозерский сельсовет»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Представитель нанимателя (работодатель) заключает трудовой договор и назначает на должность муниципальной службы одного из кандидатов, отобранных конкурсной комиссией по результатам конкурса на замещение должности муниципальной службы.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51.2. Аттестация муниципальных служащих.</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Аттестации не подлежат следующие муниципальные служащие: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замещающие должности муниципальной службы менее одного года;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достигшие возраста 60 лет;</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беременные женщины;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4) находящиеся в отпуске по беременности и родам или в отпуске по уходу за ребенком до достижения им возраста трех лет. Аттестация указанных муниципальных служащих возможна не ранее чем через один год после выхода из отпуска;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замещающие должности муниципальной службы на основании срочного трудового договора (контракта).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По результатам аттестации муниципального служащего аттестационная комиссия выносит решение о том, соответствует муниципальный служащий замещаемой должности муниципальной службы или не соответствует.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рекомендации об улучшении деятельности аттестуемых муниципальных служащих. Результаты аттестации сообщаются аттестованным муниципальным служащим непосредственно после подведения итогов голосования. Материалы аттестации передаются представителю нанимателя (работодателю).</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 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Муниципальный служащий вправе обжаловать результаты аттестации в судебном порядке.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52. Рабочее (служебное) время, отпуск муниципального служащего.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Рабочее (служебное) время муниципальных служащих регулируется в соответствии с трудовым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Ежегодный оплачиваемый отпуск муниципального служащего состоит из основного оплачиваемого отпуска и дополнительных оплачиваемых отпусков.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Ежегодный основной оплачиваемый отпуск предоставляется муниципальному служащему продолжительностью 30 календарных дней.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Ежегодные дополнительные оплачиваемые отпуска предоставляются муниципальному служащему за выслугу лет (продолжительностью не более 10 календарных дней), а также в случаях, предусмотренных федеральными законами и законами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Порядок и условия предоставления муниципальному служащему ежегодного дополнительного оплачиваемого отпуска за выслугу лет определяются законом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Муниципальному служащему предоставляется отпуск без сохранения денежного содержания в случаях, предусмотренных федеральными законами.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53. Общие принципы оплаты труда муниципального служащего, финансирование муниципальной службы.</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определяемых законом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Органы местного самоуправления самостоятельно определяют размер и условия оплаты труда муниципальных служащих. Размер должностного оклада, а также размер ежемесячных и иных дополнительных выплат и порядок их осуществления устанавливаются решениями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Исключен решением от 14.07.2009 №</w:t>
      </w:r>
      <w:hyperlink r:id="rId162"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Финансирование муниципальной службы осуществляется за счет средств местного бюджета.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53.1. Гарантии, предоставляемые муниципальному служащему</w:t>
      </w:r>
    </w:p>
    <w:p w:rsidR="00295A32" w:rsidRPr="00295A32" w:rsidRDefault="00295A32" w:rsidP="00295A32">
      <w:pPr>
        <w:numPr>
          <w:ilvl w:val="0"/>
          <w:numId w:val="3"/>
        </w:numPr>
        <w:spacing w:after="0" w:line="240" w:lineRule="auto"/>
        <w:ind w:left="0"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                   Гарантии муниципальному служащему предоставляются в порядке и размерах, установленных федеральным и окружным законом, настоящим Уставом.</w:t>
      </w:r>
    </w:p>
    <w:p w:rsidR="00295A32" w:rsidRPr="00295A32" w:rsidRDefault="00295A32" w:rsidP="00295A32">
      <w:pPr>
        <w:numPr>
          <w:ilvl w:val="0"/>
          <w:numId w:val="3"/>
        </w:numPr>
        <w:spacing w:after="0" w:line="240" w:lineRule="auto"/>
        <w:ind w:left="0"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                   Муниципальному служащему дополнительно гарантируются: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ежегодные дополнительные оплачиваемые отпуска в порядке и на условиях, определенных Законом Ненецкого автономного округа  от 24.10.2007 №</w:t>
      </w:r>
      <w:hyperlink r:id="rId163" w:tgtFrame="_blank" w:history="1">
        <w:r w:rsidRPr="00EB688C">
          <w:rPr>
            <w:rFonts w:ascii="Arial" w:eastAsia="Times New Roman" w:hAnsi="Arial" w:cs="Arial"/>
            <w:color w:val="0000FF"/>
            <w:sz w:val="20"/>
            <w:szCs w:val="20"/>
          </w:rPr>
          <w:t>140-ОЗ</w:t>
        </w:r>
      </w:hyperlink>
      <w:r w:rsidRPr="00295A32">
        <w:rPr>
          <w:rFonts w:ascii="Arial" w:eastAsia="Times New Roman" w:hAnsi="Arial" w:cs="Arial"/>
          <w:color w:val="000000"/>
          <w:sz w:val="20"/>
          <w:szCs w:val="20"/>
        </w:rPr>
        <w:t> "О муниципальной службе в Ненецком автономном округе";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исключен решением от 15.10.2015 №</w:t>
      </w:r>
      <w:hyperlink r:id="rId164"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доплата к пособию по временной нетрудоспособности на период временной нетрудоспособности муниципального служащего, а также к пособию по беременности и родам на период нахождения муниципального служащего в отпуске по беременности и родам.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Доплата к пособию по временной нетрудоспособности, к пособию по беременности и родам выплачивается за весь период временной нетрудоспособности, отпуска по беременности и родам в размере разницы между денежным содержанием муниципального служащего с учётом районного коэффициента и процентной надбавки за работу в районах Крайнего Севера и приравненных к ним местностях и размером пособия, установленного Федеральным </w:t>
      </w:r>
      <w:hyperlink r:id="rId165" w:history="1">
        <w:r w:rsidRPr="00EB688C">
          <w:rPr>
            <w:rFonts w:ascii="Arial" w:eastAsia="Times New Roman" w:hAnsi="Arial" w:cs="Arial"/>
            <w:color w:val="000000"/>
            <w:sz w:val="20"/>
            <w:szCs w:val="20"/>
          </w:rPr>
          <w:t>законом</w:t>
        </w:r>
      </w:hyperlink>
      <w:r w:rsidRPr="00295A32">
        <w:rPr>
          <w:rFonts w:ascii="Arial" w:eastAsia="Times New Roman" w:hAnsi="Arial" w:cs="Arial"/>
          <w:color w:val="000000"/>
          <w:sz w:val="20"/>
          <w:szCs w:val="20"/>
        </w:rPr>
        <w:t> от 29 декабря 2006 года № 255-ФЗ «Об обязательном социальном страховании на случай временной нетрудоспособности и в связи с материнством.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Доплата к пособию по временной нетрудоспособности не выплачивается в случаях наличия в листке нетрудоспособности: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отметки о нарушении лицом без уважительных причин в период временной нетрудоспособности режима, предписанного лечащим врачом (в части несоблюдения предписанного режима, самовольного ухода из стационара или выезда на лечение в другой административный район без разрешения лечащего врача) и (или) о неявке лица без уважительных причин в назначенный срок на врачебный осмотр или на проведение медико-социальной экспертизы (в части несвоевременной явки на приём к врачу или несвоевременной явки в учреждение медико-социальной экспертизы) – со дня, когда было допущено нарушение;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отметки о том, что заболевание или травма наступили вследствие алкогольного, наркотического, токсического опьянения или действий, связанных с таким опьянением – за весь период временной нетрудоспособности.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Доплата к пособию по временной нетрудоспособности, к пособию по беременности и родам выплачивается представителем нанимателя за счет средств местного бюджета в пределах установленного фонда оплаты труда муниципальных служащих.</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В случае смерти муниципального служащего члены его семьи имеют право на получение материальной помощи за счет средств местного бюджета в размере </w:t>
      </w:r>
      <w:r w:rsidRPr="00295A32">
        <w:rPr>
          <w:rFonts w:ascii="Arial" w:eastAsia="Times New Roman" w:hAnsi="Arial" w:cs="Arial"/>
          <w:color w:val="FF0000"/>
          <w:sz w:val="20"/>
          <w:szCs w:val="20"/>
        </w:rPr>
        <w:t>50</w:t>
      </w:r>
      <w:r w:rsidRPr="00295A32">
        <w:rPr>
          <w:rFonts w:ascii="Arial" w:eastAsia="Times New Roman" w:hAnsi="Arial" w:cs="Arial"/>
          <w:color w:val="000000"/>
          <w:sz w:val="20"/>
          <w:szCs w:val="20"/>
        </w:rPr>
        <w:t> тысяч рублей. Материальная помощь предоставляется на основании заявления члена (членов) семьи умершего муниципального служащего, к которому должны быть приложены документы (их копии), подтверждающие родство с умершим муниципальным служащим и факт его смерти.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Семье муниципального служащего выплачивается единовременное пособие в размере 12 месячных денежных содержаний, исчисленное исходя из месячного денежного содержания умершего муниципального служащего за последний месяц службы (без учета премий за выполнение особо важных и сложных заданий, материальной помощи и единовременной выплаты при предоставлении ежегодного оплачиваемого отпуска).</w:t>
      </w:r>
    </w:p>
    <w:p w:rsidR="00295A32" w:rsidRPr="00295A32" w:rsidRDefault="00295A32" w:rsidP="00295A32">
      <w:pPr>
        <w:numPr>
          <w:ilvl w:val="0"/>
          <w:numId w:val="4"/>
        </w:numPr>
        <w:spacing w:after="0" w:line="240" w:lineRule="auto"/>
        <w:ind w:left="868" w:firstLine="0"/>
        <w:jc w:val="both"/>
        <w:rPr>
          <w:rFonts w:ascii="Arial" w:eastAsia="Times New Roman" w:hAnsi="Arial" w:cs="Arial"/>
          <w:color w:val="000000"/>
          <w:sz w:val="20"/>
          <w:szCs w:val="20"/>
        </w:rPr>
      </w:pPr>
      <w:r w:rsidRPr="00295A32">
        <w:rPr>
          <w:rFonts w:ascii="Arial" w:eastAsia="Times New Roman" w:hAnsi="Arial" w:cs="Arial"/>
          <w:color w:val="000000"/>
          <w:sz w:val="20"/>
          <w:szCs w:val="20"/>
        </w:rPr>
        <w:t>исключена решением от 27.04.2017 №</w:t>
      </w:r>
      <w:hyperlink r:id="rId166" w:tgtFrame="_blank" w:history="1">
        <w:r w:rsidRPr="00EB688C">
          <w:rPr>
            <w:rFonts w:ascii="Arial" w:eastAsia="Times New Roman" w:hAnsi="Arial" w:cs="Arial"/>
            <w:color w:val="0000FF"/>
            <w:sz w:val="20"/>
            <w:szCs w:val="20"/>
          </w:rPr>
          <w:t>3</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53.2. Пенсионное обеспечение муниципального служащего и членов его семьи.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Лица, замещавшие должности муниципальной службы в органах местного самоуправления  муниципального образования, имеют право на пенсию за выслугу лет, устанавливаемую к страховой пенсии по старости (инвалидности), назначенной в соответствии с Федеральным законом от 28 декабря 2013 года №</w:t>
      </w:r>
      <w:hyperlink r:id="rId167" w:tgtFrame="_blank" w:history="1">
        <w:r w:rsidRPr="00EB688C">
          <w:rPr>
            <w:rFonts w:ascii="Arial" w:eastAsia="Times New Roman" w:hAnsi="Arial" w:cs="Arial"/>
            <w:color w:val="0000FF"/>
            <w:sz w:val="20"/>
            <w:szCs w:val="20"/>
          </w:rPr>
          <w:t>400-ФЗ</w:t>
        </w:r>
      </w:hyperlink>
      <w:r w:rsidRPr="00295A32">
        <w:rPr>
          <w:rFonts w:ascii="Arial" w:eastAsia="Times New Roman" w:hAnsi="Arial" w:cs="Arial"/>
          <w:color w:val="000000"/>
          <w:sz w:val="20"/>
          <w:szCs w:val="20"/>
        </w:rPr>
        <w:t> «О страховых пенсиях» либо досрочно оформленной пенсии в соответствии с законом Российской Федерации «О занятости населения в Российской Федерации», если увольнение с муниципальной службы имело место по одному из следующих оснований: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ликвидация органа местного самоуправления, в котором муниципальный служащий замещал должность муниципальной службы, либо сокращение численности или штата муниципальных служащих;</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достижение предельного возраста, установленного для замещения должности муниципальной службы;</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отказ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увольнение по собственному желанию в связи с выходом на страховую пенсию по старости (инвалидности);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5) истечение срока трудового договора (контракта) муниципального служащего, замещающего должность по обеспечению полномочий лиц, замещающих выборные муниципальные должности;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6) </w:t>
      </w:r>
      <w:r w:rsidRPr="00295A32">
        <w:rPr>
          <w:rFonts w:ascii="Arial" w:eastAsia="Times New Roman" w:hAnsi="Arial" w:cs="Arial"/>
          <w:color w:val="000000"/>
          <w:sz w:val="20"/>
          <w:szCs w:val="20"/>
          <w:shd w:val="clear" w:color="auto" w:fill="FFFFFF"/>
        </w:rPr>
        <w:t>расторжение трудового договора (контракта) по инициативе муниципального служащего (статья 80 Трудового кодекса Российской Федерации).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(подпункт 6 введен </w:t>
      </w:r>
      <w:hyperlink r:id="rId168"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06.10.2023 № 3</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Муниципальный служащий имеет право на пенсию за выслугу лет, указанную в </w:t>
      </w:r>
      <w:hyperlink r:id="rId169" w:anchor="Par2" w:history="1">
        <w:r w:rsidRPr="00EB688C">
          <w:rPr>
            <w:rFonts w:ascii="Arial" w:eastAsia="Times New Roman" w:hAnsi="Arial" w:cs="Arial"/>
            <w:color w:val="000000"/>
            <w:sz w:val="20"/>
            <w:szCs w:val="20"/>
            <w:u w:val="single"/>
          </w:rPr>
          <w:t>пункте 1</w:t>
        </w:r>
      </w:hyperlink>
      <w:r w:rsidRPr="00295A32">
        <w:rPr>
          <w:rFonts w:ascii="Arial" w:eastAsia="Times New Roman" w:hAnsi="Arial" w:cs="Arial"/>
          <w:color w:val="000000"/>
          <w:sz w:val="20"/>
          <w:szCs w:val="20"/>
        </w:rPr>
        <w:t> настоящей статьи, при наличии стажа муниципальной службы, минимальная продолжительность которого для назначения пенсии за выслугу лет в соответствующем году определяется согласно Приложению к Федеральному закону от 15 декабря 2001 года №</w:t>
      </w:r>
      <w:hyperlink r:id="rId170" w:tgtFrame="_blank" w:history="1">
        <w:r w:rsidRPr="00EB688C">
          <w:rPr>
            <w:rFonts w:ascii="Arial" w:eastAsia="Times New Roman" w:hAnsi="Arial" w:cs="Arial"/>
            <w:color w:val="0000FF"/>
            <w:sz w:val="20"/>
            <w:szCs w:val="20"/>
          </w:rPr>
          <w:t>166-ФЗ</w:t>
        </w:r>
      </w:hyperlink>
      <w:r w:rsidRPr="00295A32">
        <w:rPr>
          <w:rFonts w:ascii="Arial" w:eastAsia="Times New Roman" w:hAnsi="Arial" w:cs="Arial"/>
          <w:color w:val="000000"/>
          <w:sz w:val="20"/>
          <w:szCs w:val="20"/>
        </w:rPr>
        <w:t> «О государственном пенсионном обеспечении в Российской Федерации».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Пенсия за выслугу лет назначается при наличии стажа муниципальной службы в районах Крайнего Севера и приравненных к ним местностях в соответствии с Законом НАО от 25.10.2010 №</w:t>
      </w:r>
      <w:hyperlink r:id="rId171" w:tgtFrame="_blank" w:history="1">
        <w:r w:rsidRPr="00EB688C">
          <w:rPr>
            <w:rFonts w:ascii="Arial" w:eastAsia="Times New Roman" w:hAnsi="Arial" w:cs="Arial"/>
            <w:color w:val="0000FF"/>
            <w:sz w:val="20"/>
            <w:szCs w:val="20"/>
          </w:rPr>
          <w:t>73-ОЗ</w:t>
        </w:r>
      </w:hyperlink>
      <w:r w:rsidRPr="00295A32">
        <w:rPr>
          <w:rFonts w:ascii="Arial" w:eastAsia="Times New Roman" w:hAnsi="Arial" w:cs="Arial"/>
          <w:color w:val="000000"/>
          <w:sz w:val="20"/>
          <w:szCs w:val="20"/>
        </w:rPr>
        <w:t> «О пенсии за выслугу лет лицам, замещавшим должности муниципальной службы в Ненецком автономном округе».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Размер пенсии за выслугу лет муниципальным служащим устанавливается Решением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В случае смерти муниципального служащего, связанной с исполнением им обязанностей по муниципальной службе, члены семьи умершего имеют право на получение пенсии за выслугу лет к страховой пенсии по случаю потери кормильца, назначенной в соответствии с Федеральным законом «О страховых пенсиях».</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При этом общая сумма получаемой всеми членами семьи умершего пенсии за выслугу лет к страховой пенсии по случаю потери кормильца устанавливается в размере, не превышающем 25 процентов установленного статьей 3 Закона НАО от 25.10.2010 №</w:t>
      </w:r>
      <w:hyperlink r:id="rId172" w:tgtFrame="_blank" w:history="1">
        <w:r w:rsidRPr="00EB688C">
          <w:rPr>
            <w:rFonts w:ascii="Arial" w:eastAsia="Times New Roman" w:hAnsi="Arial" w:cs="Arial"/>
            <w:color w:val="0000FF"/>
            <w:sz w:val="20"/>
            <w:szCs w:val="20"/>
          </w:rPr>
          <w:t>73-ОЗ</w:t>
        </w:r>
      </w:hyperlink>
      <w:r w:rsidRPr="00295A32">
        <w:rPr>
          <w:rFonts w:ascii="Arial" w:eastAsia="Times New Roman" w:hAnsi="Arial" w:cs="Arial"/>
          <w:color w:val="000000"/>
          <w:sz w:val="20"/>
          <w:szCs w:val="20"/>
        </w:rPr>
        <w:t> «О пенсии за выслугу лет лицам, замещавшим должности муниципальной службы в Ненецком автономном округе» денежного содержания по должности, замещаемой ко дню смерти муниципального служащего.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Пенсия за выслугу лет не устанавливается, если лицами, претендующими на получение пенсии за выслугу лет, в период замещения должностей муниципальной службы (государственных должностей, выборных должностей местного самоуправления, должностей государственной гражданской службы) были совершены преступления, установленные пунктом 2.1. статьи 1 Закона НАО от 25.10.2010 №</w:t>
      </w:r>
      <w:hyperlink r:id="rId173" w:tgtFrame="_blank" w:history="1">
        <w:r w:rsidRPr="00EB688C">
          <w:rPr>
            <w:rFonts w:ascii="Arial" w:eastAsia="Times New Roman" w:hAnsi="Arial" w:cs="Arial"/>
            <w:color w:val="0000FF"/>
            <w:sz w:val="20"/>
            <w:szCs w:val="20"/>
          </w:rPr>
          <w:t>73-ОЗ</w:t>
        </w:r>
      </w:hyperlink>
      <w:r w:rsidRPr="00295A32">
        <w:rPr>
          <w:rFonts w:ascii="Arial" w:eastAsia="Times New Roman" w:hAnsi="Arial" w:cs="Arial"/>
          <w:color w:val="000000"/>
          <w:sz w:val="20"/>
          <w:szCs w:val="20"/>
        </w:rPr>
        <w:t> «О пенсии за выслугу лет лицам, замещавшим должности муниципальной службы в Ненецком автономном округе» денежного содержания по должности, замещаемой ко дню смерти муниципального служащего.</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53.3. исключена решением от 27.04.2017 №</w:t>
      </w:r>
      <w:hyperlink r:id="rId174" w:tgtFrame="_blank" w:history="1">
        <w:r w:rsidRPr="00EB688C">
          <w:rPr>
            <w:rFonts w:ascii="Arial" w:eastAsia="Times New Roman" w:hAnsi="Arial" w:cs="Arial"/>
            <w:b/>
            <w:bCs/>
            <w:color w:val="0000FF"/>
            <w:sz w:val="20"/>
            <w:szCs w:val="20"/>
          </w:rPr>
          <w:t>3</w:t>
        </w:r>
      </w:hyperlink>
      <w:r w:rsidRPr="00295A32">
        <w:rPr>
          <w:rFonts w:ascii="Arial" w:eastAsia="Times New Roman" w:hAnsi="Arial" w:cs="Arial"/>
          <w:b/>
          <w:bCs/>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54. Поощрение муниципального служащего.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Виды поощрения муниципального служащего и порядок его применения устанавливаются муниципальными правовыми актами в соответствии с федеральными законами и законами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54.1. Дисциплинарная ответственность муниципального служащего.</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замечание;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выговор;</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увольнение с муниципальной службы по соответствующим основаниям.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Порядок применения и снятия дисциплинарных взысканий определяется трудовым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Глава 7. Экономическая основа местного самоуправления в муниципальном образовании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55. Экономическая основа местного самоуправления в муниципальном образовании.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Экономическую основу местного самоуправления составляют находящееся в муниципальной собственности имущество, местные финансы, а также имущественные права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56. Муниципальное имущество</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В собственности муниципального образования могут находиться: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имущество, предназначенное для решения установленных настоящим Уставом вопросов местного значения;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w:t>
      </w:r>
      <w:r w:rsidRPr="00295A32">
        <w:rPr>
          <w:rFonts w:ascii="Arial" w:eastAsia="Times New Roman" w:hAnsi="Arial" w:cs="Arial"/>
          <w:color w:val="000000"/>
          <w:sz w:val="20"/>
          <w:szCs w:val="20"/>
        </w:rPr>
        <w:lastRenderedPageBreak/>
        <w:t>законами и законами Ненецкого автономного округа,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от 06.10.2003 №</w:t>
      </w:r>
      <w:hyperlink r:id="rId175"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rPr>
        <w:t> «Об общих принципах организации местного самоуправления в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решениями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имущество, предназначенное для решения вопросов местного значения в соответствии с частями 3 и 4 статьи 14, частями 1 и 1.1 статьи 17 Федерального закона от 06.10.2003 №</w:t>
      </w:r>
      <w:hyperlink r:id="rId176" w:tgtFrame="_blank" w:history="1">
        <w:r w:rsidRPr="00EB688C">
          <w:rPr>
            <w:rFonts w:ascii="Arial" w:eastAsia="Times New Roman" w:hAnsi="Arial" w:cs="Arial"/>
            <w:color w:val="0000FF"/>
            <w:sz w:val="20"/>
            <w:szCs w:val="20"/>
          </w:rPr>
          <w:t>131-ФЗ</w:t>
        </w:r>
      </w:hyperlink>
      <w:r w:rsidRPr="00295A32">
        <w:rPr>
          <w:rFonts w:ascii="Arial" w:eastAsia="Times New Roman" w:hAnsi="Arial" w:cs="Arial"/>
          <w:color w:val="000000"/>
          <w:sz w:val="20"/>
          <w:szCs w:val="20"/>
        </w:rPr>
        <w:t> «Об общих принципах организации местного самоуправления в Российской Федерации».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В случаях возникновения у муниципальных образований права собственности на имущество,  не соответствующее требованиям </w:t>
      </w:r>
      <w:hyperlink r:id="rId177" w:anchor="Par2" w:history="1">
        <w:r w:rsidRPr="00EB688C">
          <w:rPr>
            <w:rFonts w:ascii="Arial" w:eastAsia="Times New Roman" w:hAnsi="Arial" w:cs="Arial"/>
            <w:color w:val="000000"/>
            <w:sz w:val="20"/>
            <w:szCs w:val="20"/>
            <w:u w:val="single"/>
          </w:rPr>
          <w:t>части 1</w:t>
        </w:r>
      </w:hyperlink>
      <w:r w:rsidRPr="00295A32">
        <w:rPr>
          <w:rFonts w:ascii="Arial" w:eastAsia="Times New Roman" w:hAnsi="Arial" w:cs="Arial"/>
          <w:color w:val="000000"/>
          <w:sz w:val="20"/>
          <w:szCs w:val="20"/>
        </w:rPr>
        <w:t>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57. Владение, пользование и распоряжение муниципальным имуществом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r:id="rId178" w:tgtFrame="_blank" w:history="1">
        <w:r w:rsidRPr="00EB688C">
          <w:rPr>
            <w:rFonts w:ascii="Arial" w:eastAsia="Times New Roman" w:hAnsi="Arial" w:cs="Arial"/>
            <w:color w:val="0000FF"/>
            <w:sz w:val="20"/>
            <w:szCs w:val="20"/>
          </w:rPr>
          <w:t>Конституцией</w:t>
        </w:r>
      </w:hyperlink>
      <w:r w:rsidRPr="00295A32">
        <w:rPr>
          <w:rFonts w:ascii="Arial" w:eastAsia="Times New Roman" w:hAnsi="Arial" w:cs="Arial"/>
          <w:color w:val="000000"/>
          <w:sz w:val="20"/>
          <w:szCs w:val="20"/>
        </w:rPr>
        <w:t>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Ненецкого автономного округа и органам местного самоуправления иных муниципальных образований, отчуждать, совершать иные сделки в соответствии с федеральным законодательством.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Доходы от использования и приватизации муниципального имущества поступают в местный бюджет.</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Администрация муниципального образования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58. Право муниципального образования на создание предприятий, учреждений и хозяйственных обществ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Муниципальное образование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59. Отношения органов местного самоуправления с предприятиями, учреждениями и организациями, находящимися в муниципальной собственности</w:t>
      </w:r>
    </w:p>
    <w:p w:rsidR="00295A32" w:rsidRPr="00295A32" w:rsidRDefault="00295A32" w:rsidP="00295A32">
      <w:pPr>
        <w:numPr>
          <w:ilvl w:val="0"/>
          <w:numId w:val="5"/>
        </w:numPr>
        <w:spacing w:after="0" w:line="240" w:lineRule="auto"/>
        <w:ind w:left="0"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              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w:t>
      </w:r>
    </w:p>
    <w:p w:rsidR="00295A32" w:rsidRPr="00295A32" w:rsidRDefault="00295A32" w:rsidP="00295A32">
      <w:pPr>
        <w:numPr>
          <w:ilvl w:val="0"/>
          <w:numId w:val="5"/>
        </w:numPr>
        <w:spacing w:after="0" w:line="240" w:lineRule="auto"/>
        <w:ind w:left="0"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              Органы местного самоуправления от имени муниципального образования </w:t>
      </w:r>
      <w:proofErr w:type="spellStart"/>
      <w:r w:rsidRPr="00295A32">
        <w:rPr>
          <w:rFonts w:ascii="Arial" w:eastAsia="Times New Roman" w:hAnsi="Arial" w:cs="Arial"/>
          <w:color w:val="000000"/>
          <w:sz w:val="20"/>
          <w:szCs w:val="20"/>
        </w:rPr>
        <w:t>субсидиарно</w:t>
      </w:r>
      <w:proofErr w:type="spellEnd"/>
      <w:r w:rsidRPr="00295A32">
        <w:rPr>
          <w:rFonts w:ascii="Arial" w:eastAsia="Times New Roman" w:hAnsi="Arial" w:cs="Arial"/>
          <w:color w:val="000000"/>
          <w:sz w:val="20"/>
          <w:szCs w:val="20"/>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60. Отношения органов местного самоуправления с предприятиями, учреждениями и организациями, не находящимися в муниципальной собственности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Органы местного самоуправления не вправе устанавливать ограничения хозяйственной деятельности предприятий, учреждений и организаций, за исключением случаев, предусмотренных федеральными законами.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61. Закупки для обеспечения муниципальных нужд</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Закупки товаров, работ, услуг для обеспечения муниципальных нужд осуществляются за счет средств местного бюджета.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Глава 8. Финансовая основа местного самоуправления в муниципальном образовании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62. </w:t>
      </w:r>
      <w:r w:rsidRPr="00295A32">
        <w:rPr>
          <w:rFonts w:ascii="Arial" w:eastAsia="Times New Roman" w:hAnsi="Arial" w:cs="Arial"/>
          <w:color w:val="000000"/>
          <w:sz w:val="20"/>
          <w:szCs w:val="20"/>
        </w:rPr>
        <w:t>Исключена решением от 07.04.2015 №</w:t>
      </w:r>
      <w:hyperlink r:id="rId179" w:tgtFrame="_blank" w:history="1">
        <w:r w:rsidRPr="00EB688C">
          <w:rPr>
            <w:rFonts w:ascii="Arial" w:eastAsia="Times New Roman" w:hAnsi="Arial" w:cs="Arial"/>
            <w:color w:val="0000FF"/>
            <w:sz w:val="20"/>
            <w:szCs w:val="20"/>
          </w:rPr>
          <w:t>6</w:t>
        </w:r>
      </w:hyperlink>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63. Бюджет муниципального образования «Пустозерский сельсовет»</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1. Проект местного бюджета вносится местной администрацией в Совет депутатов в срок не позднее 15 ноября года, предшествующего очередному финансовому году.</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Депутаты Совета депутатов вправе самостоятельно вносить в проект местного бюджета только поправки, направленные на перераспределение бюджетных средств между отдельными статьями расходов, за исключением случаев, когда необходимость осуществления определенных расходов местного бюджета вытекает из нормативных правовых актов Российской Федерации или нормативных правовых актов Архангельской области. Все другие поправки в проект местного бюджета могут быть внесены депутатами Совета депутатов только при наличии положительного заключения местной администрации. Депутаты Совета депутатов не вправе вносить в проект местного бюджета поправки, направленные на изменение общего объема доходов или расходов местного бюджета».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Исполнение местного бюджета осуществляется администрацией муниципального образования в соответствии с Бюджетным кодексом Российской Федерации.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Руководитель финансового органа администрации муниципального образования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Проект местного бюджета подлежит официальному опубликованию (обнародованию) в течение 10 дней со дня его внесения в Совет депутатов в порядке, установленном для официального опубликования (обнародования) решений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Ежеквартальные сведения о ходе исполнения местного бюджета и о численности муниципальных служащих органов местного самоуправления муниципального образования, работников муниципальных учреждений муниципального образования с указанием фактических расходов на оплату их труда, годовой отчет об исполнении местного бюджета подлежат официальному опубликованию (обнародованию) в течение 30 дней со дня истечения очередного квартала в порядке, установленном для официального опубликования (обнародования) решений Совета депутатов. Состав и форма этих сведений определяется решением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Право принятия решений об осуществлении муниципальных внутренних заимствований и выдаче муниципальных гарантий принадлежит местной администрации, действующей на основании решения Совета депутатов о местном бюджете на очередной финансовый год.</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Управление муниципальным долгом муниципального образования осуществляется местной администрацией.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Отчет об исполнении местного бюджета представляется местной администрацией не позднее, чем 1 мая года, следующего за отчетным финансовым годом, и подлежит официальному опубликованию (обнародованию) в течение 30 дней со дня его утверждения (не утверждения) Советом депутатов в порядке, установленном для официального опубликования (обнародования) решений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64. Финансовое и иное обеспечение реализации инициативных проектов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Исключена решением от 07.04.2015 №</w:t>
      </w:r>
      <w:hyperlink r:id="rId180" w:tgtFrame="_blank" w:history="1">
        <w:r w:rsidRPr="00EB688C">
          <w:rPr>
            <w:rFonts w:ascii="Arial" w:eastAsia="Times New Roman" w:hAnsi="Arial" w:cs="Arial"/>
            <w:color w:val="0000FF"/>
            <w:sz w:val="20"/>
            <w:szCs w:val="20"/>
          </w:rPr>
          <w:t>6</w:t>
        </w:r>
      </w:hyperlink>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(статья 64 введена </w:t>
      </w:r>
      <w:hyperlink r:id="rId181"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13.11.2020 № 3</w:t>
        </w:r>
      </w:hyperlink>
      <w:r w:rsidRPr="00295A32">
        <w:rPr>
          <w:rFonts w:ascii="Arial" w:eastAsia="Times New Roman" w:hAnsi="Arial" w:cs="Arial"/>
          <w:color w:val="000000"/>
          <w:sz w:val="20"/>
          <w:szCs w:val="20"/>
        </w:rPr>
        <w:t>) </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Источником финансового обеспечения реализации инициативных проектов, предусмотренных статьей 14.1.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Ненецкого автономного округа, предоставленных в целях финансового обеспечения соответствующих расходных обязательств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w:t>
      </w:r>
      <w:hyperlink r:id="rId182" w:history="1">
        <w:r w:rsidRPr="00EB688C">
          <w:rPr>
            <w:rFonts w:ascii="Arial" w:eastAsia="Times New Roman" w:hAnsi="Arial" w:cs="Arial"/>
            <w:color w:val="0000FF"/>
            <w:sz w:val="20"/>
            <w:szCs w:val="20"/>
            <w:u w:val="single"/>
          </w:rPr>
          <w:t>кодексом</w:t>
        </w:r>
      </w:hyperlink>
      <w:r w:rsidRPr="00295A32">
        <w:rPr>
          <w:rFonts w:ascii="Arial" w:eastAsia="Times New Roman" w:hAnsi="Arial" w:cs="Arial"/>
          <w:color w:val="000000"/>
          <w:sz w:val="20"/>
          <w:szCs w:val="20"/>
        </w:rPr>
        <w:t> Российской Федерации в местный бюджет в целях реализации конкретных инициативных проектов.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решением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65. </w:t>
      </w:r>
      <w:r w:rsidRPr="00295A32">
        <w:rPr>
          <w:rFonts w:ascii="Arial" w:eastAsia="Times New Roman" w:hAnsi="Arial" w:cs="Arial"/>
          <w:color w:val="000000"/>
          <w:sz w:val="20"/>
          <w:szCs w:val="20"/>
        </w:rPr>
        <w:t>Исключена решением от 07.04.2015 №</w:t>
      </w:r>
      <w:hyperlink r:id="rId183" w:tgtFrame="_blank" w:history="1">
        <w:r w:rsidRPr="00EB688C">
          <w:rPr>
            <w:rFonts w:ascii="Arial" w:eastAsia="Times New Roman" w:hAnsi="Arial" w:cs="Arial"/>
            <w:color w:val="0000FF"/>
            <w:sz w:val="20"/>
            <w:szCs w:val="20"/>
          </w:rPr>
          <w:t>6</w:t>
        </w:r>
      </w:hyperlink>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66. </w:t>
      </w:r>
      <w:r w:rsidRPr="00295A32">
        <w:rPr>
          <w:rFonts w:ascii="Arial" w:eastAsia="Times New Roman" w:hAnsi="Arial" w:cs="Arial"/>
          <w:color w:val="000000"/>
          <w:sz w:val="20"/>
          <w:szCs w:val="20"/>
        </w:rPr>
        <w:t>Исключена решением от 07.04.2015 №</w:t>
      </w:r>
      <w:hyperlink r:id="rId184" w:tgtFrame="_blank" w:history="1">
        <w:r w:rsidRPr="00EB688C">
          <w:rPr>
            <w:rFonts w:ascii="Arial" w:eastAsia="Times New Roman" w:hAnsi="Arial" w:cs="Arial"/>
            <w:color w:val="0000FF"/>
            <w:sz w:val="20"/>
            <w:szCs w:val="20"/>
          </w:rPr>
          <w:t>6</w:t>
        </w:r>
      </w:hyperlink>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67. </w:t>
      </w:r>
      <w:r w:rsidRPr="00295A32">
        <w:rPr>
          <w:rFonts w:ascii="Arial" w:eastAsia="Times New Roman" w:hAnsi="Arial" w:cs="Arial"/>
          <w:color w:val="000000"/>
          <w:sz w:val="20"/>
          <w:szCs w:val="20"/>
        </w:rPr>
        <w:t>Исключена решением от 07.04.2015 №</w:t>
      </w:r>
      <w:hyperlink r:id="rId185" w:tgtFrame="_blank" w:history="1">
        <w:r w:rsidRPr="00EB688C">
          <w:rPr>
            <w:rFonts w:ascii="Arial" w:eastAsia="Times New Roman" w:hAnsi="Arial" w:cs="Arial"/>
            <w:color w:val="0000FF"/>
            <w:sz w:val="20"/>
            <w:szCs w:val="20"/>
          </w:rPr>
          <w:t>6</w:t>
        </w:r>
      </w:hyperlink>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Глава 9. Гарантии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lastRenderedPageBreak/>
        <w:t>Статья 68. Обязательность решений, принятых путем прямого волеизъявления граждан, решений Совета депутатов и главы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Решения, принятые путем прямого волеизъявления граждан, решения Совета депутатов и главы муниципального образования, принятые в пределах их полномочий, обязательны для исполнения всеми расположенными на территории муниципального образования предприятиями, учреждениями и организациями независимо от их организационно-правовых форм, а также органами местного самоуправления и гражданами.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Решения Совета депутатов и главы муниципального образования могут быть отменены либо признаны недействительными по решению суда.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Глава 10. Межмуниципальное сотрудничество</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69. Межмуниципальные организации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(статья изложена в редакции </w:t>
      </w:r>
      <w:hyperlink r:id="rId186"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27.06.2019 № 6</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Совет депутатов для совместного решения вопросов местного значения может принимать решение об учреждении межмуниципальных хозяйственных обществ в форме непубличных акционерных обществ и обществ с ограниченной ответственностью.</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Межмуниципальные хозяйственные общества осуществляют свою деятельность в соответствии с Гражданским </w:t>
      </w:r>
      <w:hyperlink r:id="rId187" w:history="1">
        <w:r w:rsidRPr="00EB688C">
          <w:rPr>
            <w:rFonts w:ascii="Arial" w:eastAsia="Times New Roman" w:hAnsi="Arial" w:cs="Arial"/>
            <w:color w:val="000000"/>
            <w:sz w:val="20"/>
            <w:szCs w:val="20"/>
            <w:u w:val="single"/>
          </w:rPr>
          <w:t>кодексом</w:t>
        </w:r>
      </w:hyperlink>
      <w:r w:rsidRPr="00295A32">
        <w:rPr>
          <w:rFonts w:ascii="Arial" w:eastAsia="Times New Roman" w:hAnsi="Arial" w:cs="Arial"/>
          <w:color w:val="000000"/>
          <w:sz w:val="20"/>
          <w:szCs w:val="20"/>
        </w:rPr>
        <w:t> Российской Федерации, иными федеральными законами.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Государственная регистрация межмуниципальных хозяйственных обществ осуществляется в соответствии с </w:t>
      </w:r>
      <w:hyperlink r:id="rId188" w:tgtFrame="_blank" w:history="1">
        <w:r w:rsidRPr="00EB688C">
          <w:rPr>
            <w:rFonts w:ascii="Arial" w:eastAsia="Times New Roman" w:hAnsi="Arial" w:cs="Arial"/>
            <w:color w:val="0000FF"/>
            <w:sz w:val="20"/>
            <w:szCs w:val="20"/>
            <w:u w:val="single"/>
          </w:rPr>
          <w:t>Федеральным законом от 8 августа 2001 года № 129-ФЗ</w:t>
        </w:r>
      </w:hyperlink>
      <w:r w:rsidRPr="00295A32">
        <w:rPr>
          <w:rFonts w:ascii="Arial" w:eastAsia="Times New Roman" w:hAnsi="Arial" w:cs="Arial"/>
          <w:color w:val="000000"/>
          <w:sz w:val="20"/>
          <w:szCs w:val="20"/>
        </w:rPr>
        <w:t> «О государственной регистрации юридических лиц».</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Органы местного самоуправления могут выступать соучредителями межмуниципального печатного средства массовой информации.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70. Некоммерческие организации муниципальных образований.</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Совет депутатов муниципального образования может принимать решения о создании некоммерческих организаций в форме автономных некоммерческих организаций и фондов.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Некоммерческие организации муниципальных образований осуществляют свою деятельность в соответствии с </w:t>
      </w:r>
      <w:hyperlink r:id="rId189" w:history="1">
        <w:r w:rsidRPr="00EB688C">
          <w:rPr>
            <w:rFonts w:ascii="Arial" w:eastAsia="Times New Roman" w:hAnsi="Arial" w:cs="Arial"/>
            <w:color w:val="0000FF"/>
            <w:sz w:val="20"/>
            <w:szCs w:val="20"/>
          </w:rPr>
          <w:t>Гражданским кодексом</w:t>
        </w:r>
      </w:hyperlink>
      <w:r w:rsidRPr="00295A32">
        <w:rPr>
          <w:rFonts w:ascii="Arial" w:eastAsia="Times New Roman" w:hAnsi="Arial" w:cs="Arial"/>
          <w:color w:val="000000"/>
          <w:sz w:val="20"/>
          <w:szCs w:val="20"/>
        </w:rPr>
        <w:t> Российской Федерации, федеральным законом о некоммерческих организациях, иными федеральными законами.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Глава 11. Ответственность органов местного самоуправления и должностных лиц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71. Ответственность органов местного самоуправления и должностных лиц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72. Ответственность органов местного самоуправления, депутатов и должностных лиц местного самоуправления перед населением.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Ответственность органов местного самоуправления и должностных лиц местного самоуправления перед населением наступает в результате утраты доверия населения.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Глава муниципального образования и депутат Совета депутатов в результате утраты доверия населения могут быть отозваны населением в порядке, предусмотренном настоящим уставом в соответствии с федеральным и окружным законодательством.</w:t>
      </w:r>
    </w:p>
    <w:p w:rsidR="00295A32" w:rsidRPr="00295A32" w:rsidRDefault="00295A32" w:rsidP="00295A32">
      <w:pPr>
        <w:spacing w:after="0" w:line="240" w:lineRule="auto"/>
        <w:ind w:firstLine="454"/>
        <w:jc w:val="both"/>
        <w:outlineLvl w:val="3"/>
        <w:rPr>
          <w:rFonts w:ascii="Arial" w:eastAsia="Times New Roman" w:hAnsi="Arial" w:cs="Arial"/>
          <w:b/>
          <w:bCs/>
          <w:color w:val="000000"/>
          <w:sz w:val="20"/>
          <w:szCs w:val="20"/>
        </w:rPr>
      </w:pPr>
      <w:r w:rsidRPr="00295A32">
        <w:rPr>
          <w:rFonts w:ascii="Arial" w:eastAsia="Times New Roman" w:hAnsi="Arial" w:cs="Arial"/>
          <w:b/>
          <w:bCs/>
          <w:color w:val="000000"/>
          <w:sz w:val="20"/>
          <w:szCs w:val="20"/>
        </w:rPr>
        <w:t>Статья 73. Ответственность Совета депутатов перед государством</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В случае, если соответствующим судом установлено, что Советом депутатов принят нормативный правовой акт, противоречащий </w:t>
      </w:r>
      <w:hyperlink r:id="rId190" w:tgtFrame="_blank" w:history="1">
        <w:r w:rsidRPr="00EB688C">
          <w:rPr>
            <w:rFonts w:ascii="Arial" w:eastAsia="Times New Roman" w:hAnsi="Arial" w:cs="Arial"/>
            <w:color w:val="0000FF"/>
            <w:sz w:val="20"/>
            <w:szCs w:val="20"/>
          </w:rPr>
          <w:t>Конституции</w:t>
        </w:r>
      </w:hyperlink>
      <w:r w:rsidRPr="00295A32">
        <w:rPr>
          <w:rFonts w:ascii="Arial" w:eastAsia="Times New Roman" w:hAnsi="Arial" w:cs="Arial"/>
          <w:color w:val="000000"/>
          <w:sz w:val="20"/>
          <w:szCs w:val="20"/>
        </w:rPr>
        <w:t> Российской Федерации, федеральным конституционным законам, федеральным законам, </w:t>
      </w:r>
      <w:hyperlink r:id="rId191" w:tgtFrame="_blank" w:history="1">
        <w:r w:rsidRPr="00EB688C">
          <w:rPr>
            <w:rFonts w:ascii="Arial" w:eastAsia="Times New Roman" w:hAnsi="Arial" w:cs="Arial"/>
            <w:color w:val="0000FF"/>
            <w:sz w:val="20"/>
            <w:szCs w:val="20"/>
          </w:rPr>
          <w:t>Уставу</w:t>
        </w:r>
      </w:hyperlink>
      <w:r w:rsidRPr="00295A32">
        <w:rPr>
          <w:rFonts w:ascii="Arial" w:eastAsia="Times New Roman" w:hAnsi="Arial" w:cs="Arial"/>
          <w:color w:val="000000"/>
          <w:sz w:val="20"/>
          <w:szCs w:val="20"/>
        </w:rPr>
        <w:t> Ненецкого автономного округа, законам Ненецкого автономного округа,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Ненецкого автономного округа в течение одного месяца после вступления в силу решения суда, установившего факт неисполнения данного решения, вносит в Собрание депутатов Ненецкого автономного округа проект закона Ненецкого автономного округа о роспуске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Полномочия Совета депутатов прекращаются со дня вступления в силу закона Ненецкого автономного округа о его роспуске.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В случае, если соответствующим судом установлено, что избранный в правомочном составе Совет депутатов в течение трех месяцев подряд не проводил правомочного заседания, Губернатор Ненецкого автономного округа в течение трех месяцев со дня вступления в силу решения суда, установившего данный факт, вносит в Собрание депутатов Ненецкого автономного округа проект закона Ненецкого автономного округа о роспуске Совета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В случае, если соответствующим судом установлено, что вновь избранный в правомочном составе Совет депутатов в течение трех месяцев подряд не проводил правомочного заседания, Губернатор Ненецкого автономного округа в течение трех месяцев со дня вступления в силу решения суда, установившего данный факт, вносит в Собрание депутатов Ненецкого автономного округа проект закона Ненецкого автономного округа о роспуске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74. Ответственность главы муниципального образования перед государством.</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Губернатор Ненецкого автономного округа издает правовой акт об отрешении от должности главы муниципального образования  в случае: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издания указанным должностным лицом местного самоуправления нормативного правового акта, противоречащего </w:t>
      </w:r>
      <w:hyperlink r:id="rId192" w:tgtFrame="_blank" w:history="1">
        <w:r w:rsidRPr="00EB688C">
          <w:rPr>
            <w:rFonts w:ascii="Arial" w:eastAsia="Times New Roman" w:hAnsi="Arial" w:cs="Arial"/>
            <w:color w:val="0000FF"/>
            <w:sz w:val="20"/>
            <w:szCs w:val="20"/>
          </w:rPr>
          <w:t>Конституции</w:t>
        </w:r>
      </w:hyperlink>
      <w:r w:rsidRPr="00295A32">
        <w:rPr>
          <w:rFonts w:ascii="Arial" w:eastAsia="Times New Roman" w:hAnsi="Arial" w:cs="Arial"/>
          <w:color w:val="000000"/>
          <w:sz w:val="20"/>
          <w:szCs w:val="20"/>
        </w:rPr>
        <w:t> Российской Федерации, федеральным конституционным законам, федеральным законам, </w:t>
      </w:r>
      <w:hyperlink r:id="rId193" w:tgtFrame="_blank" w:history="1">
        <w:r w:rsidRPr="00EB688C">
          <w:rPr>
            <w:rFonts w:ascii="Arial" w:eastAsia="Times New Roman" w:hAnsi="Arial" w:cs="Arial"/>
            <w:color w:val="0000FF"/>
            <w:sz w:val="20"/>
            <w:szCs w:val="20"/>
          </w:rPr>
          <w:t>Уставу</w:t>
        </w:r>
      </w:hyperlink>
      <w:r w:rsidRPr="00295A32">
        <w:rPr>
          <w:rFonts w:ascii="Arial" w:eastAsia="Times New Roman" w:hAnsi="Arial" w:cs="Arial"/>
          <w:color w:val="000000"/>
          <w:sz w:val="20"/>
          <w:szCs w:val="20"/>
        </w:rPr>
        <w:t> Ненецкого автономного округа, законам Ненецкого автономного округа, уставу муниципального образования,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75. Ответственность органов местного самоуправления и должностных лиц местного самоуправления перед физическими и юридическими лицами.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76. исключена решением от 07.09.2016 №</w:t>
      </w:r>
      <w:hyperlink r:id="rId194" w:tgtFrame="_blank" w:history="1">
        <w:r w:rsidRPr="00EB688C">
          <w:rPr>
            <w:rFonts w:ascii="Arial" w:eastAsia="Times New Roman" w:hAnsi="Arial" w:cs="Arial"/>
            <w:b/>
            <w:bCs/>
            <w:color w:val="0000FF"/>
            <w:sz w:val="20"/>
            <w:szCs w:val="20"/>
          </w:rPr>
          <w:t>2</w:t>
        </w:r>
      </w:hyperlink>
      <w:r w:rsidRPr="00295A32">
        <w:rPr>
          <w:rFonts w:ascii="Arial" w:eastAsia="Times New Roman" w:hAnsi="Arial" w:cs="Arial"/>
          <w:b/>
          <w:bCs/>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77. исключена решением от 07.09.2016 №</w:t>
      </w:r>
      <w:hyperlink r:id="rId195" w:tgtFrame="_blank" w:history="1">
        <w:r w:rsidRPr="00EB688C">
          <w:rPr>
            <w:rFonts w:ascii="Arial" w:eastAsia="Times New Roman" w:hAnsi="Arial" w:cs="Arial"/>
            <w:b/>
            <w:bCs/>
            <w:color w:val="0000FF"/>
            <w:sz w:val="20"/>
            <w:szCs w:val="20"/>
          </w:rPr>
          <w:t>2</w:t>
        </w:r>
      </w:hyperlink>
      <w:r w:rsidRPr="00295A32">
        <w:rPr>
          <w:rFonts w:ascii="Arial" w:eastAsia="Times New Roman" w:hAnsi="Arial" w:cs="Arial"/>
          <w:b/>
          <w:bCs/>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Глава 12. МУНИЦИПАЛЬНЫЕ ПРАВОВЫЕ АКТЫ</w:t>
      </w:r>
    </w:p>
    <w:p w:rsidR="00295A32" w:rsidRPr="00295A32" w:rsidRDefault="00295A32" w:rsidP="00295A32">
      <w:pPr>
        <w:spacing w:after="0" w:line="240" w:lineRule="auto"/>
        <w:ind w:firstLine="454"/>
        <w:jc w:val="both"/>
        <w:outlineLvl w:val="3"/>
        <w:rPr>
          <w:rFonts w:ascii="Arial" w:eastAsia="Times New Roman" w:hAnsi="Arial" w:cs="Arial"/>
          <w:b/>
          <w:bCs/>
          <w:color w:val="000000"/>
          <w:sz w:val="20"/>
          <w:szCs w:val="20"/>
        </w:rPr>
      </w:pPr>
      <w:r w:rsidRPr="00295A32">
        <w:rPr>
          <w:rFonts w:ascii="Arial" w:eastAsia="Times New Roman" w:hAnsi="Arial" w:cs="Arial"/>
          <w:b/>
          <w:bCs/>
          <w:color w:val="000000"/>
          <w:sz w:val="20"/>
          <w:szCs w:val="20"/>
        </w:rPr>
        <w:t>Статья 78. Система муниципальных правовых актов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В систему муниципальных правовых актов муниципального образования входят:</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Устав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решения, принятые на местном референдуме и оформленные в виде нормативных правовых актов;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решения Совета депутатов;</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постановления и распоряжения главы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исключен решением от 28.05.2018 №</w:t>
      </w:r>
      <w:hyperlink r:id="rId196" w:tgtFrame="_blank" w:history="1">
        <w:r w:rsidRPr="00EB688C">
          <w:rPr>
            <w:rFonts w:ascii="Arial" w:eastAsia="Times New Roman" w:hAnsi="Arial" w:cs="Arial"/>
            <w:color w:val="0000FF"/>
            <w:sz w:val="20"/>
            <w:szCs w:val="20"/>
          </w:rPr>
          <w:t>2</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6) распоряжения и приказы иных органов местного самоуправления;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постановления и распоряжения администрации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Настоящий Устав и оформленные в виде нормативных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Иные муниципальные правовые акты не должны противоречить настоящему Уставу и правовым актам, принятым на местном референдуме.</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Органы местного самоуправления и должностные лица местного самоуправления муниципального образования издают правовые акты в соответствии с </w:t>
      </w:r>
      <w:hyperlink r:id="rId197" w:tgtFrame="_blank" w:history="1">
        <w:r w:rsidRPr="00EB688C">
          <w:rPr>
            <w:rFonts w:ascii="Arial" w:eastAsia="Times New Roman" w:hAnsi="Arial" w:cs="Arial"/>
            <w:color w:val="0000FF"/>
            <w:sz w:val="20"/>
            <w:szCs w:val="20"/>
          </w:rPr>
          <w:t>Конституцией</w:t>
        </w:r>
      </w:hyperlink>
      <w:r w:rsidRPr="00295A32">
        <w:rPr>
          <w:rFonts w:ascii="Arial" w:eastAsia="Times New Roman" w:hAnsi="Arial" w:cs="Arial"/>
          <w:color w:val="000000"/>
          <w:sz w:val="20"/>
          <w:szCs w:val="20"/>
        </w:rPr>
        <w:t> Российской Федерации, федеральными конституционными законами, федеральными законами, законами Ненецкого автономного округа, настоящим Уставом.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79. Правовые акты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Совет депутатов по вопросам, отнесенным к его компетенции федеральным законодательством, законами Ненецкого автономного округа,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ненормативного характера Совета депутатов по вопросам организации деятельности Совета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Решения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муниципального образования или при наличии его заключения.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Решение Совета депутатов считается принятым, если за него проголосовало более половины депутатов от установленного числа депутатов Совета депутатов муниципального образования, если иное не предусмотрено настоящим уставом.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Решение Совета депутатов направляется главе муниципального образования для подписания и обнародования в течение 10 дней.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Глава муниципального образования имеет право отклонить решение Совета депутатов. В этом случае указанное решение в течение 10 дней возвращается в Совет депутатов с мотивированным обоснованием его отклонения либо с предложениями о внесении в него изменений и дополнений.</w:t>
      </w:r>
    </w:p>
    <w:p w:rsidR="00295A32" w:rsidRPr="00295A32" w:rsidRDefault="00295A32" w:rsidP="00295A32">
      <w:pPr>
        <w:spacing w:after="0" w:line="240" w:lineRule="auto"/>
        <w:ind w:firstLine="454"/>
        <w:jc w:val="both"/>
        <w:outlineLvl w:val="3"/>
        <w:rPr>
          <w:rFonts w:ascii="Arial" w:eastAsia="Times New Roman" w:hAnsi="Arial" w:cs="Arial"/>
          <w:b/>
          <w:bCs/>
          <w:color w:val="000000"/>
          <w:sz w:val="20"/>
          <w:szCs w:val="20"/>
        </w:rPr>
      </w:pPr>
      <w:r w:rsidRPr="00295A32">
        <w:rPr>
          <w:rFonts w:ascii="Arial" w:eastAsia="Times New Roman" w:hAnsi="Arial" w:cs="Arial"/>
          <w:color w:val="000000"/>
          <w:sz w:val="20"/>
          <w:szCs w:val="20"/>
        </w:rPr>
        <w:lastRenderedPageBreak/>
        <w:t>Если глава муниципального образования отклонит решение Совета депутатов, оно вновь рассматривается Советом депутатов. Если при повторном рассмотрении указанное решение будет одобрено в ранее принятой редакции большинством не менее двух третей от установленной численности депутатов Совета депутатов, оно подлежит подписанию главой муниципального образования в течение семи дней и обнародованию.</w:t>
      </w:r>
    </w:p>
    <w:p w:rsidR="00295A32" w:rsidRPr="00295A32" w:rsidRDefault="00295A32" w:rsidP="00295A32">
      <w:pPr>
        <w:spacing w:after="0" w:line="240" w:lineRule="auto"/>
        <w:ind w:firstLine="454"/>
        <w:jc w:val="both"/>
        <w:outlineLvl w:val="3"/>
        <w:rPr>
          <w:rFonts w:ascii="Arial" w:eastAsia="Times New Roman" w:hAnsi="Arial" w:cs="Arial"/>
          <w:b/>
          <w:bCs/>
          <w:color w:val="000000"/>
          <w:sz w:val="20"/>
          <w:szCs w:val="20"/>
        </w:rPr>
      </w:pPr>
      <w:r w:rsidRPr="00295A32">
        <w:rPr>
          <w:rFonts w:ascii="Arial" w:eastAsia="Times New Roman" w:hAnsi="Arial" w:cs="Arial"/>
          <w:b/>
          <w:bCs/>
          <w:color w:val="000000"/>
          <w:sz w:val="20"/>
          <w:szCs w:val="20"/>
        </w:rPr>
        <w:t>Статья 80. Постановления и распоряжения главы муниципального образования, постановления и распоряжения местной администрации</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Глава муниципального образования в пределах своих полномочий, установленных федеральным законодательством, настоящим Уставом, издает постановления и распоряжения главы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исключена решением от 11.04.2011 №</w:t>
      </w:r>
      <w:hyperlink r:id="rId198"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муниципального образования федеральными законами и законами Ненецкого автономного округа глава муниципального образования издает постановления местной администрации, а также распоряжения местной администрации по вопросам организации работы местной администрации.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Датой принятия правовых актов главы муниципального образования, местной администрации считается день их подписания главой муниципального образования.</w:t>
      </w:r>
    </w:p>
    <w:p w:rsidR="00295A32" w:rsidRPr="00295A32" w:rsidRDefault="00295A32" w:rsidP="00295A32">
      <w:pPr>
        <w:spacing w:after="0" w:line="240" w:lineRule="auto"/>
        <w:ind w:firstLine="454"/>
        <w:jc w:val="both"/>
        <w:outlineLvl w:val="3"/>
        <w:rPr>
          <w:rFonts w:ascii="Arial" w:eastAsia="Times New Roman" w:hAnsi="Arial" w:cs="Arial"/>
          <w:b/>
          <w:bCs/>
          <w:color w:val="000000"/>
          <w:sz w:val="20"/>
          <w:szCs w:val="20"/>
        </w:rPr>
      </w:pPr>
      <w:r w:rsidRPr="00295A32">
        <w:rPr>
          <w:rFonts w:ascii="Arial" w:eastAsia="Times New Roman" w:hAnsi="Arial" w:cs="Arial"/>
          <w:b/>
          <w:bCs/>
          <w:color w:val="000000"/>
          <w:sz w:val="20"/>
          <w:szCs w:val="20"/>
        </w:rPr>
        <w:t>Статья 81. Порядок внесения изменений и дополнений в устав муниципального образования</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Проект Решения Совета депутатов о внесении изменений и дополнений в Устав муниципального образования не позднее чем за 30 дней до дня рассмотрения вопроса о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Решения о внесении изменений и дополнений в устав муниципального образования, а также порядка участия граждан в его обсуждении. Не требуется официальное опубликование (обнародование) порядка учета предложений по проекту решения Совета депутатов о внесении изменений и (или)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w:t>
      </w:r>
      <w:hyperlink r:id="rId199" w:tgtFrame="_blank" w:history="1">
        <w:r w:rsidRPr="00EB688C">
          <w:rPr>
            <w:rFonts w:ascii="Arial" w:eastAsia="Times New Roman" w:hAnsi="Arial" w:cs="Arial"/>
            <w:color w:val="0000FF"/>
            <w:sz w:val="20"/>
            <w:szCs w:val="20"/>
          </w:rPr>
          <w:t>Конституции</w:t>
        </w:r>
      </w:hyperlink>
      <w:r w:rsidRPr="00295A32">
        <w:rPr>
          <w:rFonts w:ascii="Arial" w:eastAsia="Times New Roman" w:hAnsi="Arial" w:cs="Arial"/>
          <w:color w:val="000000"/>
          <w:sz w:val="20"/>
          <w:szCs w:val="20"/>
        </w:rPr>
        <w:t> Российской Федерации, федеральных законов, законов Ненецкого автономного округа в целях приведения Устава муниципального образования в соответствие с этими нормативными правовыми актами.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2. Решение о внесении изменений и дополнений в устав муниципального образования принимается большинством в две трети голосов от установленной численности депутатов Совета депутатов.</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3. Решение Совета депутатов о внесении изменений и дополнений в устав муниципального образования подлежат государственной регистрации в порядке, установленном федеральным законом.</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4. Решение Совета депутатов о внесении изменений и дополнений в устав муниципального образования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5. Решения Совета депутатов о внесении изменений и (или)  дополнений в Устав муниципального образования,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указанных изменений и дополнений в устав муниципального образования.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Изменения и дополнения, внесенные в устав муниципального образования и предусматривающие создание контрольного органа муниципального образования, вступают в силу в порядке, предусмотренном частью четвертой настоящей статьи.</w:t>
      </w:r>
    </w:p>
    <w:p w:rsidR="00295A32" w:rsidRPr="00295A32" w:rsidRDefault="00295A32" w:rsidP="00295A32">
      <w:pPr>
        <w:spacing w:after="0" w:line="240" w:lineRule="auto"/>
        <w:ind w:firstLine="567"/>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81.1. Содержание правил благоустройства территории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Правила благоустройства территории муниципального образования утверждаются Советом депутатов.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Правила благоустройства территории муниципального образования могут регулировать вопросы:</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содержания территорий общего пользования и порядка пользования такими территориями;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2) внешнего вида фасадов и ограждающих конструкций зданий, строений, сооружений;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проектирования, размещения, содержания и восстановления элементов благоустройства, в том числе после проведения земляных работ;</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организации освещения территории муниципального образования, включая архитектурную подсветку зданий, строений, сооружений;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8) организации пешеходных коммуникаций, в том числе тротуаров, аллей, дорожек, тропинок;</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sidRPr="00295A32">
        <w:rPr>
          <w:rFonts w:ascii="Arial" w:eastAsia="Times New Roman" w:hAnsi="Arial" w:cs="Arial"/>
          <w:color w:val="000000"/>
          <w:sz w:val="20"/>
          <w:szCs w:val="20"/>
        </w:rPr>
        <w:t>маломобильных</w:t>
      </w:r>
      <w:proofErr w:type="spellEnd"/>
      <w:r w:rsidRPr="00295A32">
        <w:rPr>
          <w:rFonts w:ascii="Arial" w:eastAsia="Times New Roman" w:hAnsi="Arial" w:cs="Arial"/>
          <w:color w:val="000000"/>
          <w:sz w:val="20"/>
          <w:szCs w:val="20"/>
        </w:rPr>
        <w:t xml:space="preserve"> групп населения;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10) уборки территории муниципального образования, в том числе в зимний период;</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11) организации стоков ливневых вод;</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12) порядка проведения земляных работ;</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14) определения границ прилегающих территорий в соответствии с порядком, установленным законом Ненецкого автономного округа;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15) праздничного оформления территории муниципального образования;</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16) порядка участия граждан и организаций в реализации мероприятий по благоустройству территории муниципального образования;</w:t>
      </w:r>
    </w:p>
    <w:p w:rsidR="00295A32" w:rsidRPr="00295A32" w:rsidRDefault="00295A32" w:rsidP="00295A32">
      <w:pPr>
        <w:spacing w:after="0" w:line="240" w:lineRule="auto"/>
        <w:ind w:firstLine="709"/>
        <w:rPr>
          <w:rFonts w:ascii="Arial" w:eastAsia="Times New Roman" w:hAnsi="Arial" w:cs="Arial"/>
          <w:color w:val="000000"/>
          <w:sz w:val="20"/>
          <w:szCs w:val="20"/>
        </w:rPr>
      </w:pPr>
      <w:r w:rsidRPr="00295A32">
        <w:rPr>
          <w:rFonts w:ascii="Arial" w:eastAsia="Times New Roman" w:hAnsi="Arial" w:cs="Arial"/>
          <w:color w:val="000000"/>
          <w:sz w:val="20"/>
          <w:szCs w:val="20"/>
        </w:rPr>
        <w:t>17) исключен </w:t>
      </w:r>
      <w:hyperlink r:id="rId200" w:tgtFrame="_blank" w:history="1">
        <w:r w:rsidRPr="00EB688C">
          <w:rPr>
            <w:rFonts w:ascii="Arial" w:eastAsia="Times New Roman" w:hAnsi="Arial" w:cs="Arial"/>
            <w:color w:val="0000FF"/>
            <w:sz w:val="20"/>
            <w:szCs w:val="20"/>
          </w:rPr>
          <w:t>решением Совета депутатов муниципального образования «Пустозерский сельсовет» от 20.06.2022 № 2</w:t>
        </w:r>
      </w:hyperlink>
    </w:p>
    <w:p w:rsidR="00295A32" w:rsidRPr="00295A32" w:rsidRDefault="00295A32" w:rsidP="00295A32">
      <w:pPr>
        <w:spacing w:after="0" w:line="240" w:lineRule="auto"/>
        <w:ind w:firstLine="709"/>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81.2. Подготовка муниципальных правовых актов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 Проекты муниципальных правовых актов могут вноситься депутатами Совета депутатов, главой муниципального образования, органами территориального общественного самоуправления, инициативными группами граждан, прокурором Ненецкого автономного округа.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на рассмотрение которых вносятся указанные проекты.</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82. Вступление в силу и обнародование муниципальных правовых актов</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(Статья 82 изложена в редакции </w:t>
      </w:r>
      <w:hyperlink r:id="rId201" w:tgtFrame="_blank" w:history="1">
        <w:r w:rsidRPr="00EB688C">
          <w:rPr>
            <w:rFonts w:ascii="Arial" w:eastAsia="Times New Roman" w:hAnsi="Arial" w:cs="Arial"/>
            <w:color w:val="0000FF"/>
            <w:sz w:val="20"/>
            <w:szCs w:val="20"/>
          </w:rPr>
          <w:t>решения Совета депутатов муниципального образования «Пустозерский сельсовет» от 27.08.2024 № 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1</w:t>
      </w:r>
      <w:r w:rsidRPr="00295A32">
        <w:rPr>
          <w:rFonts w:ascii="Arial" w:eastAsia="Times New Roman" w:hAnsi="Arial" w:cs="Arial"/>
          <w:color w:val="FF0000"/>
          <w:sz w:val="20"/>
          <w:szCs w:val="20"/>
        </w:rPr>
        <w:t>.</w:t>
      </w:r>
      <w:r w:rsidRPr="00295A32">
        <w:rPr>
          <w:rFonts w:ascii="Arial" w:eastAsia="Times New Roman" w:hAnsi="Arial" w:cs="Arial"/>
          <w:color w:val="000000"/>
          <w:sz w:val="20"/>
          <w:szCs w:val="20"/>
        </w:rPr>
        <w:t> Муниципальные нормативные правовые акты, в том числе соглашения, заключаемые между органами местного самоуправления, подлежат обязательному обнародованию путем их официального опубликования в Информационном бюллетене Сельского поселения «Пустозерский сельсовет» Заполярного района Ненецкого автономного округа «Сельские новости» (далее – Информационный бюллетень) с дополнительным</w:t>
      </w:r>
      <w:r w:rsidRPr="00295A32">
        <w:rPr>
          <w:rFonts w:ascii="Arial" w:eastAsia="Times New Roman" w:hAnsi="Arial" w:cs="Arial"/>
          <w:color w:val="00B0F0"/>
          <w:sz w:val="20"/>
          <w:szCs w:val="20"/>
        </w:rPr>
        <w:t> </w:t>
      </w:r>
      <w:r w:rsidRPr="00295A32">
        <w:rPr>
          <w:rFonts w:ascii="Arial" w:eastAsia="Times New Roman" w:hAnsi="Arial" w:cs="Arial"/>
          <w:color w:val="000000"/>
          <w:sz w:val="20"/>
          <w:szCs w:val="20"/>
        </w:rPr>
        <w:t>размещением в информационно-телекоммуникационной сети «Интернет» на официальном сайте Сельского поселения «Пустозерский сельсовет» Заполярного района Ненецкого автономного округа http://www.oksino-nao.ru/, для обеспечения возможности ознакомления с ними.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2. Официальным опубликованием муниципального нормативного правового акта,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поселении - Информационном бюллетене.</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3. Муниципальные нормативные правовые акты, в том числе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Сельское поселение «Пустозерский сельсовет» Заполярного района Ненецкого автономного округа, а также соглашения, заключаемые между органами местного самоуправления, вступают в силу после их официального обнародования в форме официального опубликования в Информационном бюллетене, за исключением нормативных правовых актов Совета депутатов поселения о налогах и сборах, которые вступают в силу в соответствии с Налоговым кодексом Российской Федерации.</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4. Иные муниципальные правовые акты, не указанные в части 3 настоящей статьи, вступают в силу со дня их подписания, если федеральным законом, законом Ненецкого автономного округа или текстом самого муниципального правового акта не предусмотрен иной порядок вступления в силу.</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lastRenderedPageBreak/>
        <w:t>Муниципальные правовые акты публикуются в случаях, когда вступление в силу муниципального правового акта федеральным законом или законом Ненецкого автономного округа связывается с его опубликованием.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5. Не подлежат обнародованию путем их официального опубликования муниципальные правовые акты или их отдельные положения, содержащие сведения, распространение которых ограничено федеральным законом.</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6. О вступлении в силу публикуемого муниципального нормативного правового акта, муниципального правового акта, а также о вступлении в силу муниципального правового акта со дня его подписания, указывается в тексте правового акта.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О вступлении в силу муниципального нормативного правового акта, муниципального правового акта или отдельных их положений в иные сроки указывается в тексте правового акта.</w:t>
      </w:r>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7. Муниципальные нормативные правовые акты, муниципальные правовые акты, соглашения, заключаемые между органами местного самоуправления, для обеспечения возможности ознакомления с ними,  размещаются в информационно-телекоммуникационной сети «Интернет» на портале Минюста России «Нормативные правовые акты в Российской Федерации» - http://pravo-minjust.ru., http://право-минюст.рф, регистрация в качестве сетевого издания: </w:t>
      </w:r>
      <w:proofErr w:type="spellStart"/>
      <w:r w:rsidRPr="00295A32">
        <w:rPr>
          <w:rFonts w:ascii="Arial" w:eastAsia="Times New Roman" w:hAnsi="Arial" w:cs="Arial"/>
          <w:color w:val="000000"/>
          <w:sz w:val="20"/>
          <w:szCs w:val="20"/>
        </w:rPr>
        <w:t>эл</w:t>
      </w:r>
      <w:proofErr w:type="spellEnd"/>
      <w:r w:rsidRPr="00295A32">
        <w:rPr>
          <w:rFonts w:ascii="Arial" w:eastAsia="Times New Roman" w:hAnsi="Arial" w:cs="Arial"/>
          <w:color w:val="000000"/>
          <w:sz w:val="20"/>
          <w:szCs w:val="20"/>
        </w:rPr>
        <w:t xml:space="preserve"> № ФС77-72471 от 05.03.2018.</w:t>
      </w:r>
    </w:p>
    <w:p w:rsidR="00295A32" w:rsidRPr="00295A32" w:rsidRDefault="00295A32" w:rsidP="00295A32">
      <w:pPr>
        <w:spacing w:after="0" w:line="240" w:lineRule="auto"/>
        <w:ind w:firstLine="454"/>
        <w:jc w:val="both"/>
        <w:outlineLvl w:val="3"/>
        <w:rPr>
          <w:rFonts w:ascii="Arial" w:eastAsia="Times New Roman" w:hAnsi="Arial" w:cs="Arial"/>
          <w:b/>
          <w:bCs/>
          <w:color w:val="000000"/>
          <w:sz w:val="20"/>
          <w:szCs w:val="20"/>
        </w:rPr>
      </w:pPr>
      <w:r w:rsidRPr="00295A32">
        <w:rPr>
          <w:rFonts w:ascii="Arial" w:eastAsia="Times New Roman" w:hAnsi="Arial" w:cs="Arial"/>
          <w:b/>
          <w:bCs/>
          <w:color w:val="000000"/>
          <w:sz w:val="20"/>
          <w:szCs w:val="20"/>
        </w:rPr>
        <w:t>Статья 83. Отмена муниципальных правовых актов или приостановление их действия</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color w:val="000000"/>
          <w:sz w:val="20"/>
          <w:szCs w:val="20"/>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Ненецкого автономного округа).</w:t>
      </w:r>
    </w:p>
    <w:p w:rsidR="00295A32" w:rsidRPr="00295A32" w:rsidRDefault="00295A32" w:rsidP="00295A32">
      <w:pPr>
        <w:spacing w:after="0" w:line="240" w:lineRule="auto"/>
        <w:ind w:firstLine="454"/>
        <w:jc w:val="both"/>
        <w:rPr>
          <w:rFonts w:ascii="Arial" w:eastAsia="Times New Roman" w:hAnsi="Arial" w:cs="Arial"/>
          <w:color w:val="000000"/>
          <w:sz w:val="20"/>
          <w:szCs w:val="20"/>
        </w:rPr>
      </w:pPr>
      <w:r w:rsidRPr="00295A32">
        <w:rPr>
          <w:rFonts w:ascii="Arial" w:eastAsia="Times New Roman" w:hAnsi="Arial" w:cs="Arial"/>
          <w:b/>
          <w:bCs/>
          <w:color w:val="000000"/>
          <w:sz w:val="20"/>
          <w:szCs w:val="20"/>
        </w:rPr>
        <w:t>Статья 84. </w:t>
      </w:r>
      <w:r w:rsidRPr="00295A32">
        <w:rPr>
          <w:rFonts w:ascii="Arial" w:eastAsia="Times New Roman" w:hAnsi="Arial" w:cs="Arial"/>
          <w:color w:val="000000"/>
          <w:sz w:val="20"/>
          <w:szCs w:val="20"/>
        </w:rPr>
        <w:t>Исключена решением от 07.04.2015 №</w:t>
      </w:r>
      <w:hyperlink r:id="rId202" w:tgtFrame="_blank" w:history="1">
        <w:r w:rsidRPr="00EB688C">
          <w:rPr>
            <w:rFonts w:ascii="Arial" w:eastAsia="Times New Roman" w:hAnsi="Arial" w:cs="Arial"/>
            <w:color w:val="0000FF"/>
            <w:sz w:val="20"/>
            <w:szCs w:val="20"/>
          </w:rPr>
          <w:t>6</w:t>
        </w:r>
      </w:hyperlink>
    </w:p>
    <w:p w:rsidR="00295A32" w:rsidRPr="00295A32" w:rsidRDefault="00295A32" w:rsidP="00295A32">
      <w:pPr>
        <w:spacing w:after="0" w:line="240" w:lineRule="auto"/>
        <w:ind w:firstLine="709"/>
        <w:jc w:val="both"/>
        <w:rPr>
          <w:rFonts w:ascii="Arial" w:eastAsia="Times New Roman" w:hAnsi="Arial" w:cs="Arial"/>
          <w:color w:val="000000"/>
          <w:sz w:val="20"/>
          <w:szCs w:val="20"/>
        </w:rPr>
      </w:pPr>
      <w:r w:rsidRPr="00295A32">
        <w:rPr>
          <w:rFonts w:ascii="Arial" w:eastAsia="Times New Roman" w:hAnsi="Arial" w:cs="Arial"/>
          <w:color w:val="000000"/>
          <w:sz w:val="20"/>
          <w:szCs w:val="20"/>
        </w:rPr>
        <w:t>Глава 13. Исключена решением от 08.02.2010 №</w:t>
      </w:r>
      <w:hyperlink r:id="rId203" w:tgtFrame="_blank" w:history="1">
        <w:r w:rsidRPr="00EB688C">
          <w:rPr>
            <w:rFonts w:ascii="Arial" w:eastAsia="Times New Roman" w:hAnsi="Arial" w:cs="Arial"/>
            <w:color w:val="0000FF"/>
            <w:sz w:val="20"/>
            <w:szCs w:val="20"/>
          </w:rPr>
          <w:t>1</w:t>
        </w:r>
      </w:hyperlink>
      <w:r w:rsidRPr="00295A32">
        <w:rPr>
          <w:rFonts w:ascii="Arial" w:eastAsia="Times New Roman" w:hAnsi="Arial" w:cs="Arial"/>
          <w:color w:val="000000"/>
          <w:sz w:val="20"/>
          <w:szCs w:val="20"/>
        </w:rPr>
        <w:t>.</w:t>
      </w:r>
    </w:p>
    <w:p w:rsidR="00295A32" w:rsidRPr="00295A32" w:rsidRDefault="00295A32" w:rsidP="00295A32">
      <w:pPr>
        <w:spacing w:after="0" w:line="240" w:lineRule="auto"/>
        <w:ind w:firstLine="454"/>
        <w:jc w:val="right"/>
        <w:rPr>
          <w:rFonts w:ascii="Arial" w:eastAsia="Times New Roman" w:hAnsi="Arial" w:cs="Arial"/>
          <w:color w:val="000000"/>
          <w:sz w:val="20"/>
          <w:szCs w:val="20"/>
        </w:rPr>
      </w:pPr>
      <w:r w:rsidRPr="00295A32">
        <w:rPr>
          <w:rFonts w:ascii="Arial" w:eastAsia="Times New Roman" w:hAnsi="Arial" w:cs="Arial"/>
          <w:color w:val="000000"/>
          <w:sz w:val="20"/>
          <w:szCs w:val="20"/>
        </w:rPr>
        <w:t>Глава муниципального образования</w:t>
      </w:r>
    </w:p>
    <w:p w:rsidR="00295A32" w:rsidRPr="00295A32" w:rsidRDefault="00295A32" w:rsidP="00295A32">
      <w:pPr>
        <w:spacing w:after="0" w:line="240" w:lineRule="auto"/>
        <w:ind w:firstLine="454"/>
        <w:jc w:val="right"/>
        <w:rPr>
          <w:rFonts w:ascii="Arial" w:eastAsia="Times New Roman" w:hAnsi="Arial" w:cs="Arial"/>
          <w:color w:val="000000"/>
          <w:sz w:val="20"/>
          <w:szCs w:val="20"/>
        </w:rPr>
      </w:pPr>
      <w:r w:rsidRPr="00295A32">
        <w:rPr>
          <w:rFonts w:ascii="Arial" w:eastAsia="Times New Roman" w:hAnsi="Arial" w:cs="Arial"/>
          <w:color w:val="000000"/>
          <w:sz w:val="20"/>
          <w:szCs w:val="20"/>
        </w:rPr>
        <w:t>«Пустозерский сельсовет»</w:t>
      </w:r>
    </w:p>
    <w:p w:rsidR="00295A32" w:rsidRPr="00295A32" w:rsidRDefault="00295A32" w:rsidP="00295A32">
      <w:pPr>
        <w:spacing w:after="0" w:line="240" w:lineRule="auto"/>
        <w:ind w:firstLine="454"/>
        <w:jc w:val="right"/>
        <w:rPr>
          <w:rFonts w:ascii="Arial" w:eastAsia="Times New Roman" w:hAnsi="Arial" w:cs="Arial"/>
          <w:color w:val="000000"/>
          <w:sz w:val="20"/>
          <w:szCs w:val="20"/>
        </w:rPr>
      </w:pPr>
      <w:r w:rsidRPr="00295A32">
        <w:rPr>
          <w:rFonts w:ascii="Arial" w:eastAsia="Times New Roman" w:hAnsi="Arial" w:cs="Arial"/>
          <w:color w:val="000000"/>
          <w:sz w:val="20"/>
          <w:szCs w:val="20"/>
        </w:rPr>
        <w:t>Ненецкого автономного округа</w:t>
      </w:r>
    </w:p>
    <w:p w:rsidR="00295A32" w:rsidRPr="00295A32" w:rsidRDefault="00295A32" w:rsidP="00295A32">
      <w:pPr>
        <w:spacing w:after="0" w:line="240" w:lineRule="auto"/>
        <w:ind w:firstLine="454"/>
        <w:jc w:val="right"/>
        <w:rPr>
          <w:rFonts w:ascii="Arial" w:eastAsia="Times New Roman" w:hAnsi="Arial" w:cs="Arial"/>
          <w:color w:val="000000"/>
          <w:sz w:val="20"/>
          <w:szCs w:val="20"/>
        </w:rPr>
      </w:pPr>
      <w:proofErr w:type="spellStart"/>
      <w:r w:rsidRPr="00295A32">
        <w:rPr>
          <w:rFonts w:ascii="Arial" w:eastAsia="Times New Roman" w:hAnsi="Arial" w:cs="Arial"/>
          <w:color w:val="000000"/>
          <w:sz w:val="20"/>
          <w:szCs w:val="20"/>
        </w:rPr>
        <w:t>Л.В.Вокуева</w:t>
      </w:r>
      <w:proofErr w:type="spellEnd"/>
    </w:p>
    <w:p w:rsidR="00174D89" w:rsidRPr="00EB688C" w:rsidRDefault="00174D89">
      <w:pPr>
        <w:rPr>
          <w:rFonts w:ascii="Arial" w:hAnsi="Arial" w:cs="Arial"/>
          <w:sz w:val="20"/>
          <w:szCs w:val="20"/>
        </w:rPr>
      </w:pPr>
    </w:p>
    <w:sectPr w:rsidR="00174D89" w:rsidRPr="00EB688C" w:rsidSect="00EB688C">
      <w:pgSz w:w="11906" w:h="16838"/>
      <w:pgMar w:top="28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755237"/>
    <w:multiLevelType w:val="multilevel"/>
    <w:tmpl w:val="AAA06A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18E0070"/>
    <w:multiLevelType w:val="multilevel"/>
    <w:tmpl w:val="CB1ED1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1C83B09"/>
    <w:multiLevelType w:val="multilevel"/>
    <w:tmpl w:val="9F725D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0613560"/>
    <w:multiLevelType w:val="multilevel"/>
    <w:tmpl w:val="A6545F6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66F22450"/>
    <w:multiLevelType w:val="multilevel"/>
    <w:tmpl w:val="7938BED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useFELayout/>
  </w:compat>
  <w:rsids>
    <w:rsidRoot w:val="00295A32"/>
    <w:rsid w:val="00174D89"/>
    <w:rsid w:val="00295A32"/>
    <w:rsid w:val="00EB68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link w:val="40"/>
    <w:uiPriority w:val="9"/>
    <w:qFormat/>
    <w:rsid w:val="00295A32"/>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295A32"/>
    <w:rPr>
      <w:rFonts w:ascii="Times New Roman" w:eastAsia="Times New Roman" w:hAnsi="Times New Roman" w:cs="Times New Roman"/>
      <w:b/>
      <w:bCs/>
      <w:sz w:val="24"/>
      <w:szCs w:val="24"/>
    </w:rPr>
  </w:style>
  <w:style w:type="paragraph" w:customStyle="1" w:styleId="text">
    <w:name w:val="text"/>
    <w:basedOn w:val="a"/>
    <w:rsid w:val="00295A32"/>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Normal (Web)"/>
    <w:basedOn w:val="a"/>
    <w:uiPriority w:val="99"/>
    <w:semiHidden/>
    <w:unhideWhenUsed/>
    <w:rsid w:val="00295A32"/>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295A32"/>
    <w:rPr>
      <w:color w:val="0000FF"/>
      <w:u w:val="single"/>
    </w:rPr>
  </w:style>
  <w:style w:type="character" w:styleId="a5">
    <w:name w:val="FollowedHyperlink"/>
    <w:basedOn w:val="a0"/>
    <w:uiPriority w:val="99"/>
    <w:semiHidden/>
    <w:unhideWhenUsed/>
    <w:rsid w:val="00295A32"/>
    <w:rPr>
      <w:color w:val="800080"/>
      <w:u w:val="single"/>
    </w:rPr>
  </w:style>
  <w:style w:type="character" w:customStyle="1" w:styleId="hyperlink">
    <w:name w:val="hyperlink"/>
    <w:basedOn w:val="a0"/>
    <w:rsid w:val="00295A32"/>
  </w:style>
  <w:style w:type="paragraph" w:customStyle="1" w:styleId="chapter">
    <w:name w:val="chapter"/>
    <w:basedOn w:val="a"/>
    <w:rsid w:val="00295A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rticle">
    <w:name w:val="article"/>
    <w:basedOn w:val="a"/>
    <w:rsid w:val="00295A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
    <w:name w:val="bodytext"/>
    <w:basedOn w:val="a"/>
    <w:rsid w:val="00295A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normal">
    <w:name w:val="consnormal"/>
    <w:basedOn w:val="a"/>
    <w:rsid w:val="00295A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nonformat">
    <w:name w:val="consnonformat"/>
    <w:basedOn w:val="a"/>
    <w:rsid w:val="00295A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basedOn w:val="a"/>
    <w:rsid w:val="00295A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indent3">
    <w:name w:val="bodytextindent3"/>
    <w:basedOn w:val="a"/>
    <w:rsid w:val="00295A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295A3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207838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pravo-search.minjust.ru/bigs/showDocument.html?id=9AA48369-618A-4BB4-B4B8-AE15F2B7EBF6" TargetMode="External"/><Relationship Id="rId21" Type="http://schemas.openxmlformats.org/officeDocument/2006/relationships/hyperlink" Target="https://pravo-search.minjust.ru/bigs/showDocument.html?id=85B6F0E9-8927-4E6E-9943-1DC950DF7434" TargetMode="External"/><Relationship Id="rId42" Type="http://schemas.openxmlformats.org/officeDocument/2006/relationships/hyperlink" Target="https://pravo-search.minjust.ru/bigs/showDocument.html?id=15D4560C-D530-4955-BF7E-F734337AE80B" TargetMode="External"/><Relationship Id="rId63" Type="http://schemas.openxmlformats.org/officeDocument/2006/relationships/hyperlink" Target="https://pravo-search.minjust.ru/bigs/showDocument.html?id=1334608D-6FD1-4F8B-BE11-CD6173EF26DB" TargetMode="External"/><Relationship Id="rId84" Type="http://schemas.openxmlformats.org/officeDocument/2006/relationships/hyperlink" Target="https://pravo-search.minjust.ru/bigs/showDocument.html?id=7EF140B0-4A33-4AA0-B088-31CF75B0B513" TargetMode="External"/><Relationship Id="rId138" Type="http://schemas.openxmlformats.org/officeDocument/2006/relationships/hyperlink" Target="https://pravo-search.minjust.ru/bigs/showDocument.html?id=96E20C02-1B12-465A-B64C-24AA92270007" TargetMode="External"/><Relationship Id="rId159" Type="http://schemas.openxmlformats.org/officeDocument/2006/relationships/hyperlink" Target="https://pravo-search.minjust.ru/bigs/showDocument.html?id=BBF89570-6239-4CFB-BDBA-5B454C14E321" TargetMode="External"/><Relationship Id="rId170" Type="http://schemas.openxmlformats.org/officeDocument/2006/relationships/hyperlink" Target="https://pravo-search.minjust.ru/bigs/showDocument.html?id=E262A5DE-C87F-42B7-A120-7DCF949D8830" TargetMode="External"/><Relationship Id="rId191" Type="http://schemas.openxmlformats.org/officeDocument/2006/relationships/hyperlink" Target="https://pravo-search.minjust.ru/bigs/showDocument.html?id=214F0325-E8D3-4B8A-9CCD-7B308B3660CB" TargetMode="External"/><Relationship Id="rId205" Type="http://schemas.openxmlformats.org/officeDocument/2006/relationships/theme" Target="theme/theme1.xml"/><Relationship Id="rId16" Type="http://schemas.openxmlformats.org/officeDocument/2006/relationships/hyperlink" Target="https://pravo-search.minjust.ru/bigs/showDocument.html?id=5377B5C7-5B24-4D81-B7AF-493B14EF5B98" TargetMode="External"/><Relationship Id="rId107" Type="http://schemas.openxmlformats.org/officeDocument/2006/relationships/hyperlink" Target="https://pravo-search.minjust.ru/bigs/showDocument.html?id=9AA48369-618A-4BB4-B4B8-AE15F2B7EBF6" TargetMode="External"/><Relationship Id="rId11" Type="http://schemas.openxmlformats.org/officeDocument/2006/relationships/hyperlink" Target="http://zakon.scli.ru/" TargetMode="External"/><Relationship Id="rId32" Type="http://schemas.openxmlformats.org/officeDocument/2006/relationships/hyperlink" Target="https://pravo-search.minjust.ru/bigs/showDocument.html?id=073999A2-C24A-4E87-A676-0CA8A35B96A8" TargetMode="External"/><Relationship Id="rId37" Type="http://schemas.openxmlformats.org/officeDocument/2006/relationships/hyperlink" Target="https://pravo-search.minjust.ru/bigs/showDocument.html?id=15D4560C-D530-4955-BF7E-F734337AE80B" TargetMode="External"/><Relationship Id="rId53" Type="http://schemas.openxmlformats.org/officeDocument/2006/relationships/hyperlink" Target="https://pravo-search.minjust.ru/bigs/showDocument.html?id=8D0C8997-8C8C-49BD-9228-E0AFA6FCD109" TargetMode="External"/><Relationship Id="rId58" Type="http://schemas.openxmlformats.org/officeDocument/2006/relationships/hyperlink" Target="https://pravo-search.minjust.ru/bigs/showDocument.html?id=96E20C02-1B12-465A-B64C-24AA92270007" TargetMode="External"/><Relationship Id="rId74" Type="http://schemas.openxmlformats.org/officeDocument/2006/relationships/hyperlink" Target="https://pravo-search.minjust.ru/bigs/showDocument.html?id=1334608D-6FD1-4F8B-BE11-CD6173EF26DB" TargetMode="External"/><Relationship Id="rId79" Type="http://schemas.openxmlformats.org/officeDocument/2006/relationships/hyperlink" Target="https://pravo-search.minjust.ru/bigs/showDocument.html?id=1334608D-6FD1-4F8B-BE11-CD6173EF26DB" TargetMode="External"/><Relationship Id="rId102" Type="http://schemas.openxmlformats.org/officeDocument/2006/relationships/hyperlink" Target="https://pravo-search.minjust.ru/bigs/showDocument.html?id=9AA48369-618A-4BB4-B4B8-AE15F2B7EBF6" TargetMode="External"/><Relationship Id="rId123" Type="http://schemas.openxmlformats.org/officeDocument/2006/relationships/hyperlink" Target="https://pravo-search.minjust.ru/bigs/showDocument.html?id=EB042C48-DE0E-4DBE-8305-4D48DDDB63A2" TargetMode="External"/><Relationship Id="rId128" Type="http://schemas.openxmlformats.org/officeDocument/2006/relationships/hyperlink" Target="https://pravo-search.minjust.ru/bigs/showDocument.html?id=DD3B7F78-3BC1-454F-9E24-18757385DC4C" TargetMode="External"/><Relationship Id="rId144" Type="http://schemas.openxmlformats.org/officeDocument/2006/relationships/hyperlink" Target="https://pravo-search.minjust.ru/bigs/showDocument.html?id=6785A26F-52A6-439E-A2E4-93801511E564" TargetMode="External"/><Relationship Id="rId149" Type="http://schemas.openxmlformats.org/officeDocument/2006/relationships/hyperlink" Target="https://pravo-search.minjust.ru/bigs/showDocument.html?id=7EF140B0-4A33-4AA0-B088-31CF75B0B513" TargetMode="External"/><Relationship Id="rId5" Type="http://schemas.openxmlformats.org/officeDocument/2006/relationships/webSettings" Target="webSettings.xml"/><Relationship Id="rId90" Type="http://schemas.openxmlformats.org/officeDocument/2006/relationships/hyperlink" Target="https://pravo-search.minjust.ru/bigs/showDocument.html?id=FB976AF9-2708-4AF6-A0AF-90D0E6513B11" TargetMode="External"/><Relationship Id="rId95" Type="http://schemas.openxmlformats.org/officeDocument/2006/relationships/hyperlink" Target="https://pravo-search.minjust.ru/bigs/showDocument.html?id=667E2E2B-5C4B-4955-BF3B-CA06F48B173F" TargetMode="External"/><Relationship Id="rId160" Type="http://schemas.openxmlformats.org/officeDocument/2006/relationships/hyperlink" Target="http://zakon.scli.ru/" TargetMode="External"/><Relationship Id="rId165" Type="http://schemas.openxmlformats.org/officeDocument/2006/relationships/hyperlink" Target="file:///C:\Users\Makarova_YuV\AppData\Local\Temp\118\zakon.scli.ru" TargetMode="External"/><Relationship Id="rId181" Type="http://schemas.openxmlformats.org/officeDocument/2006/relationships/hyperlink" Target="https://pravo-search.minjust.ru/bigs/showDocument.html?id=1334608D-6FD1-4F8B-BE11-CD6173EF26DB" TargetMode="External"/><Relationship Id="rId186" Type="http://schemas.openxmlformats.org/officeDocument/2006/relationships/hyperlink" Target="https://pravo-search.minjust.ru/bigs/showDocument.html?id=8528B58E-8D07-40FB-B19A-EBD4A95F13EB" TargetMode="External"/><Relationship Id="rId22" Type="http://schemas.openxmlformats.org/officeDocument/2006/relationships/hyperlink" Target="https://pravo-search.minjust.ru/bigs/showDocument.html?id=9DE8259D-AB65-42F8-AFBA-8762DB48DBC8" TargetMode="External"/><Relationship Id="rId27" Type="http://schemas.openxmlformats.org/officeDocument/2006/relationships/hyperlink" Target="https://pravo-search.minjust.ru/bigs/showDocument.html?id=38D2A0E7-2238-45A5-8412-D6981741D1AE" TargetMode="External"/><Relationship Id="rId43" Type="http://schemas.openxmlformats.org/officeDocument/2006/relationships/hyperlink" Target="https://pravo-search.minjust.ru/bigs/showDocument.html?id=214F0325-E8D3-4B8A-9CCD-7B308B3660CB" TargetMode="External"/><Relationship Id="rId48" Type="http://schemas.openxmlformats.org/officeDocument/2006/relationships/hyperlink" Target="https://pravo-search.minjust.ru/bigs/showDocument.html?id=6B4FAE6B-7451-4668-B1E7-942C5E46CD79" TargetMode="External"/><Relationship Id="rId64" Type="http://schemas.openxmlformats.org/officeDocument/2006/relationships/hyperlink" Target="https://pravo-search.minjust.ru/bigs/showDocument.html?id=1334608D-6FD1-4F8B-BE11-CD6173EF26DB" TargetMode="External"/><Relationship Id="rId69" Type="http://schemas.openxmlformats.org/officeDocument/2006/relationships/hyperlink" Target="https://pravo-search.minjust.ru/bigs/showDocument.html?id=BEDB8D87-FB71-47D6-A08B-7000CAA8861A" TargetMode="External"/><Relationship Id="rId113" Type="http://schemas.openxmlformats.org/officeDocument/2006/relationships/hyperlink" Target="https://pravo-search.minjust.ru/bigs/showDocument.html?id=FB976AF9-2708-4AF6-A0AF-90D0E6513B11" TargetMode="External"/><Relationship Id="rId118" Type="http://schemas.openxmlformats.org/officeDocument/2006/relationships/hyperlink" Target="https://pravo-search.minjust.ru/bigs/showDocument.html?id=23BFA9AF-B847-4F54-8403-F2E327C4305A" TargetMode="External"/><Relationship Id="rId134" Type="http://schemas.openxmlformats.org/officeDocument/2006/relationships/hyperlink" Target="https://pravo-search.minjust.ru/bigs/showDocument.html?id=E47FF2CC-EC50-448D-8CDA-FB5204CE9757" TargetMode="External"/><Relationship Id="rId139" Type="http://schemas.openxmlformats.org/officeDocument/2006/relationships/hyperlink" Target="https://pravo-search.minjust.ru/bigs/showDocument.html?id=9AA48369-618A-4BB4-B4B8-AE15F2B7EBF6" TargetMode="External"/><Relationship Id="rId80" Type="http://schemas.openxmlformats.org/officeDocument/2006/relationships/hyperlink" Target="http://zakon.scli.ru/" TargetMode="External"/><Relationship Id="rId85" Type="http://schemas.openxmlformats.org/officeDocument/2006/relationships/hyperlink" Target="https://pravo-search.minjust.ru/bigs/showDocument.html?id=96E20C02-1B12-465A-B64C-24AA92270007" TargetMode="External"/><Relationship Id="rId150" Type="http://schemas.openxmlformats.org/officeDocument/2006/relationships/hyperlink" Target="https://pravo-search.minjust.ru/bigs/showDocument.html?id=15D4560C-D530-4955-BF7E-F734337AE80B" TargetMode="External"/><Relationship Id="rId155" Type="http://schemas.openxmlformats.org/officeDocument/2006/relationships/hyperlink" Target="https://pravo-search.minjust.ru/bigs/showDocument.html?id=7EF140B0-4A33-4AA0-B088-31CF75B0B513" TargetMode="External"/><Relationship Id="rId171" Type="http://schemas.openxmlformats.org/officeDocument/2006/relationships/hyperlink" Target="https://pravo-search.minjust.ru/bigs/showDocument.html?id=21E13ECC-6740-43F0-9123-B4477F552FD6" TargetMode="External"/><Relationship Id="rId176" Type="http://schemas.openxmlformats.org/officeDocument/2006/relationships/hyperlink" Target="https://pravo-search.minjust.ru/bigs/showDocument.html?id=96E20C02-1B12-465A-B64C-24AA92270007" TargetMode="External"/><Relationship Id="rId192" Type="http://schemas.openxmlformats.org/officeDocument/2006/relationships/hyperlink" Target="https://pravo-search.minjust.ru/bigs/showDocument.html?id=15D4560C-D530-4955-BF7E-F734337AE80B" TargetMode="External"/><Relationship Id="rId197" Type="http://schemas.openxmlformats.org/officeDocument/2006/relationships/hyperlink" Target="https://pravo-search.minjust.ru/bigs/showDocument.html?id=15D4560C-D530-4955-BF7E-F734337AE80B" TargetMode="External"/><Relationship Id="rId201" Type="http://schemas.openxmlformats.org/officeDocument/2006/relationships/hyperlink" Target="https://pravo-search.minjust.ru/bigs/showDocument.html?id=6B4FAE6B-7451-4668-B1E7-942C5E46CD79" TargetMode="External"/><Relationship Id="rId12" Type="http://schemas.openxmlformats.org/officeDocument/2006/relationships/hyperlink" Target="https://pravo-search.minjust.ru/bigs/showDocument.html?id=E47FF2CC-EC50-448D-8CDA-FB5204CE9757" TargetMode="External"/><Relationship Id="rId17" Type="http://schemas.openxmlformats.org/officeDocument/2006/relationships/hyperlink" Target="https://pravo-search.minjust.ru/bigs/showDocument.html?id=AB641B3A-0FC8-4081-9617-843E5F4CA012" TargetMode="External"/><Relationship Id="rId33" Type="http://schemas.openxmlformats.org/officeDocument/2006/relationships/hyperlink" Target="https://pravo-search.minjust.ru/bigs/showDocument.html?id=7EF140B0-4A33-4AA0-B088-31CF75B0B513" TargetMode="External"/><Relationship Id="rId38" Type="http://schemas.openxmlformats.org/officeDocument/2006/relationships/hyperlink" Target="https://pravo-search.minjust.ru/bigs/showDocument.html?id=FB976AF9-2708-4AF6-A0AF-90D0E6513B11" TargetMode="External"/><Relationship Id="rId59" Type="http://schemas.openxmlformats.org/officeDocument/2006/relationships/hyperlink" Target="http://zakon.scli.ru/" TargetMode="External"/><Relationship Id="rId103" Type="http://schemas.openxmlformats.org/officeDocument/2006/relationships/hyperlink" Target="https://pravo-search.minjust.ru/bigs/showDocument.html?id=AEB2F036-1E17-4774-8B38-1258D5448044" TargetMode="External"/><Relationship Id="rId108" Type="http://schemas.openxmlformats.org/officeDocument/2006/relationships/hyperlink" Target="https://pravo-search.minjust.ru/bigs/showDocument.html?id=23BFA9AF-B847-4F54-8403-F2E327C4305A" TargetMode="External"/><Relationship Id="rId124" Type="http://schemas.openxmlformats.org/officeDocument/2006/relationships/hyperlink" Target="https://pravo-search.minjust.ru/bigs/showDocument.html?id=96E20C02-1B12-465A-B64C-24AA92270007" TargetMode="External"/><Relationship Id="rId129" Type="http://schemas.openxmlformats.org/officeDocument/2006/relationships/hyperlink" Target="https://pravo-search.minjust.ru/bigs/showDocument.html?id=38D2A0E7-2238-45A5-8412-D6981741D1AE" TargetMode="External"/><Relationship Id="rId54" Type="http://schemas.openxmlformats.org/officeDocument/2006/relationships/hyperlink" Target="https://pravo-search.minjust.ru/bigs/showDocument.html?id=1334608D-6FD1-4F8B-BE11-CD6173EF26DB" TargetMode="External"/><Relationship Id="rId70" Type="http://schemas.openxmlformats.org/officeDocument/2006/relationships/hyperlink" Target="https://pravo-search.minjust.ru/bigs/showDocument.html?id=8528B58E-8D07-40FB-B19A-EBD4A95F13EB" TargetMode="External"/><Relationship Id="rId75" Type="http://schemas.openxmlformats.org/officeDocument/2006/relationships/hyperlink" Target="https://pravo-search.minjust.ru/bigs/showDocument.html?id=1334608D-6FD1-4F8B-BE11-CD6173EF26DB" TargetMode="External"/><Relationship Id="rId91" Type="http://schemas.openxmlformats.org/officeDocument/2006/relationships/hyperlink" Target="https://pravo-search.minjust.ru/bigs/showDocument.html?id=BF8DEE01-7DD0-4B26-B832-954F6054B1A0" TargetMode="External"/><Relationship Id="rId96" Type="http://schemas.openxmlformats.org/officeDocument/2006/relationships/hyperlink" Target="https://pravo-search.minjust.ru/bigs/showDocument.html?id=073999A2-C24A-4E87-A676-0CA8A35B96A8" TargetMode="External"/><Relationship Id="rId140" Type="http://schemas.openxmlformats.org/officeDocument/2006/relationships/hyperlink" Target="https://pravo-search.minjust.ru/bigs/showDocument.html?id=23BFA9AF-B847-4F54-8403-F2E327C4305A" TargetMode="External"/><Relationship Id="rId145" Type="http://schemas.openxmlformats.org/officeDocument/2006/relationships/hyperlink" Target="https://pravo-search.minjust.ru/bigs/showDocument.html?id=6785A26F-52A6-439E-A2E4-93801511E564" TargetMode="External"/><Relationship Id="rId161" Type="http://schemas.openxmlformats.org/officeDocument/2006/relationships/hyperlink" Target="http://zakon.scli.ru/" TargetMode="External"/><Relationship Id="rId166" Type="http://schemas.openxmlformats.org/officeDocument/2006/relationships/hyperlink" Target="https://pravo-search.minjust.ru/bigs/showDocument.html?id=815AEA2F-9883-4B73-91E7-5ADD23AAAEA2" TargetMode="External"/><Relationship Id="rId182" Type="http://schemas.openxmlformats.org/officeDocument/2006/relationships/hyperlink" Target="file:///C:\Users\Makarova_YuV\AppData\Local\Temp\118\zakon.scli.ru" TargetMode="External"/><Relationship Id="rId187" Type="http://schemas.openxmlformats.org/officeDocument/2006/relationships/hyperlink" Target="file:///C:\Users\Makarova_YuV\AppData\Local\Temp\118\zakon.scli.ru" TargetMode="External"/><Relationship Id="rId1" Type="http://schemas.openxmlformats.org/officeDocument/2006/relationships/customXml" Target="../customXml/item1.xml"/><Relationship Id="rId6" Type="http://schemas.openxmlformats.org/officeDocument/2006/relationships/hyperlink" Target="https://pravo-search.minjust.ru/bigs/showDocument.html?id=FB976AF9-2708-4AF6-A0AF-90D0E6513B11" TargetMode="External"/><Relationship Id="rId23" Type="http://schemas.openxmlformats.org/officeDocument/2006/relationships/hyperlink" Target="https://pravo-search.minjust.ru/bigs/showDocument.html?id=815AEA2F-9883-4B73-91E7-5ADD23AAAEA2" TargetMode="External"/><Relationship Id="rId28" Type="http://schemas.openxmlformats.org/officeDocument/2006/relationships/hyperlink" Target="https://pravo-search.minjust.ru/bigs/showDocument.html?id=8528B58E-8D07-40FB-B19A-EBD4A95F13EB" TargetMode="External"/><Relationship Id="rId49" Type="http://schemas.openxmlformats.org/officeDocument/2006/relationships/hyperlink" Target="https://pravo-search.minjust.ru/bigs/showDocument.html?id=8528B58E-8D07-40FB-B19A-EBD4A95F13EB" TargetMode="External"/><Relationship Id="rId114" Type="http://schemas.openxmlformats.org/officeDocument/2006/relationships/hyperlink" Target="https://pravo-search.minjust.ru/bigs/showDocument.html?id=FB976AF9-2708-4AF6-A0AF-90D0E6513B11" TargetMode="External"/><Relationship Id="rId119" Type="http://schemas.openxmlformats.org/officeDocument/2006/relationships/hyperlink" Target="https://pravo-search.minjust.ru/bigs/showDocument.html?id=23BFA9AF-B847-4F54-8403-F2E327C4305A" TargetMode="External"/><Relationship Id="rId44" Type="http://schemas.openxmlformats.org/officeDocument/2006/relationships/hyperlink" Target="http://zakon.scli.ru/" TargetMode="External"/><Relationship Id="rId60" Type="http://schemas.openxmlformats.org/officeDocument/2006/relationships/hyperlink" Target="https://pravo-search.minjust.ru/bigs/showDocument.html?id=7EF140B0-4A33-4AA0-B088-31CF75B0B513" TargetMode="External"/><Relationship Id="rId65" Type="http://schemas.openxmlformats.org/officeDocument/2006/relationships/hyperlink" Target="https://pravo-search.minjust.ru/bigs/showDocument.html?id=15D4560C-D530-4955-BF7E-F734337AE80B" TargetMode="External"/><Relationship Id="rId81" Type="http://schemas.openxmlformats.org/officeDocument/2006/relationships/hyperlink" Target="http://zakon.scli.ru/" TargetMode="External"/><Relationship Id="rId86" Type="http://schemas.openxmlformats.org/officeDocument/2006/relationships/hyperlink" Target="https://pravo-search.minjust.ru/bigs/showDocument.html?id=96E20C02-1B12-465A-B64C-24AA92270007" TargetMode="External"/><Relationship Id="rId130" Type="http://schemas.openxmlformats.org/officeDocument/2006/relationships/hyperlink" Target="https://pravo-search.minjust.ru/bigs/showDocument.html?id=38D2A0E7-2238-45A5-8412-D6981741D1AE" TargetMode="External"/><Relationship Id="rId135" Type="http://schemas.openxmlformats.org/officeDocument/2006/relationships/hyperlink" Target="https://pravo-search.minjust.ru/bigs/showDocument.html?id=96E20C02-1B12-465A-B64C-24AA92270007" TargetMode="External"/><Relationship Id="rId151" Type="http://schemas.openxmlformats.org/officeDocument/2006/relationships/hyperlink" Target="http://zakon.scli.ru/" TargetMode="External"/><Relationship Id="rId156" Type="http://schemas.openxmlformats.org/officeDocument/2006/relationships/hyperlink" Target="https://pravo-search.minjust.ru/bigs/showDocument.html?id=AE95DD4D-C104-48C7-A551-6DFE458D623A" TargetMode="External"/><Relationship Id="rId177" Type="http://schemas.openxmlformats.org/officeDocument/2006/relationships/hyperlink" Target="https://pravo-search.minjust.ru/bigs/portal.html" TargetMode="External"/><Relationship Id="rId198" Type="http://schemas.openxmlformats.org/officeDocument/2006/relationships/hyperlink" Target="https://pravo-search.minjust.ru/bigs/showDocument.html?id=ADED592A-B2CC-450A-B32F-575210321863" TargetMode="External"/><Relationship Id="rId172" Type="http://schemas.openxmlformats.org/officeDocument/2006/relationships/hyperlink" Target="https://pravo-search.minjust.ru/bigs/showDocument.html?id=21E13ECC-6740-43F0-9123-B4477F552FD6" TargetMode="External"/><Relationship Id="rId193" Type="http://schemas.openxmlformats.org/officeDocument/2006/relationships/hyperlink" Target="https://pravo-search.minjust.ru/bigs/showDocument.html?id=214F0325-E8D3-4B8A-9CCD-7B308B3660CB" TargetMode="External"/><Relationship Id="rId202" Type="http://schemas.openxmlformats.org/officeDocument/2006/relationships/hyperlink" Target="https://pravo-search.minjust.ru/bigs/showDocument.html?id=AE95DD4D-C104-48C7-A551-6DFE458D623A" TargetMode="External"/><Relationship Id="rId13" Type="http://schemas.openxmlformats.org/officeDocument/2006/relationships/hyperlink" Target="https://pravo-search.minjust.ru/bigs/showDocument.html?id=2C185CF7-0213-4F02-AD6C-5F945151DC22" TargetMode="External"/><Relationship Id="rId18" Type="http://schemas.openxmlformats.org/officeDocument/2006/relationships/hyperlink" Target="https://pravo-search.minjust.ru/bigs/showDocument.html?id=42360228-B5C1-4AC9-ACA5-AB50634F8383" TargetMode="External"/><Relationship Id="rId39" Type="http://schemas.openxmlformats.org/officeDocument/2006/relationships/hyperlink" Target="https://pravo-search.minjust.ru/bigs/showDocument.html?id=FB976AF9-2708-4AF6-A0AF-90D0E6513B11" TargetMode="External"/><Relationship Id="rId109" Type="http://schemas.openxmlformats.org/officeDocument/2006/relationships/hyperlink" Target="https://pravo-search.minjust.ru/bigs/showDocument.html?id=EB042C48-DE0E-4DBE-8305-4D48DDDB63A2" TargetMode="External"/><Relationship Id="rId34" Type="http://schemas.openxmlformats.org/officeDocument/2006/relationships/hyperlink" Target="https://pravo-search.minjust.ru/bigs/showDocument.html?id=AEB2F036-1E17-4774-8B38-1258D5448044" TargetMode="External"/><Relationship Id="rId50" Type="http://schemas.openxmlformats.org/officeDocument/2006/relationships/hyperlink" Target="https://pravo-search.minjust.ru/bigs/showDocument.html?id=7EF140B0-4A33-4AA0-B088-31CF75B0B513" TargetMode="External"/><Relationship Id="rId55" Type="http://schemas.openxmlformats.org/officeDocument/2006/relationships/hyperlink" Target="https://pravo-search.minjust.ru/bigs/showDocument.html?id=E999DCF9-926B-4FA1-9B51-8FD631C66B00" TargetMode="External"/><Relationship Id="rId76" Type="http://schemas.openxmlformats.org/officeDocument/2006/relationships/hyperlink" Target="https://pravo-search.minjust.ru/bigs/showDocument.html?id=1334608D-6FD1-4F8B-BE11-CD6173EF26DB" TargetMode="External"/><Relationship Id="rId97" Type="http://schemas.openxmlformats.org/officeDocument/2006/relationships/hyperlink" Target="https://pravo-search.minjust.ru/bigs/showDocument.html?id=E47FF2CC-EC50-448D-8CDA-FB5204CE9757" TargetMode="External"/><Relationship Id="rId104" Type="http://schemas.openxmlformats.org/officeDocument/2006/relationships/hyperlink" Target="http://zakon.scli.ru/" TargetMode="External"/><Relationship Id="rId120" Type="http://schemas.openxmlformats.org/officeDocument/2006/relationships/hyperlink" Target="https://pravo-search.minjust.ru/bigs/showDocument.html?id=23BFA9AF-B847-4F54-8403-F2E327C4305A" TargetMode="External"/><Relationship Id="rId125" Type="http://schemas.openxmlformats.org/officeDocument/2006/relationships/hyperlink" Target="https://pravo-search.minjust.ru/bigs/showDocument.html?id=96E20C02-1B12-465A-B64C-24AA92270007" TargetMode="External"/><Relationship Id="rId141" Type="http://schemas.openxmlformats.org/officeDocument/2006/relationships/hyperlink" Target="https://pravo-search.minjust.ru/bigs/showDocument.html?id=EB042C48-DE0E-4DBE-8305-4D48DDDB63A2" TargetMode="External"/><Relationship Id="rId146" Type="http://schemas.openxmlformats.org/officeDocument/2006/relationships/hyperlink" Target="https://pravo-search.minjust.ru/bigs/showDocument.html?id=6785A26F-52A6-439E-A2E4-93801511E564" TargetMode="External"/><Relationship Id="rId167" Type="http://schemas.openxmlformats.org/officeDocument/2006/relationships/hyperlink" Target="https://pravo-search.minjust.ru/bigs/showDocument.html?id=60E08DD3-A113-4C2C-BF2A-D7CDCD7938DE" TargetMode="External"/><Relationship Id="rId188" Type="http://schemas.openxmlformats.org/officeDocument/2006/relationships/hyperlink" Target="https://pravo-search.minjust.ru/bigs/showDocument.html?id=7781A9E6-B12D-4220-B08E-BA037E7838A7" TargetMode="External"/><Relationship Id="rId7" Type="http://schemas.openxmlformats.org/officeDocument/2006/relationships/hyperlink" Target="http://zakon.scli.ru/" TargetMode="External"/><Relationship Id="rId71" Type="http://schemas.openxmlformats.org/officeDocument/2006/relationships/hyperlink" Target="https://pravo-search.minjust.ru/bigs/showDocument.html?id=073999A2-C24A-4E87-A676-0CA8A35B96A8" TargetMode="External"/><Relationship Id="rId92" Type="http://schemas.openxmlformats.org/officeDocument/2006/relationships/hyperlink" Target="file:///C:\Users\Makarova_YuV\AppData\Local\Temp\118\zakon.scli.ru" TargetMode="External"/><Relationship Id="rId162" Type="http://schemas.openxmlformats.org/officeDocument/2006/relationships/hyperlink" Target="http://zakon.scli.ru/" TargetMode="External"/><Relationship Id="rId183" Type="http://schemas.openxmlformats.org/officeDocument/2006/relationships/hyperlink" Target="https://pravo-search.minjust.ru/bigs/showDocument.html?id=AE95DD4D-C104-48C7-A551-6DFE458D623A" TargetMode="External"/><Relationship Id="rId2" Type="http://schemas.openxmlformats.org/officeDocument/2006/relationships/numbering" Target="numbering.xml"/><Relationship Id="rId29" Type="http://schemas.openxmlformats.org/officeDocument/2006/relationships/hyperlink" Target="https://pravo-search.minjust.ru/bigs/showDocument.html?id=1334608D-6FD1-4F8B-BE11-CD6173EF26DB" TargetMode="External"/><Relationship Id="rId24" Type="http://schemas.openxmlformats.org/officeDocument/2006/relationships/hyperlink" Target="https://pravo-search.minjust.ru/bigs/showDocument.html?id=667E2E2B-5C4B-4955-BF3B-CA06F48B173F" TargetMode="External"/><Relationship Id="rId40" Type="http://schemas.openxmlformats.org/officeDocument/2006/relationships/hyperlink" Target="https://pravo-search.minjust.ru/bigs/showDocument.html?id=15D4560C-D530-4955-BF7E-F734337AE80B" TargetMode="External"/><Relationship Id="rId45" Type="http://schemas.openxmlformats.org/officeDocument/2006/relationships/hyperlink" Target="https://pravo-search.minjust.ru/bigs/showDocument.html?id=FB976AF9-2708-4AF6-A0AF-90D0E6513B11" TargetMode="External"/><Relationship Id="rId66" Type="http://schemas.openxmlformats.org/officeDocument/2006/relationships/hyperlink" Target="https://pravo-search.minjust.ru/bigs/showDocument.html?id=0D0A4665-3354-4DE0-8597-F55AFCBC381D" TargetMode="External"/><Relationship Id="rId87" Type="http://schemas.openxmlformats.org/officeDocument/2006/relationships/hyperlink" Target="https://pravo-search.minjust.ru/bigs/showDocument.html?id=1334608D-6FD1-4F8B-BE11-CD6173EF26DB" TargetMode="External"/><Relationship Id="rId110" Type="http://schemas.openxmlformats.org/officeDocument/2006/relationships/hyperlink" Target="https://pravo-search.minjust.ru/bigs/showDocument.html?id=96E20C02-1B12-465A-B64C-24AA92270007" TargetMode="External"/><Relationship Id="rId115" Type="http://schemas.openxmlformats.org/officeDocument/2006/relationships/hyperlink" Target="https://pravo-search.minjust.ru/bigs/showDocument.html?id=9AA48369-618A-4BB4-B4B8-AE15F2B7EBF6" TargetMode="External"/><Relationship Id="rId131" Type="http://schemas.openxmlformats.org/officeDocument/2006/relationships/hyperlink" Target="https://pravo-search.minjust.ru/bigs/showDocument.html?id=8528B58E-8D07-40FB-B19A-EBD4A95F13EB" TargetMode="External"/><Relationship Id="rId136" Type="http://schemas.openxmlformats.org/officeDocument/2006/relationships/hyperlink" Target="https://pravo-search.minjust.ru/bigs/showDocument.html?id=96E20C02-1B12-465A-B64C-24AA92270007" TargetMode="External"/><Relationship Id="rId157" Type="http://schemas.openxmlformats.org/officeDocument/2006/relationships/hyperlink" Target="https://pravo-search.minjust.ru/bigs/showDocument.html?id=EA4730E2-0388-4AEE-BD89-0CBC2C54574B" TargetMode="External"/><Relationship Id="rId178" Type="http://schemas.openxmlformats.org/officeDocument/2006/relationships/hyperlink" Target="https://pravo-search.minjust.ru/bigs/showDocument.html?id=15D4560C-D530-4955-BF7E-F734337AE80B" TargetMode="External"/><Relationship Id="rId61" Type="http://schemas.openxmlformats.org/officeDocument/2006/relationships/hyperlink" Target="https://pravo-search.minjust.ru/bigs/showDocument.html?id=7EF140B0-4A33-4AA0-B088-31CF75B0B513" TargetMode="External"/><Relationship Id="rId82" Type="http://schemas.openxmlformats.org/officeDocument/2006/relationships/hyperlink" Target="https://pravo-search.minjust.ru/bigs/showDocument.html?id=38D2A0E7-2238-45A5-8412-D6981741D1AE" TargetMode="External"/><Relationship Id="rId152" Type="http://schemas.openxmlformats.org/officeDocument/2006/relationships/hyperlink" Target="http://zakon.scli.ru/" TargetMode="External"/><Relationship Id="rId173" Type="http://schemas.openxmlformats.org/officeDocument/2006/relationships/hyperlink" Target="https://pravo-search.minjust.ru/bigs/showDocument.html?id=21E13ECC-6740-43F0-9123-B4477F552FD6" TargetMode="External"/><Relationship Id="rId194" Type="http://schemas.openxmlformats.org/officeDocument/2006/relationships/hyperlink" Target="https://pravo-search.minjust.ru/bigs/showDocument.html?id=9DE8259D-AB65-42F8-AFBA-8762DB48DBC8" TargetMode="External"/><Relationship Id="rId199" Type="http://schemas.openxmlformats.org/officeDocument/2006/relationships/hyperlink" Target="https://pravo-search.minjust.ru/bigs/showDocument.html?id=15D4560C-D530-4955-BF7E-F734337AE80B" TargetMode="External"/><Relationship Id="rId203" Type="http://schemas.openxmlformats.org/officeDocument/2006/relationships/hyperlink" Target="https://pravo-search.minjust.ru/bigs/showDocument.html?id=E47FF2CC-EC50-448D-8CDA-FB5204CE9757" TargetMode="External"/><Relationship Id="rId19" Type="http://schemas.openxmlformats.org/officeDocument/2006/relationships/hyperlink" Target="https://pravo-search.minjust.ru/bigs/showDocument.html?id=A0C92E7A-51F8-4DFC-AC09-EFC63CA93ADC" TargetMode="External"/><Relationship Id="rId14" Type="http://schemas.openxmlformats.org/officeDocument/2006/relationships/hyperlink" Target="https://pravo-search.minjust.ru/bigs/showDocument.html?id=ADED592A-B2CC-450A-B32F-575210321863" TargetMode="External"/><Relationship Id="rId30" Type="http://schemas.openxmlformats.org/officeDocument/2006/relationships/hyperlink" Target="https://pravo-search.minjust.ru/bigs/showDocument.html?id=FB976AF9-2708-4AF6-A0AF-90D0E6513B11" TargetMode="External"/><Relationship Id="rId35" Type="http://schemas.openxmlformats.org/officeDocument/2006/relationships/hyperlink" Target="https://pravo-search.minjust.ru/bigs/showDocument.html?id=8D0C8997-8C8C-49BD-9228-E0AFA6FCD109" TargetMode="External"/><Relationship Id="rId56" Type="http://schemas.openxmlformats.org/officeDocument/2006/relationships/hyperlink" Target="https://pravo-search.minjust.ru/bigs/showDocument.html?id=8528B58E-8D07-40FB-B19A-EBD4A95F13EB" TargetMode="External"/><Relationship Id="rId77" Type="http://schemas.openxmlformats.org/officeDocument/2006/relationships/hyperlink" Target="https://pravo-search.minjust.ru/bigs/showDocument.html?id=1334608D-6FD1-4F8B-BE11-CD6173EF26DB" TargetMode="External"/><Relationship Id="rId100" Type="http://schemas.openxmlformats.org/officeDocument/2006/relationships/hyperlink" Target="https://pravo-search.minjust.ru/bigs/showDocument.html?id=96E20C02-1B12-465A-B64C-24AA92270007" TargetMode="External"/><Relationship Id="rId105" Type="http://schemas.openxmlformats.org/officeDocument/2006/relationships/hyperlink" Target="https://pravo-search.minjust.ru/bigs/showDocument.html?id=073999A2-C24A-4E87-A676-0CA8A35B96A8" TargetMode="External"/><Relationship Id="rId126" Type="http://schemas.openxmlformats.org/officeDocument/2006/relationships/hyperlink" Target="https://pravo-search.minjust.ru/bigs/showDocument.html?id=9AA48369-618A-4BB4-B4B8-AE15F2B7EBF6" TargetMode="External"/><Relationship Id="rId147" Type="http://schemas.openxmlformats.org/officeDocument/2006/relationships/hyperlink" Target="https://pravo-search.minjust.ru/bigs/showDocument.html?id=38D2A0E7-2238-45A5-8412-D6981741D1AE" TargetMode="External"/><Relationship Id="rId168" Type="http://schemas.openxmlformats.org/officeDocument/2006/relationships/hyperlink" Target="https://pravo-search.minjust.ru/bigs/showDocument.html?id=AEB2F036-1E17-4774-8B38-1258D5448044" TargetMode="External"/><Relationship Id="rId8" Type="http://schemas.openxmlformats.org/officeDocument/2006/relationships/hyperlink" Target="http://zakon.scli.ru/" TargetMode="External"/><Relationship Id="rId51" Type="http://schemas.openxmlformats.org/officeDocument/2006/relationships/hyperlink" Target="https://pravo-search.minjust.ru/bigs/showDocument.html?id=38D2A0E7-2238-45A5-8412-D6981741D1AE" TargetMode="External"/><Relationship Id="rId72" Type="http://schemas.openxmlformats.org/officeDocument/2006/relationships/hyperlink" Target="file:///C:\Users\Makarova_YuV\AppData\Local\Temp\118\zakon.scli.ru" TargetMode="External"/><Relationship Id="rId93" Type="http://schemas.openxmlformats.org/officeDocument/2006/relationships/hyperlink" Target="http://zakon.scli.ru/" TargetMode="External"/><Relationship Id="rId98" Type="http://schemas.openxmlformats.org/officeDocument/2006/relationships/hyperlink" Target="https://pravo-search.minjust.ru/bigs/showDocument.html?id=1334608D-6FD1-4F8B-BE11-CD6173EF26DB" TargetMode="External"/><Relationship Id="rId121" Type="http://schemas.openxmlformats.org/officeDocument/2006/relationships/hyperlink" Target="https://pravo-search.minjust.ru/bigs/showDocument.html?id=EB042C48-DE0E-4DBE-8305-4D48DDDB63A2" TargetMode="External"/><Relationship Id="rId142" Type="http://schemas.openxmlformats.org/officeDocument/2006/relationships/hyperlink" Target="https://pravo-search.minjust.ru/bigs/showDocument.html?id=96E20C02-1B12-465A-B64C-24AA92270007" TargetMode="External"/><Relationship Id="rId163" Type="http://schemas.openxmlformats.org/officeDocument/2006/relationships/hyperlink" Target="https://pravo-search.minjust.ru/bigs/showDocument.html?id=D7A51115-4986-4CFC-B35F-24DBAC5F0025" TargetMode="External"/><Relationship Id="rId184" Type="http://schemas.openxmlformats.org/officeDocument/2006/relationships/hyperlink" Target="https://pravo-search.minjust.ru/bigs/showDocument.html?id=AE95DD4D-C104-48C7-A551-6DFE458D623A" TargetMode="External"/><Relationship Id="rId189" Type="http://schemas.openxmlformats.org/officeDocument/2006/relationships/hyperlink" Target="http://zakon.scli.ru/" TargetMode="External"/><Relationship Id="rId3" Type="http://schemas.openxmlformats.org/officeDocument/2006/relationships/styles" Target="styles.xml"/><Relationship Id="rId25" Type="http://schemas.openxmlformats.org/officeDocument/2006/relationships/hyperlink" Target="https://pravo-search.minjust.ru/bigs/showDocument.html?id=44F2AE36-7B06-4483-B567-C95195058B1D" TargetMode="External"/><Relationship Id="rId46" Type="http://schemas.openxmlformats.org/officeDocument/2006/relationships/hyperlink" Target="https://pravo-search.minjust.ru/bigs/showDocument.html?id=FB976AF9-2708-4AF6-A0AF-90D0E6513B11" TargetMode="External"/><Relationship Id="rId67" Type="http://schemas.openxmlformats.org/officeDocument/2006/relationships/hyperlink" Target="file:///C:\Users\Makarova_YuV\AppData\Local\Temp\118\zakon.scli.ru" TargetMode="External"/><Relationship Id="rId116" Type="http://schemas.openxmlformats.org/officeDocument/2006/relationships/hyperlink" Target="https://pravo-search.minjust.ru/bigs/showDocument.html?id=9AA48369-618A-4BB4-B4B8-AE15F2B7EBF6" TargetMode="External"/><Relationship Id="rId137" Type="http://schemas.openxmlformats.org/officeDocument/2006/relationships/hyperlink" Target="https://pravo-search.minjust.ru/bigs/showDocument.html?id=073999A2-C24A-4E87-A676-0CA8A35B96A8" TargetMode="External"/><Relationship Id="rId158" Type="http://schemas.openxmlformats.org/officeDocument/2006/relationships/hyperlink" Target="http://zakon.scli.ru/" TargetMode="External"/><Relationship Id="rId20" Type="http://schemas.openxmlformats.org/officeDocument/2006/relationships/hyperlink" Target="https://pravo-search.minjust.ru/bigs/showDocument.html?id=524A32BF-1979-422A-8868-269F68ADF965" TargetMode="External"/><Relationship Id="rId41" Type="http://schemas.openxmlformats.org/officeDocument/2006/relationships/hyperlink" Target="https://pravo-search.minjust.ru/bigs/showDocument.html?id=214F0325-E8D3-4B8A-9CCD-7B308B3660CB" TargetMode="External"/><Relationship Id="rId62" Type="http://schemas.openxmlformats.org/officeDocument/2006/relationships/hyperlink" Target="https://pravo-search.minjust.ru/bigs/showDocument.html?id=1334608D-6FD1-4F8B-BE11-CD6173EF26DB" TargetMode="External"/><Relationship Id="rId83" Type="http://schemas.openxmlformats.org/officeDocument/2006/relationships/hyperlink" Target="https://pravo-search.minjust.ru/bigs/showDocument.html?id=38D2A0E7-2238-45A5-8412-D6981741D1AE" TargetMode="External"/><Relationship Id="rId88" Type="http://schemas.openxmlformats.org/officeDocument/2006/relationships/hyperlink" Target="https://pravo-search.minjust.ru/bigs/showDocument.html?id=5AB92F29-9374-46EF-B5CB-FE80A82C6390" TargetMode="External"/><Relationship Id="rId111" Type="http://schemas.openxmlformats.org/officeDocument/2006/relationships/hyperlink" Target="https://pravo-search.minjust.ru/bigs/showDocument.html?id=7EF140B0-4A33-4AA0-B088-31CF75B0B513" TargetMode="External"/><Relationship Id="rId132" Type="http://schemas.openxmlformats.org/officeDocument/2006/relationships/hyperlink" Target="https://pravo-search.minjust.ru/bigs/showDocument.html?id=8528B58E-8D07-40FB-B19A-EBD4A95F13EB" TargetMode="External"/><Relationship Id="rId153" Type="http://schemas.openxmlformats.org/officeDocument/2006/relationships/hyperlink" Target="https://pravo-search.minjust.ru/bigs/showDocument.html?id=9AA48369-618A-4BB4-B4B8-AE15F2B7EBF6" TargetMode="External"/><Relationship Id="rId174" Type="http://schemas.openxmlformats.org/officeDocument/2006/relationships/hyperlink" Target="https://pravo-search.minjust.ru/bigs/showDocument.html?id=815AEA2F-9883-4B73-91E7-5ADD23AAAEA2" TargetMode="External"/><Relationship Id="rId179" Type="http://schemas.openxmlformats.org/officeDocument/2006/relationships/hyperlink" Target="https://pravo-search.minjust.ru/bigs/showDocument.html?id=AE95DD4D-C104-48C7-A551-6DFE458D623A" TargetMode="External"/><Relationship Id="rId195" Type="http://schemas.openxmlformats.org/officeDocument/2006/relationships/hyperlink" Target="https://pravo-search.minjust.ru/bigs/showDocument.html?id=9DE8259D-AB65-42F8-AFBA-8762DB48DBC8" TargetMode="External"/><Relationship Id="rId190" Type="http://schemas.openxmlformats.org/officeDocument/2006/relationships/hyperlink" Target="https://pravo-search.minjust.ru/bigs/showDocument.html?id=15D4560C-D530-4955-BF7E-F734337AE80B" TargetMode="External"/><Relationship Id="rId204" Type="http://schemas.openxmlformats.org/officeDocument/2006/relationships/fontTable" Target="fontTable.xml"/><Relationship Id="rId15" Type="http://schemas.openxmlformats.org/officeDocument/2006/relationships/hyperlink" Target="https://pravo-search.minjust.ru/bigs/showDocument.html?id=41AE58E7-835C-4C04-A378-7020D7E29481" TargetMode="External"/><Relationship Id="rId36" Type="http://schemas.openxmlformats.org/officeDocument/2006/relationships/hyperlink" Target="https://pravo-search.minjust.ru/bigs/showDocument.html?id=6B4FAE6B-7451-4668-B1E7-942C5E46CD79" TargetMode="External"/><Relationship Id="rId57" Type="http://schemas.openxmlformats.org/officeDocument/2006/relationships/hyperlink" Target="https://pravo-search.minjust.ru/bigs/portal.html" TargetMode="External"/><Relationship Id="rId106" Type="http://schemas.openxmlformats.org/officeDocument/2006/relationships/hyperlink" Target="https://pravo-search.minjust.ru/bigs/showDocument.html?id=96E20C02-1B12-465A-B64C-24AA92270007" TargetMode="External"/><Relationship Id="rId127" Type="http://schemas.openxmlformats.org/officeDocument/2006/relationships/hyperlink" Target="https://pravo-search.minjust.ru/bigs/showDocument.html?id=AEB2F036-1E17-4774-8B38-1258D5448044" TargetMode="External"/><Relationship Id="rId10" Type="http://schemas.openxmlformats.org/officeDocument/2006/relationships/hyperlink" Target="http://zakon.scli.ru/" TargetMode="External"/><Relationship Id="rId31" Type="http://schemas.openxmlformats.org/officeDocument/2006/relationships/hyperlink" Target="https://pravo-search.minjust.ru/bigs/showDocument.html?id=BF8DEE01-7DD0-4B26-B832-954F6054B1A0" TargetMode="External"/><Relationship Id="rId52" Type="http://schemas.openxmlformats.org/officeDocument/2006/relationships/hyperlink" Target="https://pravo-search.minjust.ru/bigs/showDocument.html?id=073999A2-C24A-4E87-A676-0CA8A35B96A8" TargetMode="External"/><Relationship Id="rId73" Type="http://schemas.openxmlformats.org/officeDocument/2006/relationships/hyperlink" Target="https://pravo-search.minjust.ru/bigs/showDocument.html?id=073999A2-C24A-4E87-A676-0CA8A35B96A8" TargetMode="External"/><Relationship Id="rId78" Type="http://schemas.openxmlformats.org/officeDocument/2006/relationships/hyperlink" Target="https://pravo-search.minjust.ru/bigs/showDocument.html?id=1334608D-6FD1-4F8B-BE11-CD6173EF26DB" TargetMode="External"/><Relationship Id="rId94" Type="http://schemas.openxmlformats.org/officeDocument/2006/relationships/hyperlink" Target="https://pravo-search.minjust.ru/bigs/showDocument.html?id=7EF140B0-4A33-4AA0-B088-31CF75B0B513" TargetMode="External"/><Relationship Id="rId99" Type="http://schemas.openxmlformats.org/officeDocument/2006/relationships/hyperlink" Target="https://pravo-search.minjust.ru/bigs/showDocument.html?id=9AA48369-618A-4BB4-B4B8-AE15F2B7EBF6" TargetMode="External"/><Relationship Id="rId101" Type="http://schemas.openxmlformats.org/officeDocument/2006/relationships/hyperlink" Target="https://pravo-search.minjust.ru/bigs/showDocument.html?id=96E20C02-1B12-465A-B64C-24AA92270007" TargetMode="External"/><Relationship Id="rId122" Type="http://schemas.openxmlformats.org/officeDocument/2006/relationships/hyperlink" Target="https://pravo-search.minjust.ru/bigs/showDocument.html?id=EB042C48-DE0E-4DBE-8305-4D48DDDB63A2" TargetMode="External"/><Relationship Id="rId143" Type="http://schemas.openxmlformats.org/officeDocument/2006/relationships/hyperlink" Target="https://pravo-search.minjust.ru/bigs/showDocument.html?id=DCF1D168-F437-4AF6-B0E7-A6D419450167" TargetMode="External"/><Relationship Id="rId148" Type="http://schemas.openxmlformats.org/officeDocument/2006/relationships/hyperlink" Target="http://zakon.scli.ru/" TargetMode="External"/><Relationship Id="rId164" Type="http://schemas.openxmlformats.org/officeDocument/2006/relationships/hyperlink" Target="https://pravo-search.minjust.ru/bigs/showDocument.html?id=85B6F0E9-8927-4E6E-9943-1DC950DF7434" TargetMode="External"/><Relationship Id="rId169" Type="http://schemas.openxmlformats.org/officeDocument/2006/relationships/hyperlink" Target="https://pravo-search.minjust.ru/bigs/portal.html" TargetMode="External"/><Relationship Id="rId185" Type="http://schemas.openxmlformats.org/officeDocument/2006/relationships/hyperlink" Target="https://pravo-search.minjust.ru/bigs/showDocument.html?id=AE95DD4D-C104-48C7-A551-6DFE458D623A" TargetMode="External"/><Relationship Id="rId4" Type="http://schemas.openxmlformats.org/officeDocument/2006/relationships/settings" Target="settings.xml"/><Relationship Id="rId9" Type="http://schemas.openxmlformats.org/officeDocument/2006/relationships/hyperlink" Target="http://zakon.scli.ru/" TargetMode="External"/><Relationship Id="rId180" Type="http://schemas.openxmlformats.org/officeDocument/2006/relationships/hyperlink" Target="https://pravo-search.minjust.ru/bigs/showDocument.html?id=AE95DD4D-C104-48C7-A551-6DFE458D623A" TargetMode="External"/><Relationship Id="rId26" Type="http://schemas.openxmlformats.org/officeDocument/2006/relationships/hyperlink" Target="https://pravo-search.minjust.ru/bigs/showDocument.html?id=C12CF319-A19A-408C-82FE-B44C4245D71A" TargetMode="External"/><Relationship Id="rId47" Type="http://schemas.openxmlformats.org/officeDocument/2006/relationships/hyperlink" Target="https://pravo-search.minjust.ru/bigs/showDocument.html?id=073999A2-C24A-4E87-A676-0CA8A35B96A8" TargetMode="External"/><Relationship Id="rId68" Type="http://schemas.openxmlformats.org/officeDocument/2006/relationships/hyperlink" Target="https://pravo-search.minjust.ru/bigs/showDocument.html?id=96E20C02-1B12-465A-B64C-24AA92270007" TargetMode="External"/><Relationship Id="rId89" Type="http://schemas.openxmlformats.org/officeDocument/2006/relationships/hyperlink" Target="https://pravo-search.minjust.ru/bigs/showDocument.html?id=FB976AF9-2708-4AF6-A0AF-90D0E6513B11" TargetMode="External"/><Relationship Id="rId112" Type="http://schemas.openxmlformats.org/officeDocument/2006/relationships/hyperlink" Target="https://pravo-search.minjust.ru/bigs/showDocument.html?id=96E20C02-1B12-465A-B64C-24AA92270007" TargetMode="External"/><Relationship Id="rId133" Type="http://schemas.openxmlformats.org/officeDocument/2006/relationships/hyperlink" Target="https://pravo-search.minjust.ru/bigs/showDocument.html?id=129924DD-BA63-420F-B83E-F54A6AB00ACA" TargetMode="External"/><Relationship Id="rId154" Type="http://schemas.openxmlformats.org/officeDocument/2006/relationships/hyperlink" Target="https://pravo-search.minjust.ru/bigs/showDocument.html?id=BBF89570-6239-4CFB-BDBA-5B454C14E321" TargetMode="External"/><Relationship Id="rId175" Type="http://schemas.openxmlformats.org/officeDocument/2006/relationships/hyperlink" Target="https://pravo-search.minjust.ru/bigs/showDocument.html?id=96E20C02-1B12-465A-B64C-24AA92270007" TargetMode="External"/><Relationship Id="rId196" Type="http://schemas.openxmlformats.org/officeDocument/2006/relationships/hyperlink" Target="https://pravo-search.minjust.ru/bigs/showDocument.html?id=44F2AE36-7B06-4483-B567-C95195058B1D" TargetMode="External"/><Relationship Id="rId200" Type="http://schemas.openxmlformats.org/officeDocument/2006/relationships/hyperlink" Target="https://pravo-search.minjust.ru/bigs/showDocument.html?id=073999A2-C24A-4E87-A676-0CA8A35B96A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36DD89-BDE8-45C5-A416-0DC3711E4B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28623</Words>
  <Characters>163157</Characters>
  <Application>Microsoft Office Word</Application>
  <DocSecurity>0</DocSecurity>
  <Lines>1359</Lines>
  <Paragraphs>382</Paragraphs>
  <ScaleCrop>false</ScaleCrop>
  <Company>Reanimator Extreme Edition</Company>
  <LinksUpToDate>false</LinksUpToDate>
  <CharactersWithSpaces>191398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2024-09-30T08:48:00Z</dcterms:created>
  <dcterms:modified xsi:type="dcterms:W3CDTF">2024-09-30T08:50:00Z</dcterms:modified>
</cp:coreProperties>
</file>